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0C4"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52429" w:rsidTr="00252429">
        <w:tblPrEx>
          <w:tblCellMar>
            <w:top w:w="0" w:type="dxa"/>
            <w:bottom w:w="0" w:type="dxa"/>
          </w:tblCellMar>
        </w:tblPrEx>
        <w:trPr>
          <w:trHeight w:hRule="exact" w:val="113"/>
        </w:trPr>
        <w:tc>
          <w:tcPr>
            <w:tcW w:w="10345" w:type="dxa"/>
            <w:gridSpan w:val="6"/>
            <w:shd w:val="clear" w:color="auto" w:fill="B3B3B3"/>
          </w:tcPr>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52429" w:rsidTr="00252429">
        <w:tblPrEx>
          <w:tblCellMar>
            <w:top w:w="0" w:type="dxa"/>
            <w:bottom w:w="0" w:type="dxa"/>
          </w:tblCellMar>
        </w:tblPrEx>
        <w:trPr>
          <w:trHeight w:val="283"/>
        </w:trPr>
        <w:tc>
          <w:tcPr>
            <w:tcW w:w="10345" w:type="dxa"/>
            <w:gridSpan w:val="6"/>
            <w:tcBorders>
              <w:bottom w:val="single" w:sz="6" w:space="0" w:color="auto"/>
            </w:tcBorders>
          </w:tcPr>
          <w:p w:rsidR="00252429" w:rsidRP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252429">
              <w:rPr>
                <w:rFonts w:ascii="Arial" w:hAnsi="Arial" w:cs="Arial"/>
                <w:b/>
                <w:sz w:val="30"/>
              </w:rPr>
              <w:t>AngivelseFrekvensForholdSamlingHent</w:t>
            </w:r>
          </w:p>
        </w:tc>
      </w:tr>
      <w:tr w:rsidR="00252429" w:rsidTr="00252429">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252429" w:rsidRP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52429" w:rsidRP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52429" w:rsidRP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52429" w:rsidRP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52429" w:rsidRP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52429" w:rsidRP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52429" w:rsidTr="00252429">
        <w:tblPrEx>
          <w:tblCellMar>
            <w:top w:w="0" w:type="dxa"/>
            <w:bottom w:w="0" w:type="dxa"/>
          </w:tblCellMar>
        </w:tblPrEx>
        <w:trPr>
          <w:trHeight w:val="283"/>
        </w:trPr>
        <w:tc>
          <w:tcPr>
            <w:tcW w:w="1134" w:type="dxa"/>
            <w:tcBorders>
              <w:top w:val="nil"/>
            </w:tcBorders>
            <w:shd w:val="clear" w:color="auto" w:fill="auto"/>
            <w:vAlign w:val="center"/>
          </w:tcPr>
          <w:p w:rsidR="00252429" w:rsidRP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w:t>
            </w:r>
          </w:p>
        </w:tc>
        <w:tc>
          <w:tcPr>
            <w:tcW w:w="2835" w:type="dxa"/>
            <w:tcBorders>
              <w:top w:val="nil"/>
            </w:tcBorders>
            <w:shd w:val="clear" w:color="auto" w:fill="auto"/>
            <w:vAlign w:val="center"/>
          </w:tcPr>
          <w:p w:rsidR="00252429" w:rsidRP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PatchFase2</w:t>
            </w:r>
          </w:p>
        </w:tc>
        <w:tc>
          <w:tcPr>
            <w:tcW w:w="1134" w:type="dxa"/>
            <w:tcBorders>
              <w:top w:val="nil"/>
            </w:tcBorders>
            <w:shd w:val="clear" w:color="auto" w:fill="auto"/>
            <w:vAlign w:val="center"/>
          </w:tcPr>
          <w:p w:rsidR="00252429" w:rsidRP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52429" w:rsidRP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30-3-2007</w:t>
            </w:r>
          </w:p>
        </w:tc>
        <w:tc>
          <w:tcPr>
            <w:tcW w:w="1701" w:type="dxa"/>
            <w:tcBorders>
              <w:top w:val="nil"/>
            </w:tcBorders>
            <w:shd w:val="clear" w:color="auto" w:fill="auto"/>
            <w:vAlign w:val="center"/>
          </w:tcPr>
          <w:p w:rsidR="00252429" w:rsidRP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w00389</w:t>
            </w:r>
          </w:p>
        </w:tc>
        <w:tc>
          <w:tcPr>
            <w:tcW w:w="1835" w:type="dxa"/>
            <w:tcBorders>
              <w:top w:val="nil"/>
            </w:tcBorders>
            <w:shd w:val="clear" w:color="auto" w:fill="auto"/>
            <w:vAlign w:val="center"/>
          </w:tcPr>
          <w:p w:rsidR="00252429" w:rsidRP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4-3-2011</w:t>
            </w:r>
          </w:p>
        </w:tc>
      </w:tr>
      <w:tr w:rsidR="00252429" w:rsidTr="00252429">
        <w:tblPrEx>
          <w:tblCellMar>
            <w:top w:w="0" w:type="dxa"/>
            <w:bottom w:w="0" w:type="dxa"/>
          </w:tblCellMar>
        </w:tblPrEx>
        <w:trPr>
          <w:trHeight w:val="283"/>
        </w:trPr>
        <w:tc>
          <w:tcPr>
            <w:tcW w:w="10345" w:type="dxa"/>
            <w:gridSpan w:val="6"/>
            <w:shd w:val="clear" w:color="auto" w:fill="B3B3B3"/>
            <w:vAlign w:val="center"/>
          </w:tcPr>
          <w:p w:rsidR="00252429" w:rsidRP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52429" w:rsidTr="00252429">
        <w:tblPrEx>
          <w:tblCellMar>
            <w:top w:w="0" w:type="dxa"/>
            <w:bottom w:w="0" w:type="dxa"/>
          </w:tblCellMar>
        </w:tblPrEx>
        <w:trPr>
          <w:trHeight w:val="283"/>
        </w:trPr>
        <w:tc>
          <w:tcPr>
            <w:tcW w:w="10345" w:type="dxa"/>
            <w:gridSpan w:val="6"/>
            <w:vAlign w:val="center"/>
          </w:tcPr>
          <w:p w:rsidR="00252429" w:rsidRP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52429" w:rsidTr="00252429">
        <w:tblPrEx>
          <w:tblCellMar>
            <w:top w:w="0" w:type="dxa"/>
            <w:bottom w:w="0" w:type="dxa"/>
          </w:tblCellMar>
        </w:tblPrEx>
        <w:trPr>
          <w:trHeight w:val="283"/>
        </w:trPr>
        <w:tc>
          <w:tcPr>
            <w:tcW w:w="10345" w:type="dxa"/>
            <w:gridSpan w:val="6"/>
            <w:shd w:val="clear" w:color="auto" w:fill="B3B3B3"/>
            <w:vAlign w:val="center"/>
          </w:tcPr>
          <w:p w:rsidR="00252429" w:rsidRP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52429" w:rsidTr="00252429">
        <w:tblPrEx>
          <w:tblCellMar>
            <w:top w:w="0" w:type="dxa"/>
            <w:bottom w:w="0" w:type="dxa"/>
          </w:tblCellMar>
        </w:tblPrEx>
        <w:trPr>
          <w:trHeight w:val="283"/>
        </w:trPr>
        <w:tc>
          <w:tcPr>
            <w:tcW w:w="10345" w:type="dxa"/>
            <w:gridSpan w:val="6"/>
          </w:tcPr>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er</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enten at hente SENummer for virksomheder, som har AngivelseFrekvensForhold med de i input angivne kombinationer af pligtkode, forretningsområdekode, oplysningvirksomhedkode, oplysningkode, bevillingkode, acontokode, kreditbegrænsningkode og angivelsesfrekvenskode </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eller for en eller flere virksomheder at hente AngivelseFrekvensForhold med de i input angivne kombinationer af pligtkode, forretningsområdekode, oplysningvirksomhedkode, oplysningkode, bevillingkode, acontokode, kreditbegrænsningkode og angivelsesfrekvenskode.</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eller for et SENummer at hente de AngivelseFrekvensForhold.</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Anføres ingen søgepriode, dvs. der anføres ingen datoer, hentes alle AngivelseFrekvensForhold for en virksomhed uanset gyldighedsperiode, som har den angivne kombination af pligtkode, forretningsområdekode, oplysningvirksomhedkode, oplysningkode, bevillingkode, acontokode, kreditbegrænsningkode og angivelsesfrekvenskode . </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Anføres AngivelseFrekvensHentFra hentes alle AngivelseFrekvensForhold, som er gældende fra og med den anførte dato, dvs. AngivelseFrekvensForhold hvor:</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startdato er mindre end eller lig med den anførte dato og som ikke har slutdato</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startdato er mindre end eller lig med den anførte dato og hvor slutdato er større end eller lig med den anførte dato</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startdato er større end den anførte dato</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Anføres AngivelseFrekvensForholdGyldigFra hentes alle AngivelseFrekvensForhold, som er gældende på den anførte dato, dvs. AngivelseFrekvensForhold hvor:</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startdato er mindre end eller lig med den anførte dato og som ikke har slutdato</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startdato er mindre end eller lig med den anførte dato, og hvor slutdato er større end eller lig med den anførte dato.</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Anføres AngivelseFrekvensForholdGyldigFra og AngivelseFrekvensForholdGyldigTil ønskes oplysning om AngivelseFrekvensForhold, som er gældende i hele eller dele af den anførte periode, dvs. AngivelseFrekvensForhold, hvor en virksomheds AngivelseFrekvensForholdGyldigFra er </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mindre end eller lig den angivne AngivelseFrekvensForholdGyldigFra og,</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hvor virksomhedens AngivelseFrekvensForhold ikke har slutdato</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eller</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mindre end eller lig den angivne AngivelseFrekvensForholdGyldigFra, og,</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hvor virksomhedens AngivelseFrekvensForholdGyldigTil er større end eller lig den angivne AngivelseFrekvensForholdGyldigFra.</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eller</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større end eller lig den angivne AngivelseFrekvensForholdGyldigFra og</w:t>
            </w:r>
          </w:p>
          <w:p w:rsidR="00252429" w:rsidRP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mindre end eller lig den angivne AngivelseFrekvensForholdGyldigTil</w:t>
            </w:r>
          </w:p>
        </w:tc>
      </w:tr>
      <w:tr w:rsidR="00252429" w:rsidTr="00252429">
        <w:tblPrEx>
          <w:tblCellMar>
            <w:top w:w="0" w:type="dxa"/>
            <w:bottom w:w="0" w:type="dxa"/>
          </w:tblCellMar>
        </w:tblPrEx>
        <w:trPr>
          <w:trHeight w:val="283"/>
        </w:trPr>
        <w:tc>
          <w:tcPr>
            <w:tcW w:w="10345" w:type="dxa"/>
            <w:gridSpan w:val="6"/>
            <w:shd w:val="clear" w:color="auto" w:fill="B3B3B3"/>
            <w:vAlign w:val="center"/>
          </w:tcPr>
          <w:p w:rsidR="00252429" w:rsidRP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52429" w:rsidTr="00252429">
        <w:tblPrEx>
          <w:tblCellMar>
            <w:top w:w="0" w:type="dxa"/>
            <w:bottom w:w="0" w:type="dxa"/>
          </w:tblCellMar>
        </w:tblPrEx>
        <w:trPr>
          <w:trHeight w:val="283"/>
        </w:trPr>
        <w:tc>
          <w:tcPr>
            <w:tcW w:w="10345" w:type="dxa"/>
            <w:gridSpan w:val="6"/>
            <w:shd w:val="clear" w:color="auto" w:fill="FFFFFF"/>
            <w:vAlign w:val="center"/>
          </w:tcPr>
          <w:p w:rsidR="00252429" w:rsidRP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52429" w:rsidTr="00252429">
        <w:tblPrEx>
          <w:tblCellMar>
            <w:top w:w="0" w:type="dxa"/>
            <w:bottom w:w="0" w:type="dxa"/>
          </w:tblCellMar>
        </w:tblPrEx>
        <w:trPr>
          <w:trHeight w:val="283"/>
        </w:trPr>
        <w:tc>
          <w:tcPr>
            <w:tcW w:w="10345" w:type="dxa"/>
            <w:gridSpan w:val="6"/>
            <w:shd w:val="clear" w:color="auto" w:fill="FFFFFF"/>
          </w:tcPr>
          <w:p w:rsidR="00252429" w:rsidRP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AngivelseFrekvensForholdSamlingHent_I</w:t>
            </w:r>
          </w:p>
        </w:tc>
      </w:tr>
      <w:tr w:rsidR="00252429" w:rsidTr="00252429">
        <w:tblPrEx>
          <w:tblCellMar>
            <w:top w:w="0" w:type="dxa"/>
            <w:bottom w:w="0" w:type="dxa"/>
          </w:tblCellMar>
        </w:tblPrEx>
        <w:trPr>
          <w:trHeight w:val="283"/>
        </w:trPr>
        <w:tc>
          <w:tcPr>
            <w:tcW w:w="10345" w:type="dxa"/>
            <w:gridSpan w:val="6"/>
            <w:shd w:val="clear" w:color="auto" w:fill="FFFFFF"/>
          </w:tcPr>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InddataValg *</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HvilkeVirksomhederHarAftaleSamling *</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HvilkeVirksomhederHarAftale *</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PligtKode</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(ForretningOmrådeTypeKode)</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(OplysningVirksomhedTypeKode)</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(OplysningTypeKode)</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(BevillingTypeKode)</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(AcontoTypeKode)</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(KreditBegrænsningTypeKode)</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AngivelseFrekvensTypeKode</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 SøgePeriodeValg *</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AngivelseFrekvensForholdHentFra</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SøgningPåGyldighed *</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AngivelseFrekvensForholdGyldigFra</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(AngivelseFrekvensForholdGyldigTil)</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HarVirksomhedAftaleSamling *</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HarVirksomhedAftale *</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VirksomhedSENummer</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AftaleValgSamling *</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AftaleValg *</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(OplysningVirksomhedTypeKode)</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(OplysningTypeKode)</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(BevillingTypeKode)</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(AcontoTypeKode)</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(KreditBegrænsningTypeKode)</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AngivelseFrekvensTypeKode</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SøgePeriodeValg *</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AngivelseFrekvensForholdHentFra</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SøgningPåGyldighed *</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AngivelseFrekvensForholdGyldigFra</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(AngivelseFrekvensForholdGyldigTil)</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HvilkeAftalerHarVirksomhedSamling *</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HvilkeAftalerHarVirksomhed *</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VirksomhedSENummer</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SøgePeriodeValg *</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AngivelseFrekvensForholdHentFra</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SøgningPåGyldighed *</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AngivelseFrekvensForholdGyldigFra</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(AngivelseFrekvensForholdGyldigTil)</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52429" w:rsidRP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52429" w:rsidTr="00252429">
        <w:tblPrEx>
          <w:tblCellMar>
            <w:top w:w="0" w:type="dxa"/>
            <w:bottom w:w="0" w:type="dxa"/>
          </w:tblCellMar>
        </w:tblPrEx>
        <w:trPr>
          <w:trHeight w:val="283"/>
        </w:trPr>
        <w:tc>
          <w:tcPr>
            <w:tcW w:w="10345" w:type="dxa"/>
            <w:gridSpan w:val="6"/>
            <w:shd w:val="clear" w:color="auto" w:fill="FFFFFF"/>
            <w:vAlign w:val="center"/>
          </w:tcPr>
          <w:p w:rsidR="00252429" w:rsidRP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252429" w:rsidTr="00252429">
        <w:tblPrEx>
          <w:tblCellMar>
            <w:top w:w="0" w:type="dxa"/>
            <w:bottom w:w="0" w:type="dxa"/>
          </w:tblCellMar>
        </w:tblPrEx>
        <w:trPr>
          <w:trHeight w:val="283"/>
        </w:trPr>
        <w:tc>
          <w:tcPr>
            <w:tcW w:w="10345" w:type="dxa"/>
            <w:gridSpan w:val="6"/>
            <w:shd w:val="clear" w:color="auto" w:fill="FFFFFF"/>
          </w:tcPr>
          <w:p w:rsidR="00252429" w:rsidRP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AngivelseFrekvensForholdSamlingHent_O</w:t>
            </w:r>
          </w:p>
        </w:tc>
      </w:tr>
      <w:tr w:rsidR="00252429" w:rsidTr="00252429">
        <w:tblPrEx>
          <w:tblCellMar>
            <w:top w:w="0" w:type="dxa"/>
            <w:bottom w:w="0" w:type="dxa"/>
          </w:tblCellMar>
        </w:tblPrEx>
        <w:trPr>
          <w:trHeight w:val="283"/>
        </w:trPr>
        <w:tc>
          <w:tcPr>
            <w:tcW w:w="10345" w:type="dxa"/>
            <w:gridSpan w:val="6"/>
            <w:shd w:val="clear" w:color="auto" w:fill="FFFFFF"/>
          </w:tcPr>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AngivelseFrekvensForholdVirksomhedSamling *</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AngivelseFrekvensForholdVirksomhed *</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AngivelseFrekvensForholdSamling *</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AngivelseFrekvensForhold *</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PligtKodeStruktur</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AngivelseFrekvensForholdGyldigFra</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(AngivelseFrekvensForholdGyldigTil)</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52429" w:rsidRP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52429" w:rsidTr="00252429">
        <w:tblPrEx>
          <w:tblCellMar>
            <w:top w:w="0" w:type="dxa"/>
            <w:bottom w:w="0" w:type="dxa"/>
          </w:tblCellMar>
        </w:tblPrEx>
        <w:trPr>
          <w:trHeight w:val="283"/>
        </w:trPr>
        <w:tc>
          <w:tcPr>
            <w:tcW w:w="10345" w:type="dxa"/>
            <w:gridSpan w:val="6"/>
            <w:shd w:val="clear" w:color="auto" w:fill="FFFFFF"/>
            <w:vAlign w:val="center"/>
          </w:tcPr>
          <w:p w:rsidR="00252429" w:rsidRP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252429" w:rsidTr="00252429">
        <w:tblPrEx>
          <w:tblCellMar>
            <w:top w:w="0" w:type="dxa"/>
            <w:bottom w:w="0" w:type="dxa"/>
          </w:tblCellMar>
        </w:tblPrEx>
        <w:trPr>
          <w:trHeight w:val="283"/>
        </w:trPr>
        <w:tc>
          <w:tcPr>
            <w:tcW w:w="10345" w:type="dxa"/>
            <w:gridSpan w:val="6"/>
            <w:shd w:val="clear" w:color="auto" w:fill="FFFFFF"/>
          </w:tcPr>
          <w:p w:rsidR="00252429" w:rsidRP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AngivelseFrekvensForholdSamlingHent_FejlId</w:t>
            </w:r>
          </w:p>
        </w:tc>
      </w:tr>
      <w:tr w:rsidR="00252429" w:rsidTr="00252429">
        <w:tblPrEx>
          <w:tblCellMar>
            <w:top w:w="0" w:type="dxa"/>
            <w:bottom w:w="0" w:type="dxa"/>
          </w:tblCellMar>
        </w:tblPrEx>
        <w:trPr>
          <w:trHeight w:val="283"/>
        </w:trPr>
        <w:tc>
          <w:tcPr>
            <w:tcW w:w="10345" w:type="dxa"/>
            <w:gridSpan w:val="6"/>
            <w:shd w:val="clear" w:color="auto" w:fill="FFFFFF"/>
          </w:tcPr>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(PligtKode)</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(ForretningOmrådeTypeKode)</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(OplysningVirksomhedTypeKode)</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(OplysningTypeKode)</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(BevillingTypeKode)</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(AcontoTypeKode)</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(KreditBegrænsningTypeKode)</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(AngivelseFrekvensTypeKode)</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(AngivelseFrekvensForholdHentFra)</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(AngivelseFrekvensForholdGyldigFra)</w:t>
            </w:r>
          </w:p>
          <w:p w:rsidR="00252429" w:rsidRP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(AngivelseFrekvensForholdGyldigTil)</w:t>
            </w:r>
          </w:p>
        </w:tc>
      </w:tr>
      <w:tr w:rsidR="00252429" w:rsidTr="00252429">
        <w:tblPrEx>
          <w:tblCellMar>
            <w:top w:w="0" w:type="dxa"/>
            <w:bottom w:w="0" w:type="dxa"/>
          </w:tblCellMar>
        </w:tblPrEx>
        <w:trPr>
          <w:trHeight w:val="283"/>
        </w:trPr>
        <w:tc>
          <w:tcPr>
            <w:tcW w:w="10345" w:type="dxa"/>
            <w:gridSpan w:val="6"/>
            <w:shd w:val="clear" w:color="auto" w:fill="B3B3B3"/>
            <w:vAlign w:val="center"/>
          </w:tcPr>
          <w:p w:rsidR="00252429" w:rsidRP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252429" w:rsidTr="00252429">
        <w:tblPrEx>
          <w:tblCellMar>
            <w:top w:w="0" w:type="dxa"/>
            <w:bottom w:w="0" w:type="dxa"/>
          </w:tblCellMar>
        </w:tblPrEx>
        <w:trPr>
          <w:trHeight w:val="283"/>
        </w:trPr>
        <w:tc>
          <w:tcPr>
            <w:tcW w:w="10345" w:type="dxa"/>
            <w:gridSpan w:val="6"/>
            <w:shd w:val="clear" w:color="auto" w:fill="FFFFFF"/>
            <w:vAlign w:val="center"/>
          </w:tcPr>
          <w:p w:rsidR="00252429" w:rsidRP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252429" w:rsidTr="00252429">
        <w:tblPrEx>
          <w:tblCellMar>
            <w:top w:w="0" w:type="dxa"/>
            <w:bottom w:w="0" w:type="dxa"/>
          </w:tblCellMar>
        </w:tblPrEx>
        <w:trPr>
          <w:trHeight w:val="283"/>
        </w:trPr>
        <w:tc>
          <w:tcPr>
            <w:tcW w:w="10345" w:type="dxa"/>
            <w:gridSpan w:val="6"/>
            <w:shd w:val="clear" w:color="auto" w:fill="FFFFFF"/>
            <w:vAlign w:val="center"/>
          </w:tcPr>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F8049, Erhvervssystemet er lukket</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8049</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F8056, SENummer findes ikke</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8056</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F8055, AngivelseFrekvensRegel findes ikke</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8055</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F8059, AngivelseFrekvensForhold findes ikke</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8059</w:t>
            </w:r>
          </w:p>
          <w:p w:rsidR="00252429" w:rsidRP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52429" w:rsidTr="00252429">
        <w:tblPrEx>
          <w:tblCellMar>
            <w:top w:w="0" w:type="dxa"/>
            <w:bottom w:w="0" w:type="dxa"/>
          </w:tblCellMar>
        </w:tblPrEx>
        <w:trPr>
          <w:trHeight w:val="283"/>
        </w:trPr>
        <w:tc>
          <w:tcPr>
            <w:tcW w:w="10345" w:type="dxa"/>
            <w:gridSpan w:val="6"/>
            <w:shd w:val="clear" w:color="auto" w:fill="B3B3B3"/>
            <w:vAlign w:val="center"/>
          </w:tcPr>
          <w:p w:rsidR="00252429" w:rsidRP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252429" w:rsidTr="00252429">
        <w:tblPrEx>
          <w:tblCellMar>
            <w:top w:w="0" w:type="dxa"/>
            <w:bottom w:w="0" w:type="dxa"/>
          </w:tblCellMar>
        </w:tblPrEx>
        <w:trPr>
          <w:trHeight w:val="283"/>
        </w:trPr>
        <w:tc>
          <w:tcPr>
            <w:tcW w:w="10345" w:type="dxa"/>
            <w:gridSpan w:val="6"/>
            <w:shd w:val="clear" w:color="auto" w:fill="B3B3B3"/>
          </w:tcPr>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eIndkomst-Indberetning-DummyAdgang til indkomstoplysninger i Use Case "Hent af datafiltreringsregler fra Erhvervssystemet U6"</w:t>
            </w:r>
          </w:p>
          <w:p w:rsidR="00252429" w:rsidRP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52429" w:rsidSect="00252429">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52429" w:rsidTr="00252429">
        <w:tblPrEx>
          <w:tblCellMar>
            <w:top w:w="0" w:type="dxa"/>
            <w:bottom w:w="0" w:type="dxa"/>
          </w:tblCellMar>
        </w:tblPrEx>
        <w:trPr>
          <w:trHeight w:hRule="exact" w:val="113"/>
        </w:trPr>
        <w:tc>
          <w:tcPr>
            <w:tcW w:w="10345" w:type="dxa"/>
            <w:shd w:val="clear" w:color="auto" w:fill="B3B3B3"/>
          </w:tcPr>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52429" w:rsidTr="00252429">
        <w:tblPrEx>
          <w:tblCellMar>
            <w:top w:w="0" w:type="dxa"/>
            <w:bottom w:w="0" w:type="dxa"/>
          </w:tblCellMar>
        </w:tblPrEx>
        <w:tc>
          <w:tcPr>
            <w:tcW w:w="10345" w:type="dxa"/>
            <w:vAlign w:val="center"/>
          </w:tcPr>
          <w:p w:rsidR="00252429" w:rsidRP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PligtKodeStruktur</w:t>
            </w:r>
          </w:p>
        </w:tc>
      </w:tr>
      <w:tr w:rsidR="00252429" w:rsidTr="00252429">
        <w:tblPrEx>
          <w:tblCellMar>
            <w:top w:w="0" w:type="dxa"/>
            <w:bottom w:w="0" w:type="dxa"/>
          </w:tblCellMar>
        </w:tblPrEx>
        <w:tc>
          <w:tcPr>
            <w:tcW w:w="10345" w:type="dxa"/>
            <w:vAlign w:val="center"/>
          </w:tcPr>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PligtKode</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(ForretningOmrådeTypeKode)</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(OplysningVirksomhedTypeKode)</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(OplysningTypeKode)</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(BevillingTypeKode)</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(AcontoTypeKode)</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(KreditBegrænsningTypeKode)</w:t>
            </w:r>
          </w:p>
          <w:p w:rsidR="00252429" w:rsidRP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AngivelseFrekvensTypeKode</w:t>
            </w:r>
          </w:p>
        </w:tc>
      </w:tr>
      <w:tr w:rsidR="00252429" w:rsidTr="00252429">
        <w:tblPrEx>
          <w:tblCellMar>
            <w:top w:w="0" w:type="dxa"/>
            <w:bottom w:w="0" w:type="dxa"/>
          </w:tblCellMar>
        </w:tblPrEx>
        <w:tc>
          <w:tcPr>
            <w:tcW w:w="10345" w:type="dxa"/>
            <w:shd w:val="clear" w:color="auto" w:fill="B3B3B3"/>
            <w:vAlign w:val="center"/>
          </w:tcPr>
          <w:p w:rsidR="00252429" w:rsidRP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52429" w:rsidTr="00252429">
        <w:tblPrEx>
          <w:tblCellMar>
            <w:top w:w="0" w:type="dxa"/>
            <w:bottom w:w="0" w:type="dxa"/>
          </w:tblCellMar>
        </w:tblPrEx>
        <w:tc>
          <w:tcPr>
            <w:tcW w:w="10345" w:type="dxa"/>
            <w:shd w:val="clear" w:color="auto" w:fill="FFFFFF"/>
            <w:vAlign w:val="center"/>
          </w:tcPr>
          <w:p w:rsidR="00252429" w:rsidRP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som indeholder alle koder fra AngivelseFrekvensForhold eller AngivelseFrekvensRegel</w:t>
            </w:r>
          </w:p>
        </w:tc>
      </w:tr>
    </w:tbl>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52429" w:rsidSect="00252429">
          <w:headerReference w:type="default" r:id="rId14"/>
          <w:pgSz w:w="11906" w:h="16838"/>
          <w:pgMar w:top="567" w:right="567" w:bottom="567" w:left="1134" w:header="283" w:footer="708" w:gutter="0"/>
          <w:cols w:space="708"/>
          <w:docGrid w:linePitch="360"/>
        </w:sectPr>
      </w:pP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252429" w:rsidTr="00252429">
        <w:tblPrEx>
          <w:tblCellMar>
            <w:top w:w="0" w:type="dxa"/>
            <w:bottom w:w="0" w:type="dxa"/>
          </w:tblCellMar>
        </w:tblPrEx>
        <w:trPr>
          <w:tblHeader/>
        </w:trPr>
        <w:tc>
          <w:tcPr>
            <w:tcW w:w="3402" w:type="dxa"/>
            <w:shd w:val="clear" w:color="auto" w:fill="B3B3B3"/>
            <w:vAlign w:val="center"/>
          </w:tcPr>
          <w:p w:rsidR="00252429" w:rsidRP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252429" w:rsidRP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252429" w:rsidRP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252429" w:rsidTr="00252429">
        <w:tblPrEx>
          <w:tblCellMar>
            <w:top w:w="0" w:type="dxa"/>
            <w:bottom w:w="0" w:type="dxa"/>
          </w:tblCellMar>
        </w:tblPrEx>
        <w:tc>
          <w:tcPr>
            <w:tcW w:w="3402" w:type="dxa"/>
          </w:tcPr>
          <w:p w:rsidR="00252429" w:rsidRP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AcontoTypeKode</w:t>
            </w:r>
          </w:p>
        </w:tc>
        <w:tc>
          <w:tcPr>
            <w:tcW w:w="1701" w:type="dxa"/>
          </w:tcPr>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KodeEtCifferStartEt</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252429" w:rsidRP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52429" w:rsidRP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1-9.</w:t>
            </w:r>
          </w:p>
        </w:tc>
      </w:tr>
      <w:tr w:rsidR="00252429" w:rsidTr="00252429">
        <w:tblPrEx>
          <w:tblCellMar>
            <w:top w:w="0" w:type="dxa"/>
            <w:bottom w:w="0" w:type="dxa"/>
          </w:tblCellMar>
        </w:tblPrEx>
        <w:tc>
          <w:tcPr>
            <w:tcW w:w="3402" w:type="dxa"/>
          </w:tcPr>
          <w:p w:rsidR="00252429" w:rsidRP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AngivelseFrekvensForholdGyldigFra</w:t>
            </w:r>
          </w:p>
        </w:tc>
        <w:tc>
          <w:tcPr>
            <w:tcW w:w="1701" w:type="dxa"/>
          </w:tcPr>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52429" w:rsidRP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52429" w:rsidRP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en given angivelsesfrekvens.</w:t>
            </w:r>
          </w:p>
        </w:tc>
      </w:tr>
      <w:tr w:rsidR="00252429" w:rsidTr="00252429">
        <w:tblPrEx>
          <w:tblCellMar>
            <w:top w:w="0" w:type="dxa"/>
            <w:bottom w:w="0" w:type="dxa"/>
          </w:tblCellMar>
        </w:tblPrEx>
        <w:tc>
          <w:tcPr>
            <w:tcW w:w="3402" w:type="dxa"/>
          </w:tcPr>
          <w:p w:rsidR="00252429" w:rsidRP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AngivelseFrekvensForholdGyldigTil</w:t>
            </w:r>
          </w:p>
        </w:tc>
        <w:tc>
          <w:tcPr>
            <w:tcW w:w="1701" w:type="dxa"/>
          </w:tcPr>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52429" w:rsidRP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52429" w:rsidRP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en given angivelsefrekvens.</w:t>
            </w:r>
          </w:p>
        </w:tc>
      </w:tr>
      <w:tr w:rsidR="00252429" w:rsidTr="00252429">
        <w:tblPrEx>
          <w:tblCellMar>
            <w:top w:w="0" w:type="dxa"/>
            <w:bottom w:w="0" w:type="dxa"/>
          </w:tblCellMar>
        </w:tblPrEx>
        <w:tc>
          <w:tcPr>
            <w:tcW w:w="3402" w:type="dxa"/>
          </w:tcPr>
          <w:p w:rsidR="00252429" w:rsidRP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AngivelseFrekvensForholdHentFra</w:t>
            </w:r>
          </w:p>
        </w:tc>
        <w:tc>
          <w:tcPr>
            <w:tcW w:w="1701" w:type="dxa"/>
          </w:tcPr>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52429" w:rsidRP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52429" w:rsidRP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252429" w:rsidTr="00252429">
        <w:tblPrEx>
          <w:tblCellMar>
            <w:top w:w="0" w:type="dxa"/>
            <w:bottom w:w="0" w:type="dxa"/>
          </w:tblCellMar>
        </w:tblPrEx>
        <w:tc>
          <w:tcPr>
            <w:tcW w:w="3402" w:type="dxa"/>
          </w:tcPr>
          <w:p w:rsidR="00252429" w:rsidRP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AngivelseFrekvensTypeKode</w:t>
            </w:r>
          </w:p>
        </w:tc>
        <w:tc>
          <w:tcPr>
            <w:tcW w:w="1701" w:type="dxa"/>
          </w:tcPr>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KodeToCifreStartNul</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52429" w:rsidRP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angiver typen af angivelsesfrekvens:</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 Tekst)</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Ingen</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Straks</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Daglig</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Ugentlig</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14 dage</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Månedlig</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Kvartal</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 Halvårlig</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Årlig</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 Variabel</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 Lejlighedsvis</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52429" w:rsidRP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0-99.</w:t>
            </w:r>
          </w:p>
        </w:tc>
      </w:tr>
      <w:tr w:rsidR="00252429" w:rsidTr="00252429">
        <w:tblPrEx>
          <w:tblCellMar>
            <w:top w:w="0" w:type="dxa"/>
            <w:bottom w:w="0" w:type="dxa"/>
          </w:tblCellMar>
        </w:tblPrEx>
        <w:tc>
          <w:tcPr>
            <w:tcW w:w="3402" w:type="dxa"/>
          </w:tcPr>
          <w:p w:rsidR="00252429" w:rsidRP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BevillingTypeKode</w:t>
            </w:r>
          </w:p>
        </w:tc>
        <w:tc>
          <w:tcPr>
            <w:tcW w:w="1701" w:type="dxa"/>
          </w:tcPr>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KodeTreCifreStartEt</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252429" w:rsidRP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52429" w:rsidRP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tc>
      </w:tr>
      <w:tr w:rsidR="00252429" w:rsidTr="00252429">
        <w:tblPrEx>
          <w:tblCellMar>
            <w:top w:w="0" w:type="dxa"/>
            <w:bottom w:w="0" w:type="dxa"/>
          </w:tblCellMar>
        </w:tblPrEx>
        <w:tc>
          <w:tcPr>
            <w:tcW w:w="3402" w:type="dxa"/>
          </w:tcPr>
          <w:p w:rsidR="00252429" w:rsidRP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ForretningOmrådeTypeKode</w:t>
            </w:r>
          </w:p>
        </w:tc>
        <w:tc>
          <w:tcPr>
            <w:tcW w:w="1701" w:type="dxa"/>
          </w:tcPr>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KodeTreCifreStartEt</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252429" w:rsidRP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52429" w:rsidRP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tc>
      </w:tr>
      <w:tr w:rsidR="00252429" w:rsidTr="00252429">
        <w:tblPrEx>
          <w:tblCellMar>
            <w:top w:w="0" w:type="dxa"/>
            <w:bottom w:w="0" w:type="dxa"/>
          </w:tblCellMar>
        </w:tblPrEx>
        <w:tc>
          <w:tcPr>
            <w:tcW w:w="3402" w:type="dxa"/>
          </w:tcPr>
          <w:p w:rsidR="00252429" w:rsidRP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KreditBegrænsningTypeKode</w:t>
            </w:r>
          </w:p>
        </w:tc>
        <w:tc>
          <w:tcPr>
            <w:tcW w:w="1701" w:type="dxa"/>
          </w:tcPr>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KodeToCifreStartEt</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252429" w:rsidRP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Grunddatatype som angiver de tilladte typer af kreditbegrænsning som kan pålægges en virksomhed. Kreditbegrænsning medfører kortere forfalds- og betalingsfrist og nedsætter dermed risikoen for tab. </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kortere forfalds- og betalingsfrist kan ophæves mod at der stilles sikkerhed. Kreditbegrænsning registreres pr. RegistreringForhold og eventuelt ForretningOmrådeForhold.</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Obl. kortere ang.-og betalingsfrist mod gebyr</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Kortere angivelses- og betalingsfrist</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M/sik. stil. "normal" angivelse/betalingsfrist</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M/sik. stil. kortere angivelse/betalingsfrist</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M/betalingsaftale "normal" angivelse/betaling</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16: Kontant</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M/sik. stil. jfr. selskabsskatteloven</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M/betalingsaftale jfr. selskabsskatteloven</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52429" w:rsidRP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tc>
      </w:tr>
      <w:tr w:rsidR="00252429" w:rsidTr="00252429">
        <w:tblPrEx>
          <w:tblCellMar>
            <w:top w:w="0" w:type="dxa"/>
            <w:bottom w:w="0" w:type="dxa"/>
          </w:tblCellMar>
        </w:tblPrEx>
        <w:tc>
          <w:tcPr>
            <w:tcW w:w="3402" w:type="dxa"/>
          </w:tcPr>
          <w:p w:rsidR="00252429" w:rsidRP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OplysningTypeKode</w:t>
            </w:r>
          </w:p>
        </w:tc>
        <w:tc>
          <w:tcPr>
            <w:tcW w:w="1701" w:type="dxa"/>
          </w:tcPr>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KodeTreCifreStartEt</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252429" w:rsidRP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52429" w:rsidRP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tc>
      </w:tr>
      <w:tr w:rsidR="00252429" w:rsidTr="00252429">
        <w:tblPrEx>
          <w:tblCellMar>
            <w:top w:w="0" w:type="dxa"/>
            <w:bottom w:w="0" w:type="dxa"/>
          </w:tblCellMar>
        </w:tblPrEx>
        <w:tc>
          <w:tcPr>
            <w:tcW w:w="3402" w:type="dxa"/>
          </w:tcPr>
          <w:p w:rsidR="00252429" w:rsidRP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OplysningVirksomhedTypeKode</w:t>
            </w:r>
          </w:p>
        </w:tc>
        <w:tc>
          <w:tcPr>
            <w:tcW w:w="1701" w:type="dxa"/>
          </w:tcPr>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KodeTreCifreStartEt</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252429" w:rsidRP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52429" w:rsidRP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tc>
      </w:tr>
      <w:tr w:rsidR="00252429" w:rsidTr="00252429">
        <w:tblPrEx>
          <w:tblCellMar>
            <w:top w:w="0" w:type="dxa"/>
            <w:bottom w:w="0" w:type="dxa"/>
          </w:tblCellMar>
        </w:tblPrEx>
        <w:tc>
          <w:tcPr>
            <w:tcW w:w="3402" w:type="dxa"/>
          </w:tcPr>
          <w:p w:rsidR="00252429" w:rsidRP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PligtKode</w:t>
            </w:r>
          </w:p>
        </w:tc>
        <w:tc>
          <w:tcPr>
            <w:tcW w:w="1701" w:type="dxa"/>
          </w:tcPr>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PligtKode</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252429" w:rsidRP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pligt.</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- 053 = Mineralvandsafgift</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- 063 = Moms</w:t>
            </w:r>
          </w:p>
          <w:p w:rsidR="00252429" w:rsidRP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- 065 = Realrenteafgift</w:t>
            </w:r>
          </w:p>
        </w:tc>
      </w:tr>
      <w:tr w:rsidR="00252429" w:rsidTr="00252429">
        <w:tblPrEx>
          <w:tblCellMar>
            <w:top w:w="0" w:type="dxa"/>
            <w:bottom w:w="0" w:type="dxa"/>
          </w:tblCellMar>
        </w:tblPrEx>
        <w:tc>
          <w:tcPr>
            <w:tcW w:w="3402" w:type="dxa"/>
          </w:tcPr>
          <w:p w:rsidR="00252429" w:rsidRP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252429" w:rsidRP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252429" w:rsidRP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bl>
    <w:p w:rsidR="00252429" w:rsidRPr="00252429" w:rsidRDefault="00252429" w:rsidP="002524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252429" w:rsidRPr="00252429" w:rsidSect="00252429">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2429" w:rsidRDefault="00252429" w:rsidP="00252429">
      <w:pPr>
        <w:spacing w:line="240" w:lineRule="auto"/>
      </w:pPr>
      <w:r>
        <w:separator/>
      </w:r>
    </w:p>
  </w:endnote>
  <w:endnote w:type="continuationSeparator" w:id="0">
    <w:p w:rsidR="00252429" w:rsidRDefault="00252429" w:rsidP="002524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2429" w:rsidRDefault="00252429">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2429" w:rsidRPr="00252429" w:rsidRDefault="00252429" w:rsidP="00252429">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8. april 2014</w:t>
    </w:r>
    <w:r>
      <w:rPr>
        <w:rFonts w:ascii="Arial" w:hAnsi="Arial" w:cs="Arial"/>
        <w:sz w:val="16"/>
      </w:rPr>
      <w:fldChar w:fldCharType="end"/>
    </w:r>
    <w:r>
      <w:rPr>
        <w:rFonts w:ascii="Arial" w:hAnsi="Arial" w:cs="Arial"/>
        <w:sz w:val="16"/>
      </w:rPr>
      <w:tab/>
    </w:r>
    <w:r>
      <w:rPr>
        <w:rFonts w:ascii="Arial" w:hAnsi="Arial" w:cs="Arial"/>
        <w:sz w:val="16"/>
      </w:rPr>
      <w:tab/>
      <w:t xml:space="preserve">AngivelseFrekvensForholdSamlingHent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2429" w:rsidRDefault="00252429">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2429" w:rsidRDefault="00252429" w:rsidP="00252429">
      <w:pPr>
        <w:spacing w:line="240" w:lineRule="auto"/>
      </w:pPr>
      <w:r>
        <w:separator/>
      </w:r>
    </w:p>
  </w:footnote>
  <w:footnote w:type="continuationSeparator" w:id="0">
    <w:p w:rsidR="00252429" w:rsidRDefault="00252429" w:rsidP="0025242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2429" w:rsidRDefault="00252429">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2429" w:rsidRPr="00252429" w:rsidRDefault="00252429" w:rsidP="00252429">
    <w:pPr>
      <w:pStyle w:val="Sidehoved"/>
      <w:jc w:val="center"/>
      <w:rPr>
        <w:rFonts w:ascii="Arial" w:hAnsi="Arial" w:cs="Arial"/>
      </w:rPr>
    </w:pPr>
    <w:r w:rsidRPr="00252429">
      <w:rPr>
        <w:rFonts w:ascii="Arial" w:hAnsi="Arial" w:cs="Arial"/>
      </w:rPr>
      <w:t>Servicebeskrivelse</w:t>
    </w:r>
  </w:p>
  <w:p w:rsidR="00252429" w:rsidRPr="00252429" w:rsidRDefault="00252429" w:rsidP="00252429">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2429" w:rsidRDefault="00252429">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2429" w:rsidRPr="00252429" w:rsidRDefault="00252429" w:rsidP="00252429">
    <w:pPr>
      <w:pStyle w:val="Sidehoved"/>
      <w:jc w:val="center"/>
      <w:rPr>
        <w:rFonts w:ascii="Arial" w:hAnsi="Arial" w:cs="Arial"/>
      </w:rPr>
    </w:pPr>
    <w:r w:rsidRPr="00252429">
      <w:rPr>
        <w:rFonts w:ascii="Arial" w:hAnsi="Arial" w:cs="Arial"/>
      </w:rPr>
      <w:t>Datastrukturer</w:t>
    </w:r>
  </w:p>
  <w:p w:rsidR="00252429" w:rsidRPr="00252429" w:rsidRDefault="00252429" w:rsidP="00252429">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2429" w:rsidRDefault="00252429" w:rsidP="00252429">
    <w:pPr>
      <w:pStyle w:val="Sidehoved"/>
      <w:jc w:val="center"/>
      <w:rPr>
        <w:rFonts w:ascii="Arial" w:hAnsi="Arial" w:cs="Arial"/>
      </w:rPr>
    </w:pPr>
    <w:r>
      <w:rPr>
        <w:rFonts w:ascii="Arial" w:hAnsi="Arial" w:cs="Arial"/>
      </w:rPr>
      <w:t>Data elementer</w:t>
    </w:r>
  </w:p>
  <w:p w:rsidR="00252429" w:rsidRPr="00252429" w:rsidRDefault="00252429" w:rsidP="00252429">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000BB"/>
    <w:multiLevelType w:val="multilevel"/>
    <w:tmpl w:val="1EEE0E1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429"/>
    <w:rsid w:val="00252429"/>
    <w:rsid w:val="00385092"/>
    <w:rsid w:val="00FD782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252429"/>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252429"/>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252429"/>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25242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25242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25242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25242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25242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25242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52429"/>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252429"/>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252429"/>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252429"/>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252429"/>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252429"/>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252429"/>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252429"/>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252429"/>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252429"/>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52429"/>
    <w:rPr>
      <w:rFonts w:ascii="Arial" w:hAnsi="Arial" w:cs="Arial"/>
      <w:b/>
      <w:sz w:val="30"/>
    </w:rPr>
  </w:style>
  <w:style w:type="paragraph" w:customStyle="1" w:styleId="Overskrift211pkt">
    <w:name w:val="Overskrift 2 + 11 pkt"/>
    <w:basedOn w:val="Normal"/>
    <w:link w:val="Overskrift211pktTegn"/>
    <w:rsid w:val="00252429"/>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52429"/>
    <w:rPr>
      <w:rFonts w:ascii="Arial" w:hAnsi="Arial" w:cs="Arial"/>
      <w:b/>
    </w:rPr>
  </w:style>
  <w:style w:type="paragraph" w:customStyle="1" w:styleId="Normal11">
    <w:name w:val="Normal + 11"/>
    <w:basedOn w:val="Normal"/>
    <w:link w:val="Normal11Tegn"/>
    <w:rsid w:val="00252429"/>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52429"/>
    <w:rPr>
      <w:rFonts w:ascii="Times New Roman" w:hAnsi="Times New Roman" w:cs="Times New Roman"/>
    </w:rPr>
  </w:style>
  <w:style w:type="paragraph" w:styleId="Sidehoved">
    <w:name w:val="header"/>
    <w:basedOn w:val="Normal"/>
    <w:link w:val="SidehovedTegn"/>
    <w:uiPriority w:val="99"/>
    <w:unhideWhenUsed/>
    <w:rsid w:val="00252429"/>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52429"/>
  </w:style>
  <w:style w:type="paragraph" w:styleId="Sidefod">
    <w:name w:val="footer"/>
    <w:basedOn w:val="Normal"/>
    <w:link w:val="SidefodTegn"/>
    <w:uiPriority w:val="99"/>
    <w:unhideWhenUsed/>
    <w:rsid w:val="00252429"/>
    <w:pPr>
      <w:tabs>
        <w:tab w:val="center" w:pos="4819"/>
        <w:tab w:val="right" w:pos="9638"/>
      </w:tabs>
      <w:spacing w:line="240" w:lineRule="auto"/>
    </w:pPr>
  </w:style>
  <w:style w:type="character" w:customStyle="1" w:styleId="SidefodTegn">
    <w:name w:val="Sidefod Tegn"/>
    <w:basedOn w:val="Standardskrifttypeiafsnit"/>
    <w:link w:val="Sidefod"/>
    <w:uiPriority w:val="99"/>
    <w:rsid w:val="002524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252429"/>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252429"/>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252429"/>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25242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25242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25242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25242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25242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25242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52429"/>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252429"/>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252429"/>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252429"/>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252429"/>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252429"/>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252429"/>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252429"/>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252429"/>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252429"/>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52429"/>
    <w:rPr>
      <w:rFonts w:ascii="Arial" w:hAnsi="Arial" w:cs="Arial"/>
      <w:b/>
      <w:sz w:val="30"/>
    </w:rPr>
  </w:style>
  <w:style w:type="paragraph" w:customStyle="1" w:styleId="Overskrift211pkt">
    <w:name w:val="Overskrift 2 + 11 pkt"/>
    <w:basedOn w:val="Normal"/>
    <w:link w:val="Overskrift211pktTegn"/>
    <w:rsid w:val="00252429"/>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52429"/>
    <w:rPr>
      <w:rFonts w:ascii="Arial" w:hAnsi="Arial" w:cs="Arial"/>
      <w:b/>
    </w:rPr>
  </w:style>
  <w:style w:type="paragraph" w:customStyle="1" w:styleId="Normal11">
    <w:name w:val="Normal + 11"/>
    <w:basedOn w:val="Normal"/>
    <w:link w:val="Normal11Tegn"/>
    <w:rsid w:val="00252429"/>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52429"/>
    <w:rPr>
      <w:rFonts w:ascii="Times New Roman" w:hAnsi="Times New Roman" w:cs="Times New Roman"/>
    </w:rPr>
  </w:style>
  <w:style w:type="paragraph" w:styleId="Sidehoved">
    <w:name w:val="header"/>
    <w:basedOn w:val="Normal"/>
    <w:link w:val="SidehovedTegn"/>
    <w:uiPriority w:val="99"/>
    <w:unhideWhenUsed/>
    <w:rsid w:val="00252429"/>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52429"/>
  </w:style>
  <w:style w:type="paragraph" w:styleId="Sidefod">
    <w:name w:val="footer"/>
    <w:basedOn w:val="Normal"/>
    <w:link w:val="SidefodTegn"/>
    <w:uiPriority w:val="99"/>
    <w:unhideWhenUsed/>
    <w:rsid w:val="00252429"/>
    <w:pPr>
      <w:tabs>
        <w:tab w:val="center" w:pos="4819"/>
        <w:tab w:val="right" w:pos="9638"/>
      </w:tabs>
      <w:spacing w:line="240" w:lineRule="auto"/>
    </w:pPr>
  </w:style>
  <w:style w:type="character" w:customStyle="1" w:styleId="SidefodTegn">
    <w:name w:val="Sidefod Tegn"/>
    <w:basedOn w:val="Standardskrifttypeiafsnit"/>
    <w:link w:val="Sidefod"/>
    <w:uiPriority w:val="99"/>
    <w:rsid w:val="002524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1208</Words>
  <Characters>7370</Characters>
  <Application>Microsoft Office Word</Application>
  <DocSecurity>0</DocSecurity>
  <Lines>61</Lines>
  <Paragraphs>17</Paragraphs>
  <ScaleCrop>false</ScaleCrop>
  <Company>SKAT</Company>
  <LinksUpToDate>false</LinksUpToDate>
  <CharactersWithSpaces>8561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Steven Levarett Buck</dc:creator>
  <cp:keywords/>
  <dc:description/>
  <cp:lastModifiedBy>Lasse Steven Levarett Buck</cp:lastModifiedBy>
  <cp:revision>1</cp:revision>
  <dcterms:created xsi:type="dcterms:W3CDTF">2014-04-08T12:58:00Z</dcterms:created>
  <dcterms:modified xsi:type="dcterms:W3CDTF">2014-04-08T12:58:00Z</dcterms:modified>
</cp:coreProperties>
</file>