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A07 Håndtering af fejl i fejlliste</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w20830</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w20772</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use casen er at beskrive hvordan en SKAT systemejer fremsøger og markerer en fejl som håndteret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SKATmedarbejder</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Efter behov</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Aktøren er logget ind i NTSEADMIN, og befinder sig på siden Selskabsskat.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Aktøren får vist et samlet overblik over fejlmeddelelser og har mulighed for at søge og markere fejl som håndterede.</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Use casen er oprettet pba. ÆA022 - ændringer til fejllisten</w:t>
            </w:r>
          </w:p>
          <w:p w:rsidR="00D04491" w:rsidRDefault="00D04491" w:rsidP="00D04491">
            <w:pPr>
              <w:pStyle w:val="DefinitionTekst"/>
            </w:pPr>
          </w:p>
          <w:p w:rsidR="00D04491" w:rsidRDefault="00D04491" w:rsidP="00D04491">
            <w:pPr>
              <w:pStyle w:val="DefinitionTekst"/>
            </w:pPr>
            <w:r>
              <w:t>Der findes i DIAS i dag en fejlliste indeholdende integrationsfejl. Denne liste er et simpelt tekstdump fra databasen. Da der findes over 20000 linjer i denne, er den ikke overskuelig, idet data ikke kan filtreres og det ikke er muligt at søge. Dermed er listen reelt ikke brugbar, som den er i dag. Derfor ønsker SKAT at denne ændres med følgende grundlæggende egenskaber</w:t>
            </w:r>
          </w:p>
          <w:p w:rsidR="00D04491" w:rsidRDefault="00D04491" w:rsidP="00D04491">
            <w:pPr>
              <w:pStyle w:val="DefinitionTekst"/>
            </w:pPr>
          </w:p>
          <w:p w:rsidR="00D04491" w:rsidRDefault="00D04491" w:rsidP="00D04491">
            <w:pPr>
              <w:pStyle w:val="DefinitionTekst"/>
            </w:pPr>
            <w:r>
              <w:t>1. Data opdeles struktureret i en liste</w:t>
            </w:r>
          </w:p>
          <w:p w:rsidR="00D04491" w:rsidRDefault="00D04491" w:rsidP="00D04491">
            <w:pPr>
              <w:pStyle w:val="DefinitionTekst"/>
            </w:pPr>
            <w:r>
              <w:t>2. Der indføres minimal funktionalitet til søgning og filtrering</w:t>
            </w:r>
          </w:p>
          <w:p w:rsidR="00D04491" w:rsidRDefault="00D04491" w:rsidP="00D04491">
            <w:pPr>
              <w:pStyle w:val="DefinitionTekst"/>
            </w:pPr>
          </w:p>
          <w:p w:rsidR="00D04491" w:rsidRDefault="00D04491" w:rsidP="00D04491">
            <w:pPr>
              <w:pStyle w:val="DefinitionTekst"/>
            </w:pPr>
            <w:r>
              <w:t>Derudover skal det nuværende data konverteres til det nye format.</w:t>
            </w:r>
          </w:p>
        </w:tc>
      </w:tr>
    </w:tbl>
    <w:p w:rsidR="002861B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Se fejlmeddelelser</w:t>
            </w:r>
          </w:p>
        </w:tc>
      </w:tr>
      <w:tr w:rsidR="00D04491" w:rsidTr="00D04491">
        <w:tc>
          <w:tcPr>
            <w:tcW w:w="2500" w:type="pct"/>
          </w:tcPr>
          <w:p w:rsidR="00D04491" w:rsidRDefault="00D04491" w:rsidP="00D04491">
            <w:pPr>
              <w:pStyle w:val="DefinitionTekst"/>
            </w:pPr>
            <w:r>
              <w:t>Aktøren vælger menupunktet "Fejlmeddelelser"</w:t>
            </w:r>
          </w:p>
        </w:tc>
        <w:tc>
          <w:tcPr>
            <w:tcW w:w="2500" w:type="pct"/>
          </w:tcPr>
          <w:p w:rsidR="00D04491" w:rsidRDefault="00D04491" w:rsidP="00D04491">
            <w:pPr>
              <w:pStyle w:val="DefinitionTekst"/>
            </w:pPr>
            <w:r>
              <w:t>Selskabsskat (DIAS) viser en liste af fejlmeddelelser i kronologisk rækkefølge.</w:t>
            </w:r>
          </w:p>
          <w:p w:rsidR="00D04491" w:rsidRDefault="00D04491" w:rsidP="00D04491">
            <w:pPr>
              <w:pStyle w:val="DefinitionTekst"/>
            </w:pPr>
          </w:p>
          <w:p w:rsidR="00D04491" w:rsidRDefault="00D04491" w:rsidP="00D04491">
            <w:pPr>
              <w:pStyle w:val="DefinitionTekst"/>
            </w:pPr>
            <w:r>
              <w:t>Til enhver fejl opgives følgende oplysninger:</w:t>
            </w:r>
          </w:p>
          <w:p w:rsidR="00D04491" w:rsidRDefault="00D04491" w:rsidP="00D04491">
            <w:pPr>
              <w:pStyle w:val="DefinitionTekst"/>
            </w:pPr>
            <w:r>
              <w:t>* Unik fejl id</w:t>
            </w:r>
          </w:p>
          <w:p w:rsidR="00D04491" w:rsidRDefault="00D04491" w:rsidP="00D04491">
            <w:pPr>
              <w:pStyle w:val="DefinitionTekst"/>
            </w:pPr>
            <w:r>
              <w:t>* Dato og klokkeslæt for fejlens opståen</w:t>
            </w:r>
          </w:p>
          <w:p w:rsidR="00D04491" w:rsidRDefault="00D04491" w:rsidP="00D04491">
            <w:pPr>
              <w:pStyle w:val="DefinitionTekst"/>
            </w:pPr>
            <w:r>
              <w:t>* SE-nummer - hvis mulig og relevant</w:t>
            </w:r>
          </w:p>
          <w:p w:rsidR="00D04491" w:rsidRDefault="00D04491" w:rsidP="00D04491">
            <w:pPr>
              <w:pStyle w:val="DefinitionTekst"/>
            </w:pPr>
            <w:r>
              <w:t xml:space="preserve">* Fejlmeddelelse </w:t>
            </w:r>
          </w:p>
          <w:p w:rsidR="00D04491" w:rsidRDefault="00D04491" w:rsidP="00D04491">
            <w:pPr>
              <w:pStyle w:val="DefinitionTekst"/>
            </w:pPr>
            <w:r>
              <w:t>* Fejlkode fra integrerende system - hvis mulig og relevant</w:t>
            </w:r>
          </w:p>
          <w:p w:rsidR="00D04491" w:rsidRDefault="00D04491" w:rsidP="00D04491">
            <w:pPr>
              <w:pStyle w:val="DefinitionTekst"/>
            </w:pPr>
            <w:r>
              <w:t>* Fejlmeddelelse fra integrerende system - hvis mulig og relevant</w:t>
            </w:r>
          </w:p>
          <w:p w:rsidR="00D04491" w:rsidRDefault="00D04491" w:rsidP="00D04491">
            <w:pPr>
              <w:pStyle w:val="DefinitionTekst"/>
            </w:pPr>
            <w:r>
              <w:t xml:space="preserve">* Transaktions id </w:t>
            </w:r>
          </w:p>
          <w:p w:rsidR="00D04491" w:rsidRDefault="00D04491" w:rsidP="00D04491">
            <w:pPr>
              <w:pStyle w:val="DefinitionTekst"/>
            </w:pPr>
            <w:r>
              <w:t>* W-nr for medarbejder som har håndteret fejlen (vises ikke i GUI)</w:t>
            </w:r>
          </w:p>
          <w:p w:rsidR="00D04491" w:rsidRDefault="00D04491" w:rsidP="00D04491">
            <w:pPr>
              <w:pStyle w:val="DefinitionTekst"/>
            </w:pPr>
            <w:r>
              <w:t>* Tidspunkt for håndtering af fejl (vises ikke i GUI)</w:t>
            </w:r>
          </w:p>
          <w:p w:rsidR="00D04491" w:rsidRDefault="00D04491" w:rsidP="00D04491">
            <w:pPr>
              <w:pStyle w:val="DefinitionTekst"/>
            </w:pPr>
          </w:p>
          <w:p w:rsidR="00D04491" w:rsidRDefault="00D04491" w:rsidP="00D04491">
            <w:pPr>
              <w:pStyle w:val="DefinitionTekst"/>
            </w:pPr>
            <w:r>
              <w:t>Til enhver fejl tilhøre ligeledes en checkbox til at markere en fejl som værende håndteret.</w:t>
            </w:r>
          </w:p>
        </w:tc>
      </w:tr>
      <w:tr w:rsidR="00D04491" w:rsidTr="00D04491">
        <w:tc>
          <w:tcPr>
            <w:tcW w:w="5000" w:type="pct"/>
            <w:gridSpan w:val="2"/>
          </w:tcPr>
          <w:p w:rsidR="00D04491" w:rsidRPr="00D04491" w:rsidRDefault="00D04491" w:rsidP="00D04491">
            <w:pPr>
              <w:pStyle w:val="DefinitionTekst"/>
              <w:rPr>
                <w:b/>
              </w:rPr>
            </w:pPr>
            <w:r w:rsidRPr="00D04491">
              <w:rPr>
                <w:b/>
              </w:rPr>
              <w:t>Trin 2: Marker fejl som udredt</w:t>
            </w:r>
          </w:p>
        </w:tc>
      </w:tr>
      <w:tr w:rsidR="00D04491" w:rsidTr="00D04491">
        <w:tc>
          <w:tcPr>
            <w:tcW w:w="2500" w:type="pct"/>
          </w:tcPr>
          <w:p w:rsidR="00D04491" w:rsidRDefault="00D04491" w:rsidP="00D04491">
            <w:pPr>
              <w:pStyle w:val="DefinitionTekst"/>
            </w:pPr>
            <w:r>
              <w:lastRenderedPageBreak/>
              <w:t>Aktøren finder den pågældende fejl ved en søgning på dato, status, SE-nummer og/eller fejlkode, og markerer fejlen som håndteret i den tilhørende checkbox.</w:t>
            </w:r>
          </w:p>
        </w:tc>
        <w:tc>
          <w:tcPr>
            <w:tcW w:w="2500" w:type="pct"/>
          </w:tcPr>
          <w:p w:rsidR="00D04491" w:rsidRDefault="00D04491" w:rsidP="00D04491">
            <w:pPr>
              <w:pStyle w:val="DefinitionTekst"/>
            </w:pPr>
            <w:r>
              <w:t>Selskabsskat (DIAS) opdaterer databasen med aktørens w-nummer samt dato og klokkeslæt for handlingen.</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Variant: Fjern markering for håndteret fejl</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Se fejlmeddelelser</w:t>
            </w:r>
          </w:p>
        </w:tc>
      </w:tr>
      <w:tr w:rsidR="00D04491" w:rsidTr="00D04491">
        <w:tc>
          <w:tcPr>
            <w:tcW w:w="2500" w:type="pct"/>
          </w:tcPr>
          <w:p w:rsidR="00D04491" w:rsidRDefault="00D04491" w:rsidP="00D04491">
            <w:pPr>
              <w:pStyle w:val="DefinitionTekst"/>
            </w:pPr>
            <w:r>
              <w:t>Aktøren vælger menupunktet "Fejlmeddelelser"</w:t>
            </w:r>
          </w:p>
        </w:tc>
        <w:tc>
          <w:tcPr>
            <w:tcW w:w="2500" w:type="pct"/>
          </w:tcPr>
          <w:p w:rsidR="00D04491" w:rsidRDefault="00D04491" w:rsidP="00D04491">
            <w:pPr>
              <w:pStyle w:val="DefinitionTekst"/>
            </w:pPr>
            <w:r>
              <w:t>Selskabsskat (DIAS) viser en liste af fejlmeddelelser i kronologisk rækkefølge.</w:t>
            </w:r>
          </w:p>
          <w:p w:rsidR="00D04491" w:rsidRDefault="00D04491" w:rsidP="00D04491">
            <w:pPr>
              <w:pStyle w:val="DefinitionTekst"/>
            </w:pPr>
          </w:p>
          <w:p w:rsidR="00D04491" w:rsidRDefault="00D04491" w:rsidP="00D04491">
            <w:pPr>
              <w:pStyle w:val="DefinitionTekst"/>
            </w:pPr>
            <w:r>
              <w:t>Til enhver fejl opgives følgende oplysninger:</w:t>
            </w:r>
          </w:p>
          <w:p w:rsidR="00D04491" w:rsidRDefault="00D04491" w:rsidP="00D04491">
            <w:pPr>
              <w:pStyle w:val="DefinitionTekst"/>
            </w:pPr>
            <w:r>
              <w:t>* Unik fejl id</w:t>
            </w:r>
          </w:p>
          <w:p w:rsidR="00D04491" w:rsidRDefault="00D04491" w:rsidP="00D04491">
            <w:pPr>
              <w:pStyle w:val="DefinitionTekst"/>
            </w:pPr>
            <w:r>
              <w:t>* Dato og klokkeslæt for fejlens opståen</w:t>
            </w:r>
          </w:p>
          <w:p w:rsidR="00D04491" w:rsidRDefault="00D04491" w:rsidP="00D04491">
            <w:pPr>
              <w:pStyle w:val="DefinitionTekst"/>
            </w:pPr>
            <w:r>
              <w:t>* SE-nummer - hvis mulig og relevant</w:t>
            </w:r>
          </w:p>
          <w:p w:rsidR="00D04491" w:rsidRDefault="00D04491" w:rsidP="00D04491">
            <w:pPr>
              <w:pStyle w:val="DefinitionTekst"/>
            </w:pPr>
            <w:r>
              <w:t xml:space="preserve">* Fejlmeddelelse </w:t>
            </w:r>
          </w:p>
          <w:p w:rsidR="00D04491" w:rsidRDefault="00D04491" w:rsidP="00D04491">
            <w:pPr>
              <w:pStyle w:val="DefinitionTekst"/>
            </w:pPr>
            <w:r>
              <w:t>* Fejlkode fra integrerende system - hvis mulig og relevant</w:t>
            </w:r>
          </w:p>
          <w:p w:rsidR="00D04491" w:rsidRDefault="00D04491" w:rsidP="00D04491">
            <w:pPr>
              <w:pStyle w:val="DefinitionTekst"/>
            </w:pPr>
            <w:r>
              <w:t>* Fejlmeddelelse fra integrerende system - hvis mulig og relevant</w:t>
            </w:r>
          </w:p>
          <w:p w:rsidR="00D04491" w:rsidRDefault="00D04491" w:rsidP="00D04491">
            <w:pPr>
              <w:pStyle w:val="DefinitionTekst"/>
            </w:pPr>
            <w:r>
              <w:t xml:space="preserve">* Transaktions id </w:t>
            </w:r>
          </w:p>
          <w:p w:rsidR="00D04491" w:rsidRDefault="00D04491" w:rsidP="00D04491">
            <w:pPr>
              <w:pStyle w:val="DefinitionTekst"/>
            </w:pPr>
            <w:r>
              <w:t>* W-nr for medarbejder som har håndteret fejlen (vises ikke i GUI)</w:t>
            </w:r>
          </w:p>
          <w:p w:rsidR="00D04491" w:rsidRDefault="00D04491" w:rsidP="00D04491">
            <w:pPr>
              <w:pStyle w:val="DefinitionTekst"/>
            </w:pPr>
            <w:r>
              <w:t>* Tidspunkt for håndtering af fejl (vises ikke i GUI)</w:t>
            </w:r>
          </w:p>
          <w:p w:rsidR="00D04491" w:rsidRDefault="00D04491" w:rsidP="00D04491">
            <w:pPr>
              <w:pStyle w:val="DefinitionTekst"/>
            </w:pPr>
          </w:p>
          <w:p w:rsidR="00D04491" w:rsidRDefault="00D04491" w:rsidP="00D04491">
            <w:pPr>
              <w:pStyle w:val="DefinitionTekst"/>
            </w:pPr>
            <w:r>
              <w:t>Til enhver fejl tilhøre ligeledes en checkbox til at markere en fejl som værende håndteret.</w:t>
            </w:r>
          </w:p>
        </w:tc>
      </w:tr>
      <w:tr w:rsidR="00D04491" w:rsidTr="00D04491">
        <w:tc>
          <w:tcPr>
            <w:tcW w:w="5000" w:type="pct"/>
            <w:gridSpan w:val="2"/>
          </w:tcPr>
          <w:p w:rsidR="00D04491" w:rsidRPr="00D04491" w:rsidRDefault="00D04491" w:rsidP="00D04491">
            <w:pPr>
              <w:pStyle w:val="DefinitionTekst"/>
              <w:rPr>
                <w:b/>
              </w:rPr>
            </w:pPr>
            <w:r w:rsidRPr="00D04491">
              <w:rPr>
                <w:b/>
              </w:rPr>
              <w:t>Trin 2: Marker fejl som ikke udredt</w:t>
            </w:r>
          </w:p>
        </w:tc>
      </w:tr>
      <w:tr w:rsidR="00D04491" w:rsidTr="00D04491">
        <w:tc>
          <w:tcPr>
            <w:tcW w:w="2500" w:type="pct"/>
          </w:tcPr>
          <w:p w:rsidR="00D04491" w:rsidRDefault="00D04491" w:rsidP="00D04491">
            <w:pPr>
              <w:pStyle w:val="DefinitionTekst"/>
            </w:pPr>
            <w:r>
              <w:t>Aktøren finder den pågældende fejl ved en søgning på dato, status, SE-nummer og/eller fejlkode, og fjerner markering for fejlen håndteret, i den tilhørende checkbox.</w:t>
            </w:r>
          </w:p>
        </w:tc>
        <w:tc>
          <w:tcPr>
            <w:tcW w:w="2500" w:type="pct"/>
          </w:tcPr>
          <w:p w:rsidR="00D04491" w:rsidRDefault="00D04491" w:rsidP="00D04491">
            <w:pPr>
              <w:pStyle w:val="DefinitionTekst"/>
            </w:pPr>
            <w:r>
              <w:t>Selskabsskat (DIAS) fjerner eksisterende data for fejlhåndteringen fra databasen - w-nummer samt dato og klokkeslæt.</w:t>
            </w:r>
          </w:p>
        </w:tc>
      </w:tr>
    </w:tbl>
    <w:p w:rsidR="00D04491" w:rsidRDefault="00D04491">
      <w:pPr>
        <w:rPr>
          <w:rFonts w:ascii="Arial" w:hAnsi="Arial" w:cs="Arial"/>
          <w:sz w:val="18"/>
        </w:rPr>
        <w:sectPr w:rsidR="00D04491">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A08 Eksporter fejlliste</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w20772</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w20772</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use casen er at beskrive hvordan en SKAT systemejer fremsøger og eksporterer en fejlliste.</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SKATmedarbejder</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Aktøren er logget ind i NTSEADMIN, og befinder sig på siden Selskabsskat.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Aktøren har fremsøgt en fejlliste og genereret en .CSV eksport fil.</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Use casen er oprettet pba. ÆA022 - ændringer til fejllisten</w:t>
            </w:r>
          </w:p>
          <w:p w:rsidR="00D04491" w:rsidRDefault="00D04491" w:rsidP="00D04491">
            <w:pPr>
              <w:pStyle w:val="DefinitionTekst"/>
            </w:pPr>
          </w:p>
          <w:p w:rsidR="00D04491" w:rsidRDefault="00D04491" w:rsidP="00D04491">
            <w:pPr>
              <w:pStyle w:val="DefinitionTekst"/>
            </w:pPr>
            <w:r>
              <w:t>Der findes i DIAS i dag en fejlliste indeholdende integrationsfejl. Denne liste er et simpelt tekstdump fra databasen. Da der findes over 20000 linjer i denne, er den ikke overskuelig, idet data ikke kan filtreres og det ikke er muligt at søge. Dermed er listen reelt ikke brugbar, som den er i dag. Derfor ønsker SKAT at denne ændres med følgende grundlæggende egenskaber</w:t>
            </w:r>
          </w:p>
          <w:p w:rsidR="00D04491" w:rsidRDefault="00D04491" w:rsidP="00D04491">
            <w:pPr>
              <w:pStyle w:val="DefinitionTekst"/>
            </w:pPr>
          </w:p>
          <w:p w:rsidR="00D04491" w:rsidRDefault="00D04491" w:rsidP="00D04491">
            <w:pPr>
              <w:pStyle w:val="DefinitionTekst"/>
            </w:pPr>
            <w:r>
              <w:t>1. Data opdeles struktureret i en liste</w:t>
            </w:r>
          </w:p>
          <w:p w:rsidR="00D04491" w:rsidRDefault="00D04491" w:rsidP="00D04491">
            <w:pPr>
              <w:pStyle w:val="DefinitionTekst"/>
            </w:pPr>
            <w:r>
              <w:t>2. Der indføres minimal funktionalitet til søgning og filtrering</w:t>
            </w:r>
          </w:p>
          <w:p w:rsidR="00D04491" w:rsidRDefault="00D04491" w:rsidP="00D04491">
            <w:pPr>
              <w:pStyle w:val="DefinitionTekst"/>
            </w:pPr>
          </w:p>
          <w:p w:rsidR="00D04491" w:rsidRDefault="00D04491" w:rsidP="00D04491">
            <w:pPr>
              <w:pStyle w:val="DefinitionTekst"/>
            </w:pPr>
            <w:r>
              <w:t>Derudover skal det nuværende data konverteres til det nye format.</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Se fejlmeddelelser</w:t>
            </w:r>
          </w:p>
        </w:tc>
      </w:tr>
      <w:tr w:rsidR="00D04491" w:rsidTr="00D04491">
        <w:tc>
          <w:tcPr>
            <w:tcW w:w="2500" w:type="pct"/>
          </w:tcPr>
          <w:p w:rsidR="00D04491" w:rsidRDefault="00D04491" w:rsidP="00D04491">
            <w:pPr>
              <w:pStyle w:val="DefinitionTekst"/>
            </w:pPr>
            <w:r>
              <w:t>Aktøren vælger menupunktet "Fejlmeddelelser"</w:t>
            </w:r>
          </w:p>
        </w:tc>
        <w:tc>
          <w:tcPr>
            <w:tcW w:w="2500" w:type="pct"/>
          </w:tcPr>
          <w:p w:rsidR="00D04491" w:rsidRDefault="00D04491" w:rsidP="00D04491">
            <w:pPr>
              <w:pStyle w:val="DefinitionTekst"/>
            </w:pPr>
            <w:r>
              <w:t>Selskabsskat (DIAS) viser en liste af fejlmeddelelser i kronologisk rækkefølge.</w:t>
            </w:r>
          </w:p>
          <w:p w:rsidR="00D04491" w:rsidRDefault="00D04491" w:rsidP="00D04491">
            <w:pPr>
              <w:pStyle w:val="DefinitionTekst"/>
            </w:pPr>
          </w:p>
          <w:p w:rsidR="00D04491" w:rsidRDefault="00D04491" w:rsidP="00D04491">
            <w:pPr>
              <w:pStyle w:val="DefinitionTekst"/>
            </w:pPr>
            <w:r>
              <w:t>Til enhver fejl opgives følgende oplysninger:</w:t>
            </w:r>
          </w:p>
          <w:p w:rsidR="00D04491" w:rsidRDefault="00D04491" w:rsidP="00D04491">
            <w:pPr>
              <w:pStyle w:val="DefinitionTekst"/>
            </w:pPr>
            <w:r>
              <w:t>* Unik fejl id</w:t>
            </w:r>
          </w:p>
          <w:p w:rsidR="00D04491" w:rsidRDefault="00D04491" w:rsidP="00D04491">
            <w:pPr>
              <w:pStyle w:val="DefinitionTekst"/>
            </w:pPr>
            <w:r>
              <w:t>* Dato og klokkeslæt for fejlens opståen</w:t>
            </w:r>
          </w:p>
          <w:p w:rsidR="00D04491" w:rsidRDefault="00D04491" w:rsidP="00D04491">
            <w:pPr>
              <w:pStyle w:val="DefinitionTekst"/>
            </w:pPr>
            <w:r>
              <w:t>* SE-nummer - hvis mulig og relevant</w:t>
            </w:r>
          </w:p>
          <w:p w:rsidR="00D04491" w:rsidRDefault="00D04491" w:rsidP="00D04491">
            <w:pPr>
              <w:pStyle w:val="DefinitionTekst"/>
            </w:pPr>
            <w:r>
              <w:t xml:space="preserve">* Fejlmeddelelse </w:t>
            </w:r>
          </w:p>
          <w:p w:rsidR="00D04491" w:rsidRDefault="00D04491" w:rsidP="00D04491">
            <w:pPr>
              <w:pStyle w:val="DefinitionTekst"/>
            </w:pPr>
            <w:r>
              <w:t>* Fejlkode fra integrerende system - hvis mulig og relevant</w:t>
            </w:r>
          </w:p>
          <w:p w:rsidR="00D04491" w:rsidRDefault="00D04491" w:rsidP="00D04491">
            <w:pPr>
              <w:pStyle w:val="DefinitionTekst"/>
            </w:pPr>
            <w:r>
              <w:t>* Fejlmeddelelse fra integrerende system - hvis mulig og relevant</w:t>
            </w:r>
          </w:p>
          <w:p w:rsidR="00D04491" w:rsidRDefault="00D04491" w:rsidP="00D04491">
            <w:pPr>
              <w:pStyle w:val="DefinitionTekst"/>
            </w:pPr>
            <w:r>
              <w:t xml:space="preserve">* Transaktions id </w:t>
            </w:r>
          </w:p>
          <w:p w:rsidR="00D04491" w:rsidRDefault="00D04491" w:rsidP="00D04491">
            <w:pPr>
              <w:pStyle w:val="DefinitionTekst"/>
            </w:pPr>
            <w:r>
              <w:t>* W-nr for medarbejder som har håndteret fejlen (vises ikke i GUI)</w:t>
            </w:r>
          </w:p>
          <w:p w:rsidR="00D04491" w:rsidRDefault="00D04491" w:rsidP="00D04491">
            <w:pPr>
              <w:pStyle w:val="DefinitionTekst"/>
            </w:pPr>
            <w:r>
              <w:t>* Tidspunkt for håndtering af fejl (vises ikke i GUI)</w:t>
            </w:r>
          </w:p>
        </w:tc>
      </w:tr>
      <w:tr w:rsidR="00D04491" w:rsidTr="00D04491">
        <w:tc>
          <w:tcPr>
            <w:tcW w:w="5000" w:type="pct"/>
            <w:gridSpan w:val="2"/>
          </w:tcPr>
          <w:p w:rsidR="00D04491" w:rsidRPr="00D04491" w:rsidRDefault="00D04491" w:rsidP="00D04491">
            <w:pPr>
              <w:pStyle w:val="DefinitionTekst"/>
              <w:rPr>
                <w:b/>
              </w:rPr>
            </w:pPr>
            <w:r w:rsidRPr="00D04491">
              <w:rPr>
                <w:b/>
              </w:rPr>
              <w:t>Trin 2: Eksporter liste</w:t>
            </w:r>
          </w:p>
        </w:tc>
      </w:tr>
      <w:tr w:rsidR="00D04491" w:rsidTr="00D04491">
        <w:tc>
          <w:tcPr>
            <w:tcW w:w="2500" w:type="pct"/>
          </w:tcPr>
          <w:p w:rsidR="00D04491" w:rsidRDefault="00D04491" w:rsidP="00D04491">
            <w:pPr>
              <w:pStyle w:val="DefinitionTekst"/>
            </w:pPr>
            <w:r>
              <w:t>Aktøren finder den pågældende fejlliste ved en søgning på dato, status, SE-nummer og/eller fejlkode, og trykker "Eksporter til CSV"</w:t>
            </w:r>
          </w:p>
        </w:tc>
        <w:tc>
          <w:tcPr>
            <w:tcW w:w="2500" w:type="pct"/>
          </w:tcPr>
          <w:p w:rsidR="00D04491" w:rsidRDefault="00D04491" w:rsidP="00D04491">
            <w:pPr>
              <w:pStyle w:val="DefinitionTekst"/>
            </w:pPr>
            <w:r>
              <w:t>Selskabsskat (DIAS) genererer og sender en .CSV fil, indeholdende samtlige felter fra fejllisten, til download for aktøren.</w:t>
            </w:r>
          </w:p>
        </w:tc>
      </w:tr>
    </w:tbl>
    <w:p w:rsidR="00D04491" w:rsidRDefault="00D04491">
      <w:pPr>
        <w:rPr>
          <w:rFonts w:ascii="Arial" w:hAnsi="Arial" w:cs="Arial"/>
          <w:sz w:val="18"/>
        </w:rPr>
        <w:sectPr w:rsidR="00D0449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G23 Modtag og behandl ændringer til grunddata fra ES</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w17170</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2012-10-03</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w19412</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use casen er at kunne modtage ændringer af selskabers grunddata, som er sket i ES, og foretage en korrekt behandling af de ændringer som er sket.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Overvågning</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Dagligt.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Det er tid jf. frekvens.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Grunddata er hentet. Ændringer er identificeret og den korrekte reaktion er blevet udført.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Integrationen til ES skal foregå således, at Selskabsskat(DIAS) kalder en service på ES, som så afgiver nuværende oplysninger om selskabet. Selskabsskat(DIAS)har til opgave at identificere om oplysningerne, der modtages, er forskellige fra dem Selskabsskat(DIAS)kender. Oplysningerne skal efterspørges ofte, således at Selskabsskat(DIAS)er opdateret med de nyeste grunddata. Der skal også periodisk tjekkes om der er nye selskaber, som er oprettet i ES, men som ikke kendes af Selskabsskat(DIAS)endnu. Selskabsskat(DIAS), skal på baggrund af identificerede ændringer, foretage den korrekte reaktion eller de korrekte reaktioner, der måtte være nødvendige. Her nævnes nogen af de reaktionsmønstre som ønskes. De vil efter behov blive uddybet/udvidet i samarbejde med leverandøren, se også  Bilag 03.04.03.16 Grundreg.ændringer_Reaktion:</w:t>
            </w:r>
          </w:p>
          <w:p w:rsidR="00D04491" w:rsidRDefault="00D04491" w:rsidP="00D04491">
            <w:pPr>
              <w:pStyle w:val="DefinitionTekst"/>
            </w:pPr>
            <w:r>
              <w:t>* Et selskab går konkurs: uudnyttede underskud skal håndteres.</w:t>
            </w:r>
          </w:p>
          <w:p w:rsidR="00D04491" w:rsidRDefault="00D04491" w:rsidP="00D04491">
            <w:pPr>
              <w:pStyle w:val="DefinitionTekst"/>
            </w:pPr>
            <w:r>
              <w:t>* Selskabsændringer kan have betydning for hvad der er pligtigt at selvangive. Use case "S08 Overvåg overskridelse af selvangivelsesfrist" overvåger at det korrekte bliver indberettet på baggrund af ændringer af grunddata.</w:t>
            </w:r>
          </w:p>
          <w:p w:rsidR="00D04491" w:rsidRDefault="00D04491" w:rsidP="00D04491">
            <w:pPr>
              <w:pStyle w:val="DefinitionTekst"/>
            </w:pPr>
            <w:r>
              <w:t>* M.fl.</w:t>
            </w:r>
          </w:p>
          <w:p w:rsidR="00D04491" w:rsidRDefault="00D04491" w:rsidP="00D04491">
            <w:pPr>
              <w:pStyle w:val="DefinitionTekst"/>
            </w:pPr>
          </w:p>
          <w:p w:rsidR="00D04491" w:rsidRDefault="00D04491" w:rsidP="00D04491">
            <w:pPr>
              <w:pStyle w:val="DefinitionTekst"/>
            </w:pPr>
            <w:r>
              <w:t>Ændring til idriftsættelse 28/4-2016: DIAS modtager skatteslutdatoer fra ES som afviger fra en tidligere modtaget. Denne feature skal gøre det muligt for DIAS at ændre disse skatteslutdatoer. Det typiske scenarie er at ophøret skal flyttes til en tidligere dato. Der findes selskaber som allerede har selvangivet og fået indberettet ligningsgrundlag til 3S. For disse er der tale om en genoptagelse med ændring af grundregistreringsoplysninger. Når der i nedenstående tales om 'ophør' menes der altid skatteslutdato.</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Hent oplysninger fra ES</w:t>
            </w:r>
          </w:p>
        </w:tc>
      </w:tr>
      <w:tr w:rsidR="00D04491" w:rsidTr="00D04491">
        <w:tc>
          <w:tcPr>
            <w:tcW w:w="2500" w:type="pct"/>
            <w:vMerge w:val="restart"/>
          </w:tcPr>
          <w:p w:rsidR="00D04491" w:rsidRDefault="00D04491" w:rsidP="00D04491">
            <w:pPr>
              <w:pStyle w:val="DefinitionTekst"/>
            </w:pPr>
            <w:r>
              <w:t>Trigger opdatering af selskabsoplysninger</w:t>
            </w:r>
          </w:p>
        </w:tc>
        <w:tc>
          <w:tcPr>
            <w:tcW w:w="2500" w:type="pct"/>
          </w:tcPr>
          <w:p w:rsidR="00D04491" w:rsidRDefault="00D04491" w:rsidP="00D04491">
            <w:pPr>
              <w:pStyle w:val="DefinitionTekst"/>
            </w:pPr>
            <w:r>
              <w:t>Henter oplysninger fra ES.</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VirksomhedHændelseSamlingHent</w:t>
            </w:r>
          </w:p>
        </w:tc>
      </w:tr>
      <w:tr w:rsidR="00D04491" w:rsidTr="00D04491">
        <w:tc>
          <w:tcPr>
            <w:tcW w:w="5000" w:type="pct"/>
            <w:gridSpan w:val="2"/>
          </w:tcPr>
          <w:p w:rsidR="00D04491" w:rsidRPr="00D04491" w:rsidRDefault="00D04491" w:rsidP="00D04491">
            <w:pPr>
              <w:pStyle w:val="DefinitionTekst"/>
              <w:rPr>
                <w:b/>
                <w:i/>
              </w:rPr>
            </w:pPr>
            <w:r w:rsidRPr="00D04491">
              <w:rPr>
                <w:b/>
              </w:rPr>
              <w:t>Trin 2: Valider om der er sket ændringer.</w:t>
            </w:r>
          </w:p>
        </w:tc>
      </w:tr>
      <w:tr w:rsidR="00D04491" w:rsidTr="00D04491">
        <w:tc>
          <w:tcPr>
            <w:tcW w:w="2500" w:type="pct"/>
            <w:vMerge w:val="restart"/>
          </w:tcPr>
          <w:p w:rsidR="00D04491" w:rsidRDefault="00D04491" w:rsidP="00D04491">
            <w:pPr>
              <w:pStyle w:val="DefinitionTekst"/>
            </w:pPr>
            <w:r>
              <w:t>Opdaterer selskabsoplysninger</w:t>
            </w:r>
          </w:p>
        </w:tc>
        <w:tc>
          <w:tcPr>
            <w:tcW w:w="2500" w:type="pct"/>
          </w:tcPr>
          <w:p w:rsidR="00D04491" w:rsidRDefault="00D04491" w:rsidP="00D04491">
            <w:pPr>
              <w:pStyle w:val="DefinitionTekst"/>
            </w:pPr>
            <w:r>
              <w:t>Løsninger validerer om der er sket ændringer og foretager den korrekte reaktion jf. Bilag 03.04.03.16 Grundreg.ændringer_Reaktion.</w:t>
            </w:r>
          </w:p>
          <w:p w:rsidR="00D04491" w:rsidRDefault="00D04491" w:rsidP="00D04491">
            <w:pPr>
              <w:pStyle w:val="DefinitionTekst"/>
            </w:pPr>
          </w:p>
          <w:p w:rsidR="00D04491" w:rsidRDefault="00D04491" w:rsidP="00D04491">
            <w:pPr>
              <w:pStyle w:val="DefinitionTekst"/>
            </w:pPr>
            <w:r>
              <w:t>Logger al information vedr. svaret i henhold til bilag 03.05.18 AG18 Logning</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RegistreringForholdOpdater</w:t>
            </w:r>
          </w:p>
        </w:tc>
      </w:tr>
      <w:tr w:rsidR="00D04491" w:rsidTr="00D04491">
        <w:tc>
          <w:tcPr>
            <w:tcW w:w="5000" w:type="pct"/>
            <w:gridSpan w:val="2"/>
          </w:tcPr>
          <w:p w:rsidR="00D04491" w:rsidRPr="00D04491" w:rsidRDefault="00D04491" w:rsidP="00D04491">
            <w:pPr>
              <w:pStyle w:val="DefinitionTekst"/>
              <w:rPr>
                <w:b/>
                <w:i/>
              </w:rPr>
            </w:pPr>
            <w:r w:rsidRPr="00D04491">
              <w:rPr>
                <w:b/>
                <w:i/>
              </w:rPr>
              <w:t>Undtagelse: Administrationsselskab ophører</w:t>
            </w:r>
          </w:p>
        </w:tc>
      </w:tr>
      <w:tr w:rsidR="00D04491" w:rsidTr="00D04491">
        <w:tc>
          <w:tcPr>
            <w:tcW w:w="2500" w:type="pct"/>
            <w:vMerge w:val="restart"/>
          </w:tcPr>
          <w:p w:rsidR="00D04491" w:rsidRPr="00D04491" w:rsidRDefault="00D04491" w:rsidP="00D04491">
            <w:pPr>
              <w:pStyle w:val="DefinitionTekst"/>
            </w:pPr>
            <w:r>
              <w:lastRenderedPageBreak/>
              <w:t>opdaterer med ophørsdato</w:t>
            </w:r>
          </w:p>
        </w:tc>
        <w:tc>
          <w:tcPr>
            <w:tcW w:w="2500" w:type="pct"/>
          </w:tcPr>
          <w:p w:rsidR="00D04491" w:rsidRDefault="00D04491" w:rsidP="00D04491">
            <w:pPr>
              <w:pStyle w:val="DefinitionTekst"/>
            </w:pPr>
            <w:r>
              <w:t>Meddelelse MT15 sendes til alle datterselskaber som "efterlades" samt det tidligere administrationsselskab. Med "efterlades" menes der de datterselskaber som ikke flytter med over til den nye sambeskatningskreds sammen med administrationsselskabet.</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Default="00D04491" w:rsidP="00D04491">
            <w:pPr>
              <w:pStyle w:val="DefinitionTekst"/>
            </w:pPr>
            <w:r>
              <w:t>MeddelelseMultiSend</w:t>
            </w:r>
          </w:p>
          <w:p w:rsidR="00D04491" w:rsidRPr="00D04491" w:rsidRDefault="00D04491" w:rsidP="00D04491">
            <w:pPr>
              <w:pStyle w:val="DefinitionTekst"/>
            </w:pPr>
            <w:r>
              <w:t>ModtagSelskabLigningGrundlagListe</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Variant: Manuel rettelse af ophørsdato</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Manuel rettelse af ophørsdato</w:t>
            </w:r>
          </w:p>
        </w:tc>
      </w:tr>
      <w:tr w:rsidR="00D04491" w:rsidTr="00D04491">
        <w:tc>
          <w:tcPr>
            <w:tcW w:w="2500" w:type="pct"/>
          </w:tcPr>
          <w:p w:rsidR="00D04491" w:rsidRDefault="00D04491" w:rsidP="00D04491">
            <w:pPr>
              <w:pStyle w:val="DefinitionTekst"/>
            </w:pPr>
            <w:r>
              <w:t>Aktør har fået henvendelse om at ophørsdatoen er forkert og indtaster ændret ophørsdato</w:t>
            </w:r>
          </w:p>
        </w:tc>
        <w:tc>
          <w:tcPr>
            <w:tcW w:w="2500" w:type="pct"/>
          </w:tcPr>
          <w:p w:rsidR="00D04491" w:rsidRDefault="00D04491" w:rsidP="00D04491">
            <w:pPr>
              <w:pStyle w:val="DefinitionTekst"/>
            </w:pPr>
            <w:r>
              <w:t>Foretager den korrekte korrektion på den nye ophørsdato Jf. Bilag 03.04.03.16 Grundregistreringsændringer - reaktion</w:t>
            </w:r>
          </w:p>
          <w:p w:rsidR="00D04491" w:rsidRDefault="00D04491" w:rsidP="00D04491">
            <w:pPr>
              <w:pStyle w:val="DefinitionTekst"/>
            </w:pPr>
          </w:p>
          <w:p w:rsidR="00D04491" w:rsidRDefault="00D04491" w:rsidP="00D04491">
            <w:pPr>
              <w:pStyle w:val="DefinitionTekst"/>
            </w:pPr>
            <w:r>
              <w:t>Log al information vedr. svaret i henhold til bilag 03.05.18 AG18 Logning.</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Variant: indtast ændret ophørsdato</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Indtast ændret ophørsdato</w:t>
            </w:r>
          </w:p>
        </w:tc>
      </w:tr>
      <w:tr w:rsidR="00D04491" w:rsidTr="00D04491">
        <w:tc>
          <w:tcPr>
            <w:tcW w:w="2500" w:type="pct"/>
            <w:vMerge w:val="restart"/>
          </w:tcPr>
          <w:p w:rsidR="00D04491" w:rsidRDefault="00D04491" w:rsidP="00D04491">
            <w:pPr>
              <w:pStyle w:val="DefinitionTekst"/>
            </w:pPr>
            <w:r>
              <w:t>Aktør har fået henvendelse om at ophørsdatoen er forkert og indtaster ændret ophørsdato, når aktøren har tjekket</w:t>
            </w:r>
          </w:p>
        </w:tc>
        <w:tc>
          <w:tcPr>
            <w:tcW w:w="2500" w:type="pct"/>
          </w:tcPr>
          <w:p w:rsidR="00D04491" w:rsidRDefault="00D04491" w:rsidP="00D04491">
            <w:pPr>
              <w:pStyle w:val="DefinitionTekst"/>
            </w:pPr>
            <w:r>
              <w:t>Foretager den korrekte korrektion på den nye ophørsdato Jf. Bilag 03.04.03.16 Grundregistreringsændringer - reaktion</w:t>
            </w:r>
          </w:p>
          <w:p w:rsidR="00D04491" w:rsidRDefault="00D04491" w:rsidP="00D04491">
            <w:pPr>
              <w:pStyle w:val="DefinitionTekst"/>
            </w:pPr>
          </w:p>
          <w:p w:rsidR="00D04491" w:rsidRDefault="00D04491" w:rsidP="00D04491">
            <w:pPr>
              <w:pStyle w:val="DefinitionTekst"/>
            </w:pPr>
            <w:r>
              <w:t>Log al information vedr. svaret i henhold til bilag 03.05.18 AG18 Logning.</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ModtagSelskabLigningGrundlagListe</w:t>
            </w:r>
          </w:p>
        </w:tc>
      </w:tr>
    </w:tbl>
    <w:p w:rsidR="00D04491" w:rsidRDefault="00D04491">
      <w:pPr>
        <w:rPr>
          <w:rFonts w:ascii="Arial" w:hAnsi="Arial" w:cs="Arial"/>
          <w:sz w:val="18"/>
        </w:rPr>
        <w:sectPr w:rsidR="00D0449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S03.01 Tilbagefør selvangivelse til kladde</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w20772</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w20772</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denne use case, er at beskrive processen for at tilbage føre en allerede indberettet selvangivelsen til kladdetilstand.</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SKATmedarbejder</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Aktøren er logget ind i TSE (TastSelvErhverv) og har adgang til selskabets oplysninger.</w:t>
            </w:r>
          </w:p>
          <w:p w:rsidR="00D04491" w:rsidRDefault="00D04491" w:rsidP="00D04491">
            <w:pPr>
              <w:pStyle w:val="DefinitionTekst"/>
            </w:pPr>
            <w:r>
              <w:t>De nyeste selskabsoplysninger er hentet fra ES.</w:t>
            </w:r>
          </w:p>
          <w:p w:rsidR="00D04491" w:rsidRDefault="00D04491" w:rsidP="00D04491">
            <w:pPr>
              <w:pStyle w:val="DefinitionTekst"/>
            </w:pPr>
          </w:p>
          <w:p w:rsidR="00D04491" w:rsidRDefault="00D04491" w:rsidP="00D04491">
            <w:pPr>
              <w:pStyle w:val="DefinitionTekst"/>
            </w:pPr>
            <w:r>
              <w:t>Der er behov for ændringer af en eller flere af nedestående forhold:</w:t>
            </w:r>
          </w:p>
          <w:p w:rsidR="00D04491" w:rsidRDefault="00D04491" w:rsidP="00D04491">
            <w:pPr>
              <w:pStyle w:val="DefinitionTekst"/>
            </w:pPr>
            <w:r>
              <w:t>* Selskabet/revisor har ændringer til en allerede indberettet selvangivelse for indeværende indkomstår, og der er endnu ikke oversendt et ligningsgrundlag til 3S.</w:t>
            </w:r>
          </w:p>
          <w:p w:rsidR="00D04491" w:rsidRDefault="00D04491" w:rsidP="00D04491">
            <w:pPr>
              <w:pStyle w:val="DefinitionTekst"/>
            </w:pPr>
            <w:r>
              <w:t>* Der skal registreres ændringer til selskabets grundregistreringer, som ikke kan gennemføres når der er indberettet en selvangivelse. Herunder omstrukturering eller ændringer til sambeskatning.</w:t>
            </w:r>
          </w:p>
          <w:p w:rsidR="00D04491" w:rsidRDefault="00D04491" w:rsidP="00D04491">
            <w:pPr>
              <w:pStyle w:val="DefinitionTekst"/>
            </w:pPr>
          </w:p>
          <w:p w:rsidR="00D04491" w:rsidRDefault="00D04491" w:rsidP="00D04491">
            <w:pPr>
              <w:pStyle w:val="DefinitionTekst"/>
            </w:pPr>
            <w:r>
              <w:t>Aktøren har fundet frem til selvangivelsen jf. "S01 Se selvangivelsesoverblik"</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En selvangivelse/skatteansættelse er tilbageført som kladde med nyt versionsnummer</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Ligningsgrundlag sendes til 3S:</w:t>
            </w:r>
          </w:p>
          <w:p w:rsidR="00D04491" w:rsidRDefault="00D04491" w:rsidP="00D04491">
            <w:pPr>
              <w:pStyle w:val="DefinitionTekst"/>
            </w:pPr>
            <w:r>
              <w:t>* når selvangivelsesfristen plus et konfigurerbart antal dage er gået.</w:t>
            </w:r>
          </w:p>
          <w:p w:rsidR="00D04491" w:rsidRDefault="00D04491" w:rsidP="00D04491">
            <w:pPr>
              <w:pStyle w:val="DefinitionTekst"/>
            </w:pPr>
            <w:r>
              <w:t>* et konfigurerbart antal dage efter at ligningsgrundlaget er genereret. Dette betyder at selv ved for sen aflevering bliver afsendelsen forsinket nogle dage, så der er tid til at rette eventuelle fejl.</w:t>
            </w:r>
          </w:p>
          <w:p w:rsidR="00D04491" w:rsidRDefault="00D04491" w:rsidP="00D04491">
            <w:pPr>
              <w:pStyle w:val="DefinitionTekst"/>
            </w:pPr>
          </w:p>
          <w:p w:rsidR="00D04491" w:rsidRDefault="00D04491" w:rsidP="00D04491">
            <w:pPr>
              <w:pStyle w:val="DefinitionTekst"/>
            </w:pPr>
            <w:r>
              <w:t>For selskaber er det muligt, via en SKATmedarbejder, at føre en selvangivelse tilbage til kladde, hvis ligningsgrundlaget endnu ikke er afsendt til 3S. Når en selvangivelse føres tilbage til kladde slettes et evt. tilhørende ligningsgrundlag som endnu ikke er afsendt til 3S.</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Vælger at føre selvangivelse/skatteansættelse tilbage til kladde</w:t>
            </w:r>
          </w:p>
        </w:tc>
      </w:tr>
      <w:tr w:rsidR="00D04491" w:rsidTr="00D04491">
        <w:tc>
          <w:tcPr>
            <w:tcW w:w="2500" w:type="pct"/>
          </w:tcPr>
          <w:p w:rsidR="00D04491" w:rsidRDefault="00D04491" w:rsidP="00D04491">
            <w:pPr>
              <w:pStyle w:val="DefinitionTekst"/>
            </w:pPr>
            <w:r>
              <w:t>Aktøren vælger at føre en selvangivelse/skatteansættelsen for et specifikt indkomstår tilbage til kladde.</w:t>
            </w:r>
          </w:p>
        </w:tc>
        <w:tc>
          <w:tcPr>
            <w:tcW w:w="2500" w:type="pct"/>
          </w:tcPr>
          <w:p w:rsidR="00D04491" w:rsidRDefault="00D04491" w:rsidP="00D04491">
            <w:pPr>
              <w:pStyle w:val="DefinitionTekst"/>
            </w:pPr>
            <w:r>
              <w:t>Beder aktøren om at bekræfte handlingen.</w:t>
            </w:r>
          </w:p>
        </w:tc>
      </w:tr>
      <w:tr w:rsidR="00D04491" w:rsidTr="00D04491">
        <w:tc>
          <w:tcPr>
            <w:tcW w:w="5000" w:type="pct"/>
            <w:gridSpan w:val="2"/>
          </w:tcPr>
          <w:p w:rsidR="00D04491" w:rsidRPr="00D04491" w:rsidRDefault="00D04491" w:rsidP="00D04491">
            <w:pPr>
              <w:pStyle w:val="DefinitionTekst"/>
              <w:rPr>
                <w:b/>
              </w:rPr>
            </w:pPr>
            <w:r w:rsidRPr="00D04491">
              <w:rPr>
                <w:b/>
              </w:rPr>
              <w:t>Trin 2: Bekræft tilbageføring</w:t>
            </w:r>
          </w:p>
        </w:tc>
      </w:tr>
      <w:tr w:rsidR="00D04491" w:rsidTr="00D04491">
        <w:tc>
          <w:tcPr>
            <w:tcW w:w="2500" w:type="pct"/>
          </w:tcPr>
          <w:p w:rsidR="00D04491" w:rsidRDefault="00D04491" w:rsidP="00D04491">
            <w:pPr>
              <w:pStyle w:val="DefinitionTekst"/>
            </w:pPr>
            <w:r>
              <w:t>Aktøren bekræfter handlingen</w:t>
            </w:r>
          </w:p>
        </w:tc>
        <w:tc>
          <w:tcPr>
            <w:tcW w:w="2500" w:type="pct"/>
          </w:tcPr>
          <w:p w:rsidR="00D04491" w:rsidRDefault="00D04491" w:rsidP="00D04491">
            <w:pPr>
              <w:pStyle w:val="DefinitionTekst"/>
            </w:pPr>
            <w:r>
              <w:t>Tilbagefører selvangivelses status til "Ikke påbegyndt kladde" og kladde påføres nyt versionsnummer.</w:t>
            </w:r>
          </w:p>
          <w:p w:rsidR="00D04491" w:rsidRDefault="00D04491" w:rsidP="00D04491">
            <w:pPr>
              <w:pStyle w:val="DefinitionTekst"/>
            </w:pPr>
          </w:p>
          <w:p w:rsidR="00D04491" w:rsidRDefault="00D04491" w:rsidP="00D04491">
            <w:pPr>
              <w:pStyle w:val="DefinitionTekst"/>
            </w:pPr>
            <w:r>
              <w:t>En tilbageføring resulterer i at underskudsregisteret opdateres. Dette gøres ved at der gemmes en ny version af underskudsregisteret, som bliver grundlaget for indkomstårets selvangivelse. Forrige indkomstårs underskudsregister, som var grundlag for det aktuelle indkomstårs beregninger, overskives således ikke. Er der foretaget reguleringer, skal begrænsningsårsagerne ligeledes gemmes i underskudsregisteret.</w:t>
            </w:r>
          </w:p>
        </w:tc>
      </w:tr>
    </w:tbl>
    <w:p w:rsidR="00D04491" w:rsidRDefault="00D04491">
      <w:pPr>
        <w:rPr>
          <w:rFonts w:ascii="Arial" w:hAnsi="Arial" w:cs="Arial"/>
          <w:sz w:val="18"/>
        </w:rPr>
        <w:sectPr w:rsidR="00D0449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S07 Overfør indberetning til 3S</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w17170</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2012-06-28</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w20772</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use casen er at danne et ligningsgrundlag, hvilket vil sige at transformere/summere en eller flere indberettede selvangivelser, som er gemt i Løsningen, til et Ligningsgrundlag. Ligningsgrundlaget vil herefter sendes til SKAT-systemet 3S.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Overvågning</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Natlig batchjob, der sender behørige ligningsgrundlag som er klar til oversendelse til 3S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Der foreligger et behørigt ligningsgrundlag.</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Løsningen har oprettet et versioneret ligningsgrund og afsendt dette til 3S. Det afsendte ligningsgrundlag er gemt i løsningen.</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3S er det eksisterende selskabsskattesystem, hvor selvangivelser modtaget per post blev indtastet til og med indkomståret 2013, samt ophørte selskaber i 2014 indtil 24. august 2015. 3S skal forsat være en del af forretningsprocessen fra at der modtages en selvangivelse til at der bliver printet en årsopgørelse over i SAP/PS. 3S vil stadig være det system som beregner det gældende skattepligtige beløb som sendes videre til SAP/PS. Derfor skal Løsningen sende behørige ligningsgrundlag videre til 3S.</w:t>
            </w:r>
          </w:p>
          <w:p w:rsidR="00D04491" w:rsidRDefault="00D04491" w:rsidP="00D04491">
            <w:pPr>
              <w:pStyle w:val="DefinitionTekst"/>
            </w:pPr>
          </w:p>
          <w:p w:rsidR="00D04491" w:rsidRDefault="00D04491" w:rsidP="00D04491">
            <w:pPr>
              <w:pStyle w:val="DefinitionTekst"/>
            </w:pPr>
            <w:r>
              <w:t>Løsningen skal derfor lave en generel transformering af selvangivelsen til et ligningsgrundlag før dette afsendes til 3S; for en sambeskatningskreds vil det omfatte bl.a. at opsummere værdier fra datterselskaber på administrationsselskabet.</w:t>
            </w:r>
          </w:p>
          <w:p w:rsidR="00D04491" w:rsidRDefault="00D04491" w:rsidP="00D04491">
            <w:pPr>
              <w:pStyle w:val="DefinitionTekst"/>
            </w:pPr>
          </w:p>
          <w:p w:rsidR="00D04491" w:rsidRDefault="00D04491" w:rsidP="00D04491">
            <w:pPr>
              <w:pStyle w:val="DefinitionTekst"/>
            </w:pPr>
            <w:r>
              <w:t>For særbeskattede selskaber med flere delperioder i samme indkomstår vil der ligeledes blive opsummeret værdier fra de enkelte delperioder inden disse afsendes til 3S</w:t>
            </w:r>
          </w:p>
          <w:p w:rsidR="00D04491" w:rsidRDefault="00D04491" w:rsidP="00D04491">
            <w:pPr>
              <w:pStyle w:val="DefinitionTekst"/>
            </w:pPr>
          </w:p>
          <w:p w:rsidR="00D04491" w:rsidRDefault="00D04491" w:rsidP="00D04491">
            <w:pPr>
              <w:pStyle w:val="DefinitionTekst"/>
            </w:pPr>
            <w:r>
              <w:t>Definitionen af et behørigt ligningsgrundlag er som følger:</w:t>
            </w:r>
          </w:p>
          <w:p w:rsidR="00D04491" w:rsidRDefault="00D04491" w:rsidP="00D04491">
            <w:pPr>
              <w:pStyle w:val="DefinitionTekst"/>
            </w:pPr>
            <w:r>
              <w:t>* Alle selvangivelser som indgår i et ligningsgrundlag for et indkomstår er indberettet. Datterselskaber som findes på 'listen over ophørte selskaber fra 3S' betragtes som indberettet. Hvis et datterselskab indberetter selvangivelse hvor selskabet for den bærende selvangivelse findes på 'listen over ophørte selskaber fra 3S', så skal der ikke genereres et ligningsgrundlag.</w:t>
            </w:r>
          </w:p>
          <w:p w:rsidR="00D04491" w:rsidRDefault="00D04491" w:rsidP="00D04491">
            <w:pPr>
              <w:pStyle w:val="DefinitionTekst"/>
            </w:pPr>
            <w:r>
              <w:t xml:space="preserve">* Indkomståret for Ligningsgrundlagets SE-nummer som skal være slut </w:t>
            </w:r>
          </w:p>
          <w:p w:rsidR="00D04491" w:rsidRDefault="00D04491" w:rsidP="00D04491">
            <w:pPr>
              <w:pStyle w:val="DefinitionTekst"/>
            </w:pPr>
            <w:r>
              <w:t xml:space="preserve">   * Eneste undtagelse er hvis selskabet bliver ikke-skattepligtigt (midlertidigt eller permanent) inkl. hvis det ophører, så behøver indkomståret ikke været slut. Dvs. for ophørte gælder, at hvis et særbeskattet/administrationsselskab ophører, skal der sendes et ligningsgrundlag til 3S, der opfatter selvangivelsen for perioden frem til skatteslutdatoen.</w:t>
            </w:r>
          </w:p>
          <w:p w:rsidR="00D04491" w:rsidRDefault="00D04491" w:rsidP="00D04491">
            <w:pPr>
              <w:pStyle w:val="DefinitionTekst"/>
            </w:pPr>
            <w:r>
              <w:t>* For ligningsgrundlaget skal gælde, at for hver selvangivelse er en af følgende betingelser opfyldt:</w:t>
            </w:r>
          </w:p>
          <w:p w:rsidR="00D04491" w:rsidRDefault="00D04491" w:rsidP="00D04491">
            <w:pPr>
              <w:pStyle w:val="DefinitionTekst"/>
            </w:pPr>
            <w:r>
              <w:t xml:space="preserve">   * Felt 16, 17, 75, 76 eller 77 udfyldt</w:t>
            </w:r>
          </w:p>
          <w:p w:rsidR="00D04491" w:rsidRDefault="00D04491" w:rsidP="00D04491">
            <w:pPr>
              <w:pStyle w:val="DefinitionTekst"/>
            </w:pPr>
            <w:r>
              <w:t xml:space="preserve">   * Felt 132 eller 232 er markeret (dvs. erklæringsskema)</w:t>
            </w:r>
          </w:p>
          <w:p w:rsidR="00D04491" w:rsidRDefault="00D04491" w:rsidP="00D04491">
            <w:pPr>
              <w:pStyle w:val="DefinitionTekst"/>
            </w:pPr>
          </w:p>
          <w:p w:rsidR="00D04491" w:rsidRDefault="00D04491" w:rsidP="00D04491">
            <w:pPr>
              <w:pStyle w:val="DefinitionTekst"/>
            </w:pPr>
            <w:r>
              <w:t>Note: Når DIAS modtager selvangivelser fra SKAT-Ligning via use case S09 (fra taksation), vil selvangivelserne kun kunne modtages såfremt Ligningsgrundlaget efterfølgende er behørigt. Det betyder at hver gang der modtages selvangivelser via S09, vil det resultere i et nyt ligningsgrundlag som afsendesvia denne use case når det er behørigt.</w:t>
            </w:r>
          </w:p>
          <w:p w:rsidR="00D04491" w:rsidRDefault="00D04491" w:rsidP="00D04491">
            <w:pPr>
              <w:pStyle w:val="DefinitionTekst"/>
            </w:pPr>
          </w:p>
          <w:p w:rsidR="00D04491" w:rsidRDefault="00D04491" w:rsidP="00D04491">
            <w:pPr>
              <w:pStyle w:val="DefinitionTekst"/>
            </w:pPr>
            <w:r>
              <w:t>* Ligningsgrundlag skal først sendes til 3S når selvangivelsesfristen plus et konfigurerbart antal dage er gået. Parameteren slåes op på det tidspunkt hvor ligningsgrundlaget genereres.</w:t>
            </w:r>
          </w:p>
          <w:p w:rsidR="00D04491" w:rsidRDefault="00D04491" w:rsidP="00D04491">
            <w:pPr>
              <w:pStyle w:val="DefinitionTekst"/>
            </w:pPr>
            <w:r>
              <w:t>* Ligningsgrundlag skal først sendes til 3S et konfigurerbart antal dage efter at ligningsgrundlaget er genereret. Dette betyder at selv ved for sen aflevering bliver afsendelsen forsinket nogle dage, så der er tid til at rette eventuelle fejl. Parameteren slåes op på det tidspunkt hvor ligningsgrundlaget genereres.</w:t>
            </w:r>
          </w:p>
          <w:p w:rsidR="00D04491" w:rsidRDefault="00D04491" w:rsidP="00D04491">
            <w:pPr>
              <w:pStyle w:val="DefinitionTekst"/>
            </w:pPr>
            <w:r>
              <w:lastRenderedPageBreak/>
              <w:t>* For ophørte selskaber skal ligningsgrundlaget sendes til 3S med det samme. Selskabets status tjekkes på det tidspunkt hvor ligningsgrundlaget genereres.</w:t>
            </w:r>
          </w:p>
          <w:p w:rsidR="00D04491" w:rsidRDefault="00D04491" w:rsidP="00D04491">
            <w:pPr>
              <w:pStyle w:val="DefinitionTekst"/>
            </w:pPr>
            <w:r>
              <w:t>* Ligningsgrundlag skal genereres så snart alle indgående selvangivelser er indberettede. Dette gør det muligt for selskabet at se det i løsningen.</w:t>
            </w:r>
          </w:p>
          <w:p w:rsidR="00D04491" w:rsidRDefault="00D04491" w:rsidP="00D04491">
            <w:pPr>
              <w:pStyle w:val="DefinitionTekst"/>
            </w:pPr>
            <w:r>
              <w:t>* Den planlagte afsendelsesdato skal gemmes i databasen sammen med ligningsgrundlaget.</w:t>
            </w:r>
          </w:p>
          <w:p w:rsidR="00D04491" w:rsidRDefault="00D04491" w:rsidP="00D04491">
            <w:pPr>
              <w:pStyle w:val="DefinitionTekst"/>
            </w:pPr>
          </w:p>
          <w:p w:rsidR="00D04491" w:rsidRDefault="00D04491" w:rsidP="00D04491">
            <w:pPr>
              <w:pStyle w:val="DefinitionTekst"/>
            </w:pPr>
            <w:r>
              <w:t>Use casen er derfor udelukkende en system use case, som sørger for at holde 3S opdateret med de ligningsgrundlag som gemmes i Løsningen.</w:t>
            </w:r>
          </w:p>
          <w:p w:rsidR="00D04491" w:rsidRDefault="00D04491" w:rsidP="00D04491">
            <w:pPr>
              <w:pStyle w:val="DefinitionTekst"/>
            </w:pPr>
          </w:p>
          <w:p w:rsidR="00D04491" w:rsidRDefault="00D04491" w:rsidP="00D04491">
            <w:pPr>
              <w:pStyle w:val="DefinitionTekst"/>
            </w:pPr>
            <w:r>
              <w:t>Der skal ikke skrives i hændelsesloggen.</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Dan Ligningsgrundlag</w:t>
            </w:r>
          </w:p>
        </w:tc>
      </w:tr>
      <w:tr w:rsidR="00D04491" w:rsidTr="00D04491">
        <w:tc>
          <w:tcPr>
            <w:tcW w:w="2500" w:type="pct"/>
          </w:tcPr>
          <w:p w:rsidR="00D04491" w:rsidRDefault="00D04491" w:rsidP="00D04491">
            <w:pPr>
              <w:pStyle w:val="DefinitionTekst"/>
            </w:pPr>
            <w:r>
              <w:t>Modtager og validerer ligningsgrundlag</w:t>
            </w:r>
          </w:p>
        </w:tc>
        <w:tc>
          <w:tcPr>
            <w:tcW w:w="2500" w:type="pct"/>
          </w:tcPr>
          <w:p w:rsidR="00D04491" w:rsidRDefault="00D04491" w:rsidP="00D04491">
            <w:pPr>
              <w:pStyle w:val="DefinitionTekst"/>
            </w:pPr>
            <w:r>
              <w:t>Der dannes et ligningsgrundlag på baggrund af den eller de selvangivelser som indgår i Ligningsgrundlaget.</w:t>
            </w:r>
          </w:p>
          <w:p w:rsidR="00D04491" w:rsidRDefault="00D04491" w:rsidP="00D04491">
            <w:pPr>
              <w:pStyle w:val="DefinitionTekst"/>
            </w:pPr>
          </w:p>
          <w:p w:rsidR="00D04491" w:rsidRDefault="00D04491" w:rsidP="00D04491">
            <w:pPr>
              <w:pStyle w:val="DefinitionTekst"/>
            </w:pPr>
            <w:r>
              <w:t>Felter, indholdet og opbygning af Ligningsgrundlaget er beskrevet i kapitel 7 i bilag 03.04.03.61 "DIAS integration mod 3S"</w:t>
            </w:r>
          </w:p>
        </w:tc>
      </w:tr>
      <w:tr w:rsidR="00D04491" w:rsidTr="00D04491">
        <w:tc>
          <w:tcPr>
            <w:tcW w:w="5000" w:type="pct"/>
            <w:gridSpan w:val="2"/>
          </w:tcPr>
          <w:p w:rsidR="00D04491" w:rsidRPr="00D04491" w:rsidRDefault="00D04491" w:rsidP="00D04491">
            <w:pPr>
              <w:pStyle w:val="DefinitionTekst"/>
              <w:rPr>
                <w:b/>
              </w:rPr>
            </w:pPr>
            <w:r w:rsidRPr="00D04491">
              <w:rPr>
                <w:b/>
              </w:rPr>
              <w:t>Trin 2: Overfør Ligningsgrundlag til 3S</w:t>
            </w:r>
          </w:p>
        </w:tc>
      </w:tr>
      <w:tr w:rsidR="00D04491" w:rsidTr="00D04491">
        <w:tc>
          <w:tcPr>
            <w:tcW w:w="2500" w:type="pct"/>
            <w:vMerge w:val="restart"/>
          </w:tcPr>
          <w:p w:rsidR="00D04491" w:rsidRDefault="00D04491" w:rsidP="00D04491">
            <w:pPr>
              <w:pStyle w:val="DefinitionTekst"/>
            </w:pPr>
            <w:r>
              <w:t>Natligt batchjob finder de ligningsgrundlag, der er behørige og klar til afsendelse</w:t>
            </w:r>
          </w:p>
        </w:tc>
        <w:tc>
          <w:tcPr>
            <w:tcW w:w="2500" w:type="pct"/>
          </w:tcPr>
          <w:p w:rsidR="00D04491" w:rsidRDefault="00D04491" w:rsidP="00D04491">
            <w:pPr>
              <w:pStyle w:val="DefinitionTekst"/>
            </w:pPr>
            <w:r>
              <w:t>Ligningsgrundlaget overføres til 3S</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ModtagSelskabLigningGrundlagListe</w:t>
            </w:r>
          </w:p>
        </w:tc>
      </w:tr>
      <w:tr w:rsidR="00D04491" w:rsidTr="00D04491">
        <w:tc>
          <w:tcPr>
            <w:tcW w:w="5000" w:type="pct"/>
            <w:gridSpan w:val="2"/>
          </w:tcPr>
          <w:p w:rsidR="00D04491" w:rsidRPr="00D04491" w:rsidRDefault="00D04491" w:rsidP="00D04491">
            <w:pPr>
              <w:pStyle w:val="DefinitionTekst"/>
              <w:rPr>
                <w:b/>
                <w:i/>
              </w:rPr>
            </w:pPr>
            <w:r w:rsidRPr="00D04491">
              <w:rPr>
                <w:b/>
                <w:i/>
              </w:rPr>
              <w:t>Undtagelse: Fejl i servicekald</w:t>
            </w:r>
          </w:p>
        </w:tc>
      </w:tr>
      <w:tr w:rsidR="00D04491" w:rsidTr="00D04491">
        <w:tc>
          <w:tcPr>
            <w:tcW w:w="2500" w:type="pct"/>
          </w:tcPr>
          <w:p w:rsidR="00D04491" w:rsidRPr="00D04491" w:rsidRDefault="00D04491" w:rsidP="00D04491">
            <w:pPr>
              <w:pStyle w:val="DefinitionTekst"/>
            </w:pPr>
          </w:p>
        </w:tc>
        <w:tc>
          <w:tcPr>
            <w:tcW w:w="2500" w:type="pct"/>
          </w:tcPr>
          <w:p w:rsidR="00D04491" w:rsidRDefault="00D04491" w:rsidP="00D04491">
            <w:pPr>
              <w:pStyle w:val="DefinitionTekst"/>
            </w:pPr>
            <w:r>
              <w:t>Hvis der er problemer med levering af besked, forsøges igen hver 4 time i op til 24 timer. Herefter placeres beskeden på backout kø og der skrives på fejllisten.</w:t>
            </w:r>
          </w:p>
          <w:p w:rsidR="00D04491" w:rsidRDefault="00D04491" w:rsidP="00D04491">
            <w:pPr>
              <w:pStyle w:val="DefinitionTekst"/>
            </w:pPr>
          </w:p>
          <w:p w:rsidR="00D04491" w:rsidRDefault="00D04491" w:rsidP="00D04491">
            <w:pPr>
              <w:pStyle w:val="DefinitionTekst"/>
            </w:pPr>
            <w:r>
              <w:t>Hvis der modtages en forretningsmæssig fejl retur fra 3S (hvilket ikke burde ske), vil beskeden placeres på backout kø og der skrives på fejllisten.</w:t>
            </w:r>
          </w:p>
          <w:p w:rsidR="00D04491" w:rsidRDefault="00D04491" w:rsidP="00D04491">
            <w:pPr>
              <w:pStyle w:val="DefinitionTekst"/>
            </w:pPr>
          </w:p>
          <w:p w:rsidR="00D04491" w:rsidRDefault="00D04491" w:rsidP="00D04491">
            <w:pPr>
              <w:pStyle w:val="DefinitionTekst"/>
            </w:pPr>
            <w:r>
              <w:t>I begge tilfælde er det en opgave for systemejer at håndtere fejlen.</w:t>
            </w:r>
          </w:p>
        </w:tc>
      </w:tr>
    </w:tbl>
    <w:p w:rsidR="00D04491" w:rsidRDefault="00D04491">
      <w:pPr>
        <w:rPr>
          <w:rFonts w:ascii="Arial" w:hAnsi="Arial" w:cs="Arial"/>
          <w:sz w:val="18"/>
        </w:rPr>
        <w:sectPr w:rsidR="00D0449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S07.1 Manuel overførsel af ligningsgrundlag til 3S</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w20830</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w20830</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use casen er at manuelt overføre et ligningsgrundlag, som er gemt i Selskabsskat (DIAS), til systemet 3S.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SKATmedarbejder</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Efter behov</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"S07 Overførsel af indberetning til 3S" har fejlet og kræver manuel handling.</w:t>
            </w:r>
          </w:p>
          <w:p w:rsidR="00D04491" w:rsidRDefault="00D04491" w:rsidP="00D04491">
            <w:pPr>
              <w:pStyle w:val="DefinitionTekst"/>
            </w:pPr>
            <w:r>
              <w:t>Aktør er logget ind i TSE, har valgt et selsskab jf. "A05 Fremsøg selskab og arbejd med selskabsinformation".</w:t>
            </w:r>
          </w:p>
          <w:p w:rsidR="00D04491" w:rsidRDefault="00D04491" w:rsidP="00D04491">
            <w:pPr>
              <w:pStyle w:val="DefinitionTekst"/>
            </w:pPr>
            <w:r>
              <w:t>De nyeste selskabsoplysninger er hentet fra ES.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Selskabsskat (DIAS) har overført ligningsgrundlag til 3S.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Hvis 3S af forskellige årsager afviser at modtage ligningsgrundlaget, så placeres beskeden på en backout kø. Det kan f.eks. skyldes at der er forskellige stamdata i TastSelv Selskabskat (DIAS) og i 3S. Det medfører at når data i 3S er rettet op, så skal SKAT selv at initiere en genoversendelse.</w:t>
            </w:r>
          </w:p>
          <w:p w:rsidR="00D04491" w:rsidRDefault="00D04491" w:rsidP="00D04491">
            <w:pPr>
              <w:pStyle w:val="DefinitionTekst"/>
            </w:pPr>
          </w:p>
          <w:p w:rsidR="00D04491" w:rsidRDefault="00D04491" w:rsidP="00D04491">
            <w:pPr>
              <w:pStyle w:val="DefinitionTekst"/>
            </w:pPr>
            <w:r>
              <w:t>Hvis 3S afviser ligningsgrundlaget med en fejlkode når Selskabsskat (DIAS) forsøger at sende, så oprettes en fejl på fejllisten, som en skat medarbejder skal undersøge jf. "A7 Håndtering af fejl i fejlliste". Når problemet er løst kan ligningsgrundlaget sendes igen via en "gensend" knap i DIAS.</w:t>
            </w:r>
          </w:p>
          <w:p w:rsidR="00D04491" w:rsidRDefault="00D04491" w:rsidP="00D04491">
            <w:pPr>
              <w:pStyle w:val="DefinitionTekst"/>
            </w:pPr>
          </w:p>
          <w:p w:rsidR="00D04491" w:rsidRDefault="00D04491" w:rsidP="00D04491">
            <w:pPr>
              <w:pStyle w:val="DefinitionTekst"/>
            </w:pPr>
            <w:r>
              <w:t>I selvangivelsesoversigten vil aktøren, foruden skærm billedet beskrevet i "S01 Se selvangivelsesoverblik", se en status på overførslen til 3S af følgende typer:</w:t>
            </w:r>
          </w:p>
          <w:p w:rsidR="00D04491" w:rsidRDefault="00D04491" w:rsidP="00D04491">
            <w:pPr>
              <w:pStyle w:val="DefinitionTekst"/>
            </w:pPr>
            <w:r>
              <w:t xml:space="preserve">* Blank: Der findes ikke et behørigt ligningsgrundlag. </w:t>
            </w:r>
          </w:p>
          <w:p w:rsidR="00D04491" w:rsidRDefault="00D04491" w:rsidP="00D04491">
            <w:pPr>
              <w:pStyle w:val="DefinitionTekst"/>
            </w:pPr>
            <w:r>
              <w:t>* Behørigt: Der findes et behørigt ligningsgrundlag, men det er ikke afsendt til 3S endnu. Planlagt afsendelsestidspunkt</w:t>
            </w:r>
          </w:p>
          <w:p w:rsidR="00D04491" w:rsidRDefault="00D04491" w:rsidP="00D04491">
            <w:pPr>
              <w:pStyle w:val="DefinitionTekst"/>
            </w:pPr>
            <w:r>
              <w:t>* Under afsendelse: Lagt på kø og afventer afsendelse til 3S. Planlagt afsendelsestidspunkt</w:t>
            </w:r>
          </w:p>
          <w:p w:rsidR="00D04491" w:rsidRDefault="00D04491" w:rsidP="00D04491">
            <w:pPr>
              <w:pStyle w:val="DefinitionTekst"/>
            </w:pPr>
            <w:r>
              <w:t>* Afvist: Forsøgt sendt til 3S, men afvist med fejl. Tidspunkt for afsendelse</w:t>
            </w:r>
          </w:p>
          <w:p w:rsidR="00D04491" w:rsidRDefault="00D04491" w:rsidP="00D04491">
            <w:pPr>
              <w:pStyle w:val="DefinitionTekst"/>
            </w:pPr>
            <w:r>
              <w:t>* Afsendt: Sendt succesfuldt til 3S. Tidspunkt for afsendelse</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Selvangivelsesoversigt</w:t>
            </w:r>
          </w:p>
        </w:tc>
      </w:tr>
      <w:tr w:rsidR="00D04491" w:rsidTr="00D04491">
        <w:tc>
          <w:tcPr>
            <w:tcW w:w="2500" w:type="pct"/>
            <w:vMerge w:val="restart"/>
          </w:tcPr>
          <w:p w:rsidR="00D04491" w:rsidRDefault="00D04491" w:rsidP="00D04491">
            <w:pPr>
              <w:pStyle w:val="DefinitionTekst"/>
            </w:pPr>
            <w:r>
              <w:t>Finder aktuelle selvangivelse jf. "S01 Se selvangivelsesoverblik".</w:t>
            </w:r>
          </w:p>
        </w:tc>
        <w:tc>
          <w:tcPr>
            <w:tcW w:w="2500" w:type="pct"/>
          </w:tcPr>
          <w:p w:rsidR="00D04491" w:rsidRDefault="00D04491" w:rsidP="00D04491">
            <w:pPr>
              <w:pStyle w:val="DefinitionTekst"/>
            </w:pPr>
            <w:r>
              <w:t>I tillæg til "S01 Se selvangivelsesoverblik", vises for aktøren status på overførsel af ligningsgrundlag til 3S, samt dato anmærkning for hændelsen.</w:t>
            </w:r>
          </w:p>
          <w:p w:rsidR="00D04491" w:rsidRDefault="00D04491" w:rsidP="00D04491">
            <w:pPr>
              <w:pStyle w:val="DefinitionTekst"/>
            </w:pPr>
          </w:p>
          <w:p w:rsidR="00D04491" w:rsidRDefault="00D04491" w:rsidP="00D04491">
            <w:pPr>
              <w:pStyle w:val="DefinitionTekst"/>
            </w:pPr>
            <w:r>
              <w:t>Derudover har aktøren mulighed for henholdsvis manuelt at afsende ligningsgrundlag til 3S samt manuelt at markere overførslen som afsendt.</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SelskabSelvangivelseHent</w:t>
            </w:r>
          </w:p>
        </w:tc>
      </w:tr>
      <w:tr w:rsidR="00D04491" w:rsidTr="00D04491">
        <w:tc>
          <w:tcPr>
            <w:tcW w:w="5000" w:type="pct"/>
            <w:gridSpan w:val="2"/>
          </w:tcPr>
          <w:p w:rsidR="00D04491" w:rsidRPr="00D04491" w:rsidRDefault="00D04491" w:rsidP="00D04491">
            <w:pPr>
              <w:pStyle w:val="DefinitionTekst"/>
              <w:rPr>
                <w:b/>
                <w:i/>
              </w:rPr>
            </w:pPr>
            <w:r w:rsidRPr="00D04491">
              <w:rPr>
                <w:b/>
                <w:i/>
              </w:rPr>
              <w:t>Undtagelse: Ikke eksisterende behørigt ligningsgrundlag</w:t>
            </w:r>
          </w:p>
        </w:tc>
      </w:tr>
      <w:tr w:rsidR="00D04491" w:rsidTr="00D04491">
        <w:tc>
          <w:tcPr>
            <w:tcW w:w="2500" w:type="pct"/>
          </w:tcPr>
          <w:p w:rsidR="00D04491" w:rsidRPr="00D04491" w:rsidRDefault="00D04491" w:rsidP="00D04491">
            <w:pPr>
              <w:pStyle w:val="DefinitionTekst"/>
            </w:pPr>
          </w:p>
        </w:tc>
        <w:tc>
          <w:tcPr>
            <w:tcW w:w="2500" w:type="pct"/>
          </w:tcPr>
          <w:p w:rsidR="00D04491" w:rsidRDefault="00D04491" w:rsidP="00D04491">
            <w:pPr>
              <w:pStyle w:val="DefinitionTekst"/>
            </w:pPr>
            <w:r>
              <w:t>Manuel afsendelse af ligningsgrundlag til 3S samt manuelt at markere overførslen som afsendt er ikke tilgængelig.</w:t>
            </w:r>
          </w:p>
        </w:tc>
      </w:tr>
      <w:tr w:rsidR="00D04491" w:rsidTr="00D04491">
        <w:tc>
          <w:tcPr>
            <w:tcW w:w="5000" w:type="pct"/>
            <w:gridSpan w:val="2"/>
          </w:tcPr>
          <w:p w:rsidR="00D04491" w:rsidRPr="00D04491" w:rsidRDefault="00D04491" w:rsidP="00D04491">
            <w:pPr>
              <w:pStyle w:val="DefinitionTekst"/>
              <w:rPr>
                <w:b/>
              </w:rPr>
            </w:pPr>
            <w:r w:rsidRPr="00D04491">
              <w:rPr>
                <w:b/>
              </w:rPr>
              <w:t>Trin 2: Overfør ligningsgrundlag til 3S</w:t>
            </w:r>
          </w:p>
        </w:tc>
      </w:tr>
      <w:tr w:rsidR="00D04491" w:rsidTr="00D04491">
        <w:tc>
          <w:tcPr>
            <w:tcW w:w="2500" w:type="pct"/>
            <w:vMerge w:val="restart"/>
          </w:tcPr>
          <w:p w:rsidR="00D04491" w:rsidRDefault="00D04491" w:rsidP="00D04491">
            <w:pPr>
              <w:pStyle w:val="DefinitionTekst"/>
            </w:pPr>
            <w:r>
              <w:t>Aktør trykker på knappen "Afsend nu"</w:t>
            </w:r>
          </w:p>
        </w:tc>
        <w:tc>
          <w:tcPr>
            <w:tcW w:w="2500" w:type="pct"/>
          </w:tcPr>
          <w:p w:rsidR="00D04491" w:rsidRDefault="00D04491" w:rsidP="00D04491">
            <w:pPr>
              <w:pStyle w:val="DefinitionTekst"/>
            </w:pPr>
            <w:r>
              <w:t>Ligningsgrundlaget overføres til 3S</w:t>
            </w:r>
          </w:p>
          <w:p w:rsidR="00D04491" w:rsidRDefault="00D04491" w:rsidP="00D04491">
            <w:pPr>
              <w:pStyle w:val="DefinitionTekst"/>
            </w:pPr>
          </w:p>
          <w:p w:rsidR="00D04491" w:rsidRDefault="00D04491" w:rsidP="00D04491">
            <w:pPr>
              <w:pStyle w:val="DefinitionTekst"/>
            </w:pPr>
            <w:r>
              <w:t>Statusinformation og tidsstempler eksporteres til Datawarehouse</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Default="00D04491" w:rsidP="00D04491">
            <w:pPr>
              <w:pStyle w:val="DefinitionTekst"/>
            </w:pPr>
            <w:r>
              <w:t>DIASDataWarehouseInformationOpret</w:t>
            </w:r>
          </w:p>
          <w:p w:rsidR="00D04491" w:rsidRPr="00D04491" w:rsidRDefault="00D04491" w:rsidP="00D04491">
            <w:pPr>
              <w:pStyle w:val="DefinitionTekst"/>
            </w:pPr>
            <w:r>
              <w:t>ModtagSelskabLigningGrundlagListe</w:t>
            </w:r>
          </w:p>
        </w:tc>
      </w:tr>
      <w:tr w:rsidR="00D04491" w:rsidTr="00D04491">
        <w:tc>
          <w:tcPr>
            <w:tcW w:w="5000" w:type="pct"/>
            <w:gridSpan w:val="2"/>
          </w:tcPr>
          <w:p w:rsidR="00D04491" w:rsidRPr="00D04491" w:rsidRDefault="00D04491" w:rsidP="00D04491">
            <w:pPr>
              <w:pStyle w:val="DefinitionTekst"/>
              <w:rPr>
                <w:b/>
                <w:i/>
              </w:rPr>
            </w:pPr>
            <w:r w:rsidRPr="00D04491">
              <w:rPr>
                <w:b/>
                <w:i/>
              </w:rPr>
              <w:t>Undtagelse: teknisk fejl for afsendelse</w:t>
            </w:r>
          </w:p>
        </w:tc>
      </w:tr>
      <w:tr w:rsidR="00D04491" w:rsidTr="00D04491">
        <w:tc>
          <w:tcPr>
            <w:tcW w:w="2500" w:type="pct"/>
          </w:tcPr>
          <w:p w:rsidR="00D04491" w:rsidRPr="00D04491" w:rsidRDefault="00D04491" w:rsidP="00D04491">
            <w:pPr>
              <w:pStyle w:val="DefinitionTekst"/>
            </w:pPr>
          </w:p>
        </w:tc>
        <w:tc>
          <w:tcPr>
            <w:tcW w:w="2500" w:type="pct"/>
          </w:tcPr>
          <w:p w:rsidR="00D04491" w:rsidRDefault="00D04491" w:rsidP="00D04491">
            <w:pPr>
              <w:pStyle w:val="DefinitionTekst"/>
            </w:pPr>
            <w:r>
              <w:t>Aktør informeres om fejlhændelse.</w:t>
            </w:r>
          </w:p>
        </w:tc>
      </w:tr>
    </w:tbl>
    <w:p w:rsidR="00D04491" w:rsidRDefault="00D04491">
      <w:pPr>
        <w:rPr>
          <w:rFonts w:ascii="Arial" w:hAnsi="Arial" w:cs="Arial"/>
          <w:sz w:val="18"/>
        </w:rPr>
        <w:sectPr w:rsidR="00D0449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D04491" w:rsidTr="00D04491">
        <w:trPr>
          <w:trHeight w:hRule="exact" w:val="20"/>
        </w:trPr>
        <w:tc>
          <w:tcPr>
            <w:tcW w:w="9628" w:type="dxa"/>
            <w:gridSpan w:val="6"/>
            <w:shd w:val="clear" w:color="auto" w:fill="82A0F0"/>
          </w:tcPr>
          <w:p w:rsidR="00D04491" w:rsidRDefault="00D04491">
            <w:pPr>
              <w:rPr>
                <w:rFonts w:ascii="Arial" w:hAnsi="Arial" w:cs="Arial"/>
                <w:sz w:val="18"/>
              </w:rPr>
            </w:pPr>
          </w:p>
        </w:tc>
      </w:tr>
      <w:tr w:rsidR="00D04491" w:rsidTr="00D04491">
        <w:tc>
          <w:tcPr>
            <w:tcW w:w="9628" w:type="dxa"/>
            <w:gridSpan w:val="6"/>
          </w:tcPr>
          <w:p w:rsidR="00D04491" w:rsidRDefault="00D04491" w:rsidP="00D04491">
            <w:pPr>
              <w:pStyle w:val="DefinitionTitel"/>
              <w:spacing w:beforeAutospacing="1" w:afterAutospacing="1"/>
            </w:pPr>
            <w:r>
              <w:t>S07.2 Manuel markering om fuldendt overførsel af indberetning til 3S</w:t>
            </w:r>
          </w:p>
        </w:tc>
      </w:tr>
      <w:tr w:rsidR="00D04491" w:rsidTr="00D04491">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System:</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Encyclopedia:</w:t>
            </w:r>
          </w:p>
          <w:p w:rsidR="00D04491" w:rsidRPr="00D04491" w:rsidRDefault="00D04491">
            <w:pPr>
              <w:rPr>
                <w:rFonts w:ascii="Arial" w:hAnsi="Arial" w:cs="Arial"/>
                <w:sz w:val="18"/>
              </w:rPr>
            </w:pPr>
            <w:r>
              <w:rPr>
                <w:rFonts w:ascii="Arial" w:hAnsi="Arial" w:cs="Arial"/>
                <w:sz w:val="18"/>
              </w:rPr>
              <w:t>DIAS</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Oprettet af:</w:t>
            </w:r>
          </w:p>
          <w:p w:rsidR="00D04491" w:rsidRPr="00D04491" w:rsidRDefault="00D04491">
            <w:pPr>
              <w:rPr>
                <w:rFonts w:ascii="Arial" w:hAnsi="Arial" w:cs="Arial"/>
                <w:sz w:val="18"/>
              </w:rPr>
            </w:pPr>
            <w:r>
              <w:rPr>
                <w:rFonts w:ascii="Arial" w:hAnsi="Arial" w:cs="Arial"/>
                <w:sz w:val="18"/>
              </w:rPr>
              <w:t>w20830</w:t>
            </w:r>
          </w:p>
        </w:tc>
        <w:tc>
          <w:tcPr>
            <w:tcW w:w="1604"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Rettet af:</w:t>
            </w:r>
          </w:p>
          <w:p w:rsidR="00D04491" w:rsidRPr="00D04491" w:rsidRDefault="00D04491">
            <w:pPr>
              <w:rPr>
                <w:rFonts w:ascii="Arial" w:hAnsi="Arial" w:cs="Arial"/>
                <w:sz w:val="18"/>
              </w:rPr>
            </w:pPr>
            <w:r>
              <w:rPr>
                <w:rFonts w:ascii="Arial" w:hAnsi="Arial" w:cs="Arial"/>
                <w:sz w:val="18"/>
              </w:rPr>
              <w:t>w20830</w:t>
            </w:r>
          </w:p>
        </w:tc>
        <w:tc>
          <w:tcPr>
            <w:tcW w:w="1605" w:type="dxa"/>
            <w:tcBorders>
              <w:bottom w:val="single" w:sz="4" w:space="0" w:color="auto"/>
            </w:tcBorders>
          </w:tcPr>
          <w:p w:rsidR="00D04491" w:rsidRDefault="00D04491">
            <w:pPr>
              <w:rPr>
                <w:rFonts w:ascii="Arial" w:hAnsi="Arial" w:cs="Arial"/>
                <w:sz w:val="18"/>
              </w:rPr>
            </w:pPr>
            <w:r>
              <w:rPr>
                <w:rFonts w:ascii="Arial" w:hAnsi="Arial" w:cs="Arial"/>
                <w:b/>
                <w:sz w:val="18"/>
              </w:rPr>
              <w:t>Dato:</w:t>
            </w:r>
          </w:p>
          <w:p w:rsidR="00D04491" w:rsidRPr="00D04491" w:rsidRDefault="00D04491">
            <w:pPr>
              <w:rPr>
                <w:rFonts w:ascii="Arial" w:hAnsi="Arial" w:cs="Arial"/>
                <w:sz w:val="18"/>
              </w:rPr>
            </w:pPr>
            <w:r>
              <w:rPr>
                <w:rFonts w:ascii="Arial" w:hAnsi="Arial" w:cs="Arial"/>
                <w:sz w:val="18"/>
              </w:rPr>
              <w:t>2016-04-14</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Formål</w:t>
            </w:r>
          </w:p>
        </w:tc>
      </w:tr>
      <w:tr w:rsidR="00D04491" w:rsidTr="00D04491">
        <w:tc>
          <w:tcPr>
            <w:tcW w:w="9628" w:type="dxa"/>
            <w:gridSpan w:val="6"/>
            <w:tcBorders>
              <w:bottom w:val="single" w:sz="4" w:space="0" w:color="auto"/>
            </w:tcBorders>
          </w:tcPr>
          <w:p w:rsidR="00D04491" w:rsidRDefault="00D04491" w:rsidP="00D04491">
            <w:pPr>
              <w:pStyle w:val="DefinitionTekst"/>
            </w:pPr>
            <w:r>
              <w:t>Formålet med use casen er manuelt at tilkendegive at en selvangivelse/genoptagelse/skatteansættelse, er gemt i Selskabsskat (DIAS), konverteret til ligningsgrundlag og afsendt til 3S.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Aktører</w:t>
            </w:r>
          </w:p>
        </w:tc>
      </w:tr>
      <w:tr w:rsidR="00D04491" w:rsidTr="00D04491">
        <w:tc>
          <w:tcPr>
            <w:tcW w:w="9628" w:type="dxa"/>
            <w:gridSpan w:val="6"/>
            <w:tcBorders>
              <w:bottom w:val="single" w:sz="4" w:space="0" w:color="auto"/>
            </w:tcBorders>
          </w:tcPr>
          <w:p w:rsidR="00D04491" w:rsidRDefault="00D04491" w:rsidP="00D04491">
            <w:pPr>
              <w:pStyle w:val="DefinitionTekst"/>
            </w:pPr>
            <w:r>
              <w:t>SKATmedarbejder</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Frekvens</w:t>
            </w:r>
          </w:p>
        </w:tc>
      </w:tr>
      <w:tr w:rsidR="00D04491" w:rsidTr="00D04491">
        <w:tc>
          <w:tcPr>
            <w:tcW w:w="9628" w:type="dxa"/>
            <w:gridSpan w:val="6"/>
            <w:tcBorders>
              <w:bottom w:val="single" w:sz="4" w:space="0" w:color="auto"/>
            </w:tcBorders>
          </w:tcPr>
          <w:p w:rsidR="00D04491" w:rsidRDefault="00D04491" w:rsidP="00D04491">
            <w:pPr>
              <w:pStyle w:val="DefinitionTekst"/>
            </w:pPr>
            <w:r>
              <w:t>Efter behov</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Startbetingelser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"S07 Overførsel af indberetning til 3S" har fejlet - selvangivelse er overført til 3S, men DIAS har ikke modtaget svar - og kræver manuel handling.</w:t>
            </w:r>
          </w:p>
          <w:p w:rsidR="00D04491" w:rsidRDefault="00D04491" w:rsidP="00D04491">
            <w:pPr>
              <w:pStyle w:val="DefinitionTekst"/>
            </w:pPr>
            <w:r>
              <w:t>Aktør er logget ind i TSE, har valgt et selskab jf. "A05 Fremsøg selskab og arbejd med selskabsinformation".</w:t>
            </w:r>
          </w:p>
          <w:p w:rsidR="00D04491" w:rsidRDefault="00D04491" w:rsidP="00D04491">
            <w:pPr>
              <w:pStyle w:val="DefinitionTekst"/>
            </w:pPr>
            <w:r>
              <w:t>De nyeste selskabsoplysninger er hentet fra ES.</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Slutbetingelser</w:t>
            </w:r>
          </w:p>
        </w:tc>
      </w:tr>
      <w:tr w:rsidR="00D04491" w:rsidTr="00D04491">
        <w:tc>
          <w:tcPr>
            <w:tcW w:w="9628" w:type="dxa"/>
            <w:gridSpan w:val="6"/>
            <w:tcBorders>
              <w:bottom w:val="single" w:sz="4" w:space="0" w:color="auto"/>
            </w:tcBorders>
          </w:tcPr>
          <w:p w:rsidR="00D04491" w:rsidRDefault="00D04491" w:rsidP="00D04491">
            <w:pPr>
              <w:pStyle w:val="DefinitionTekst"/>
            </w:pPr>
            <w:r>
              <w:t>Selskabsskat (DIAS) har ændret status for selvangivelsen.</w:t>
            </w:r>
          </w:p>
        </w:tc>
      </w:tr>
      <w:tr w:rsidR="00D04491" w:rsidRPr="00D04491" w:rsidTr="00D04491">
        <w:tc>
          <w:tcPr>
            <w:tcW w:w="9628" w:type="dxa"/>
            <w:gridSpan w:val="6"/>
            <w:shd w:val="clear" w:color="auto" w:fill="D2DCFA"/>
          </w:tcPr>
          <w:p w:rsidR="00D04491" w:rsidRPr="00D04491" w:rsidRDefault="00D04491">
            <w:pPr>
              <w:rPr>
                <w:rFonts w:ascii="Arial" w:hAnsi="Arial" w:cs="Arial"/>
                <w:b/>
                <w:sz w:val="18"/>
              </w:rPr>
            </w:pPr>
            <w:r w:rsidRPr="00D04491">
              <w:rPr>
                <w:rFonts w:ascii="Arial" w:hAnsi="Arial" w:cs="Arial"/>
                <w:b/>
                <w:sz w:val="18"/>
              </w:rPr>
              <w:t>Noter</w:t>
            </w:r>
          </w:p>
        </w:tc>
      </w:tr>
      <w:tr w:rsidR="00D04491" w:rsidTr="00D04491">
        <w:tc>
          <w:tcPr>
            <w:tcW w:w="9628" w:type="dxa"/>
            <w:gridSpan w:val="6"/>
          </w:tcPr>
          <w:p w:rsidR="00D04491" w:rsidRDefault="00D04491" w:rsidP="00D04491">
            <w:pPr>
              <w:pStyle w:val="DefinitionTekst"/>
            </w:pPr>
            <w:r>
              <w:t>Vi har set tilfælde hvor DIAS forsøger at sende ligningsgrundlag til 3S, men timer ud uden at modtage bekræftelse fra 3S. Nogen gange har 3S dog alligevel modtaget ligningsgrundlaget. I dette tilfælde vil beskeden ende på backout køen og på et tidspunkt blive forsøgt gensendt. Dette vil fejle fordi 3S allerede har modtaget denne version. Så ender ligningsgrundlaget i tilstand Afvist.</w:t>
            </w:r>
          </w:p>
        </w:tc>
      </w:tr>
    </w:tbl>
    <w:p w:rsidR="00D04491" w:rsidRDefault="00D04491">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04491" w:rsidTr="00D04491">
        <w:trPr>
          <w:trHeight w:hRule="exact" w:val="20"/>
        </w:trPr>
        <w:tc>
          <w:tcPr>
            <w:tcW w:w="5000" w:type="pct"/>
            <w:gridSpan w:val="2"/>
            <w:shd w:val="clear" w:color="auto" w:fill="82A0F0"/>
          </w:tcPr>
          <w:p w:rsidR="00D04491" w:rsidRDefault="00D04491">
            <w:pPr>
              <w:rPr>
                <w:rFonts w:ascii="Arial" w:hAnsi="Arial" w:cs="Arial"/>
                <w:sz w:val="18"/>
              </w:rPr>
            </w:pPr>
          </w:p>
        </w:tc>
      </w:tr>
      <w:tr w:rsidR="00D04491" w:rsidRPr="00D04491" w:rsidTr="00D04491">
        <w:tc>
          <w:tcPr>
            <w:tcW w:w="5000" w:type="pct"/>
            <w:gridSpan w:val="2"/>
          </w:tcPr>
          <w:p w:rsidR="00D04491" w:rsidRPr="00D04491" w:rsidRDefault="00D04491">
            <w:pPr>
              <w:rPr>
                <w:rFonts w:ascii="Arial" w:hAnsi="Arial" w:cs="Arial"/>
                <w:b/>
                <w:sz w:val="18"/>
              </w:rPr>
            </w:pPr>
            <w:r>
              <w:rPr>
                <w:rFonts w:ascii="Arial" w:hAnsi="Arial" w:cs="Arial"/>
                <w:b/>
                <w:sz w:val="18"/>
              </w:rPr>
              <w:t>Hovedvej</w:t>
            </w:r>
          </w:p>
        </w:tc>
      </w:tr>
      <w:tr w:rsidR="00D04491" w:rsidTr="00D04491">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Aktørens handling</w:t>
            </w:r>
          </w:p>
        </w:tc>
        <w:tc>
          <w:tcPr>
            <w:tcW w:w="2500" w:type="pct"/>
            <w:shd w:val="clear" w:color="auto" w:fill="D2DCFA"/>
          </w:tcPr>
          <w:p w:rsidR="00D04491" w:rsidRPr="00D04491" w:rsidRDefault="00D04491">
            <w:pPr>
              <w:rPr>
                <w:rFonts w:ascii="Arial" w:hAnsi="Arial" w:cs="Arial"/>
                <w:i/>
                <w:sz w:val="18"/>
              </w:rPr>
            </w:pPr>
            <w:r w:rsidRPr="00D04491">
              <w:rPr>
                <w:rFonts w:ascii="Arial" w:hAnsi="Arial" w:cs="Arial"/>
                <w:i/>
                <w:sz w:val="18"/>
              </w:rPr>
              <w:t>Systemets handling</w:t>
            </w:r>
          </w:p>
        </w:tc>
      </w:tr>
      <w:tr w:rsidR="00D04491" w:rsidTr="00D04491">
        <w:tc>
          <w:tcPr>
            <w:tcW w:w="5000" w:type="pct"/>
            <w:gridSpan w:val="2"/>
          </w:tcPr>
          <w:p w:rsidR="00D04491" w:rsidRPr="00D04491" w:rsidRDefault="00D04491">
            <w:pPr>
              <w:rPr>
                <w:rFonts w:ascii="Arial" w:hAnsi="Arial" w:cs="Arial"/>
                <w:b/>
                <w:sz w:val="18"/>
              </w:rPr>
            </w:pPr>
            <w:r w:rsidRPr="00D04491">
              <w:rPr>
                <w:rFonts w:ascii="Arial" w:hAnsi="Arial" w:cs="Arial"/>
                <w:b/>
                <w:sz w:val="18"/>
              </w:rPr>
              <w:t>Trin 1: Selvangivelsesoversigt</w:t>
            </w:r>
          </w:p>
        </w:tc>
      </w:tr>
      <w:tr w:rsidR="00D04491" w:rsidTr="00D04491">
        <w:tc>
          <w:tcPr>
            <w:tcW w:w="2500" w:type="pct"/>
            <w:vMerge w:val="restart"/>
          </w:tcPr>
          <w:p w:rsidR="00D04491" w:rsidRDefault="00D04491" w:rsidP="00D04491">
            <w:pPr>
              <w:pStyle w:val="DefinitionTekst"/>
            </w:pPr>
            <w:r>
              <w:t>Finder aktuelle selvangivelse jf. "S01 Se selvangivelsesoverblik".</w:t>
            </w:r>
          </w:p>
        </w:tc>
        <w:tc>
          <w:tcPr>
            <w:tcW w:w="2500" w:type="pct"/>
          </w:tcPr>
          <w:p w:rsidR="00D04491" w:rsidRDefault="00D04491" w:rsidP="00D04491">
            <w:pPr>
              <w:pStyle w:val="DefinitionTekst"/>
            </w:pPr>
            <w:r>
              <w:t>I tillæg til "S01 Se selvangivelsesoverblik", vises for aktøren status på overførsel af selvangivelse til 3S, samt dato anmærkning for hændelsen.</w:t>
            </w:r>
          </w:p>
          <w:p w:rsidR="00D04491" w:rsidRDefault="00D04491" w:rsidP="00D04491">
            <w:pPr>
              <w:pStyle w:val="DefinitionTekst"/>
            </w:pPr>
          </w:p>
          <w:p w:rsidR="00D04491" w:rsidRDefault="00D04491" w:rsidP="00D04491">
            <w:pPr>
              <w:pStyle w:val="DefinitionTekst"/>
            </w:pPr>
            <w:r>
              <w:t>Derudover har aktøren mulighed for henholdsvis manuelt at afsende selvangivelse til 3S samt manuelt at markere overførslen som afsendt.</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SelskabSelvangivelseHent</w:t>
            </w:r>
          </w:p>
        </w:tc>
      </w:tr>
      <w:tr w:rsidR="00D04491" w:rsidTr="00D04491">
        <w:tc>
          <w:tcPr>
            <w:tcW w:w="5000" w:type="pct"/>
            <w:gridSpan w:val="2"/>
          </w:tcPr>
          <w:p w:rsidR="00D04491" w:rsidRPr="00D04491" w:rsidRDefault="00D04491" w:rsidP="00D04491">
            <w:pPr>
              <w:pStyle w:val="DefinitionTekst"/>
              <w:rPr>
                <w:b/>
                <w:i/>
              </w:rPr>
            </w:pPr>
            <w:r w:rsidRPr="00D04491">
              <w:rPr>
                <w:b/>
                <w:i/>
              </w:rPr>
              <w:t>Undtagelse: Ikke eksisterende behørigt ligningsgrundlag</w:t>
            </w:r>
          </w:p>
        </w:tc>
      </w:tr>
      <w:tr w:rsidR="00D04491" w:rsidTr="00D04491">
        <w:tc>
          <w:tcPr>
            <w:tcW w:w="2500" w:type="pct"/>
          </w:tcPr>
          <w:p w:rsidR="00D04491" w:rsidRPr="00D04491" w:rsidRDefault="00D04491" w:rsidP="00D04491">
            <w:pPr>
              <w:pStyle w:val="DefinitionTekst"/>
            </w:pPr>
          </w:p>
        </w:tc>
        <w:tc>
          <w:tcPr>
            <w:tcW w:w="2500" w:type="pct"/>
          </w:tcPr>
          <w:p w:rsidR="00D04491" w:rsidRDefault="00D04491" w:rsidP="00D04491">
            <w:pPr>
              <w:pStyle w:val="DefinitionTekst"/>
            </w:pPr>
            <w:r>
              <w:t>Manuel afsending af selvangivelse til 3S samt manuelt at markere overførslen som afsendt er ikke tilgængelig.</w:t>
            </w:r>
          </w:p>
        </w:tc>
      </w:tr>
      <w:tr w:rsidR="00D04491" w:rsidTr="00D04491">
        <w:tc>
          <w:tcPr>
            <w:tcW w:w="5000" w:type="pct"/>
            <w:gridSpan w:val="2"/>
          </w:tcPr>
          <w:p w:rsidR="00D04491" w:rsidRPr="00D04491" w:rsidRDefault="00D04491" w:rsidP="00D04491">
            <w:pPr>
              <w:pStyle w:val="DefinitionTekst"/>
              <w:rPr>
                <w:b/>
              </w:rPr>
            </w:pPr>
            <w:r w:rsidRPr="00D04491">
              <w:rPr>
                <w:b/>
              </w:rPr>
              <w:t>Trin 2: Marker selvangivelse som overført til 3S</w:t>
            </w:r>
          </w:p>
        </w:tc>
      </w:tr>
      <w:tr w:rsidR="00D04491" w:rsidTr="00D04491">
        <w:tc>
          <w:tcPr>
            <w:tcW w:w="2500" w:type="pct"/>
            <w:vMerge w:val="restart"/>
          </w:tcPr>
          <w:p w:rsidR="00D04491" w:rsidRDefault="00D04491" w:rsidP="00D04491">
            <w:pPr>
              <w:pStyle w:val="DefinitionTekst"/>
            </w:pPr>
            <w:r>
              <w:t>Aktør trykker på knappen "Marker som afsendt"</w:t>
            </w:r>
          </w:p>
        </w:tc>
        <w:tc>
          <w:tcPr>
            <w:tcW w:w="2500" w:type="pct"/>
          </w:tcPr>
          <w:p w:rsidR="00D04491" w:rsidRDefault="00D04491" w:rsidP="00D04491">
            <w:pPr>
              <w:pStyle w:val="DefinitionTekst"/>
            </w:pPr>
            <w:r>
              <w:t>Statusinformation og tidsstempler eksporteres til Datawarehouse</w:t>
            </w:r>
          </w:p>
        </w:tc>
      </w:tr>
      <w:tr w:rsidR="00D04491" w:rsidTr="00D04491">
        <w:tc>
          <w:tcPr>
            <w:tcW w:w="2500" w:type="pct"/>
            <w:vMerge/>
          </w:tcPr>
          <w:p w:rsidR="00D04491" w:rsidRDefault="00D04491" w:rsidP="00D04491">
            <w:pPr>
              <w:pStyle w:val="DefinitionTekst"/>
            </w:pPr>
          </w:p>
        </w:tc>
        <w:tc>
          <w:tcPr>
            <w:tcW w:w="2500" w:type="pct"/>
          </w:tcPr>
          <w:p w:rsidR="00D04491" w:rsidRDefault="00D04491" w:rsidP="00D04491">
            <w:pPr>
              <w:pStyle w:val="DefinitionTekst"/>
            </w:pPr>
            <w:r>
              <w:rPr>
                <w:b/>
                <w:i/>
              </w:rPr>
              <w:t>Kalder:</w:t>
            </w:r>
          </w:p>
          <w:p w:rsidR="00D04491" w:rsidRPr="00D04491" w:rsidRDefault="00D04491" w:rsidP="00D04491">
            <w:pPr>
              <w:pStyle w:val="DefinitionTekst"/>
            </w:pPr>
            <w:r>
              <w:t>DIASDataWarehouseInformationOpret</w:t>
            </w:r>
            <w:bookmarkStart w:id="0" w:name="_GoBack"/>
            <w:bookmarkEnd w:id="0"/>
          </w:p>
        </w:tc>
      </w:tr>
    </w:tbl>
    <w:p w:rsidR="00D04491" w:rsidRPr="00D04491" w:rsidRDefault="00D04491">
      <w:pPr>
        <w:rPr>
          <w:rFonts w:ascii="Arial" w:hAnsi="Arial" w:cs="Arial"/>
          <w:sz w:val="18"/>
        </w:rPr>
      </w:pPr>
    </w:p>
    <w:sectPr w:rsidR="00D04491" w:rsidRPr="00D0449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491" w:rsidRDefault="00D04491" w:rsidP="00D04491">
      <w:pPr>
        <w:spacing w:after="0" w:line="240" w:lineRule="auto"/>
      </w:pPr>
      <w:r>
        <w:separator/>
      </w:r>
    </w:p>
  </w:endnote>
  <w:endnote w:type="continuationSeparator" w:id="0">
    <w:p w:rsidR="00D04491" w:rsidRDefault="00D04491" w:rsidP="00D0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91" w:rsidRDefault="00D044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91" w:rsidRDefault="00D04491" w:rsidP="00D04491">
    <w:pPr>
      <w:pStyle w:val="Sidefod"/>
      <w:tabs>
        <w:tab w:val="clear" w:pos="4819"/>
      </w:tabs>
    </w:pPr>
    <w:r>
      <w:tab/>
      <w:t xml:space="preserve">side </w:t>
    </w:r>
    <w:r>
      <w:fldChar w:fldCharType="begin"/>
    </w:r>
    <w:r>
      <w:instrText xml:space="preserve"> PAGE   \* MERGEFORMAT </w:instrText>
    </w:r>
    <w:r>
      <w:fldChar w:fldCharType="separate"/>
    </w:r>
    <w:r>
      <w:rPr>
        <w:noProof/>
      </w:rPr>
      <w:t>9</w:t>
    </w:r>
    <w:r>
      <w:fldChar w:fldCharType="end"/>
    </w:r>
    <w:r>
      <w:t xml:space="preserve"> af </w:t>
    </w:r>
    <w:fldSimple w:instr=" NUMPAGES   \* MERGEFORMAT ">
      <w:r>
        <w:rPr>
          <w:noProof/>
        </w:rPr>
        <w:t>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91" w:rsidRDefault="00D0449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491" w:rsidRDefault="00D04491" w:rsidP="00D04491">
      <w:pPr>
        <w:spacing w:after="0" w:line="240" w:lineRule="auto"/>
      </w:pPr>
      <w:r>
        <w:separator/>
      </w:r>
    </w:p>
  </w:footnote>
  <w:footnote w:type="continuationSeparator" w:id="0">
    <w:p w:rsidR="00D04491" w:rsidRDefault="00D04491" w:rsidP="00D04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91" w:rsidRDefault="00D044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91" w:rsidRDefault="00D04491">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91" w:rsidRDefault="00D0449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91"/>
    <w:rsid w:val="000E45A8"/>
    <w:rsid w:val="0054738E"/>
    <w:rsid w:val="00D04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135E9-D71F-47C5-81CF-EB2252A9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D04491"/>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D04491"/>
    <w:rPr>
      <w:rFonts w:ascii="Arial" w:hAnsi="Arial" w:cs="Arial"/>
      <w:b/>
      <w:color w:val="010000"/>
      <w:sz w:val="28"/>
    </w:rPr>
  </w:style>
  <w:style w:type="paragraph" w:customStyle="1" w:styleId="DefinitionTitel">
    <w:name w:val="Definition Titel"/>
    <w:basedOn w:val="Normal"/>
    <w:link w:val="DefinitionTitelTegn"/>
    <w:rsid w:val="00D04491"/>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D04491"/>
    <w:rPr>
      <w:rFonts w:ascii="Arial" w:hAnsi="Arial" w:cs="Arial"/>
      <w:b/>
      <w:i/>
      <w:color w:val="010000"/>
      <w:sz w:val="24"/>
    </w:rPr>
  </w:style>
  <w:style w:type="paragraph" w:customStyle="1" w:styleId="DefinitionLedetekst">
    <w:name w:val="Definition Ledetekst"/>
    <w:basedOn w:val="Normal"/>
    <w:link w:val="DefinitionLedetekstTegn"/>
    <w:rsid w:val="00D04491"/>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D04491"/>
    <w:rPr>
      <w:rFonts w:ascii="Arial" w:hAnsi="Arial" w:cs="Arial"/>
      <w:b/>
      <w:color w:val="010000"/>
      <w:sz w:val="18"/>
    </w:rPr>
  </w:style>
  <w:style w:type="paragraph" w:customStyle="1" w:styleId="DefinitionTekst">
    <w:name w:val="Definition Tekst"/>
    <w:basedOn w:val="Normal"/>
    <w:link w:val="DefinitionTekstTegn"/>
    <w:rsid w:val="00D04491"/>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D04491"/>
    <w:rPr>
      <w:rFonts w:ascii="Arial" w:hAnsi="Arial" w:cs="Arial"/>
      <w:color w:val="010000"/>
      <w:sz w:val="18"/>
    </w:rPr>
  </w:style>
  <w:style w:type="table" w:styleId="Tabel-Gitter">
    <w:name w:val="Table Grid"/>
    <w:basedOn w:val="Tabel-Normal"/>
    <w:uiPriority w:val="39"/>
    <w:rsid w:val="00D04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D044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04491"/>
  </w:style>
  <w:style w:type="paragraph" w:styleId="Sidefod">
    <w:name w:val="footer"/>
    <w:basedOn w:val="Normal"/>
    <w:link w:val="SidefodTegn"/>
    <w:uiPriority w:val="99"/>
    <w:unhideWhenUsed/>
    <w:rsid w:val="00D044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0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3058</Words>
  <Characters>18655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Lone Stæhr</dc:creator>
  <cp:keywords/>
  <dc:description/>
  <cp:lastModifiedBy>Lone Stæhr</cp:lastModifiedBy>
  <cp:revision>1</cp:revision>
  <dcterms:created xsi:type="dcterms:W3CDTF">2016-04-14T12:52:00Z</dcterms:created>
  <dcterms:modified xsi:type="dcterms:W3CDTF">2016-04-14T13:06:00Z</dcterms:modified>
</cp:coreProperties>
</file>