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8"/>
        <w:gridCol w:w="1923"/>
        <w:gridCol w:w="1608"/>
        <w:gridCol w:w="1462"/>
        <w:gridCol w:w="1565"/>
        <w:gridCol w:w="1462"/>
      </w:tblGrid>
      <w:tr w:rsidR="00095692" w:rsidTr="00095692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</w:p>
        </w:tc>
      </w:tr>
      <w:tr w:rsidR="00095692" w:rsidTr="00095692">
        <w:tc>
          <w:tcPr>
            <w:tcW w:w="9628" w:type="dxa"/>
            <w:gridSpan w:val="6"/>
          </w:tcPr>
          <w:p w:rsidR="00095692" w:rsidRDefault="00095692" w:rsidP="00095692">
            <w:pPr>
              <w:pStyle w:val="DefinitionTitel"/>
              <w:spacing w:beforeAutospacing="1" w:afterAutospacing="1"/>
            </w:pPr>
            <w:r>
              <w:t>A09 Mandtalsliste</w:t>
            </w:r>
          </w:p>
        </w:tc>
      </w:tr>
      <w:tr w:rsidR="00095692" w:rsidTr="00095692">
        <w:tc>
          <w:tcPr>
            <w:tcW w:w="1604" w:type="dxa"/>
            <w:tcBorders>
              <w:bottom w:val="single" w:sz="4" w:space="0" w:color="auto"/>
            </w:tcBorders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095692" w:rsidRP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095692" w:rsidRP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095692" w:rsidRPr="00095692" w:rsidRDefault="00095692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095692" w:rsidRP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2016-06-29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095692" w:rsidRPr="00095692" w:rsidRDefault="00095692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095692" w:rsidRPr="00095692" w:rsidRDefault="0009569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2016-06-29</w:t>
            </w:r>
          </w:p>
        </w:tc>
      </w:tr>
      <w:tr w:rsidR="00095692" w:rsidRPr="00095692" w:rsidTr="00095692">
        <w:tc>
          <w:tcPr>
            <w:tcW w:w="9628" w:type="dxa"/>
            <w:gridSpan w:val="6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095692" w:rsidTr="00095692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095692" w:rsidRDefault="00095692" w:rsidP="00095692">
            <w:pPr>
              <w:pStyle w:val="DefinitionTekst"/>
            </w:pPr>
            <w:r>
              <w:t xml:space="preserve">Formålet med </w:t>
            </w:r>
            <w:proofErr w:type="spellStart"/>
            <w:r>
              <w:t>use</w:t>
            </w:r>
            <w:proofErr w:type="spellEnd"/>
            <w:r>
              <w:t xml:space="preserve"> casen er at beskrive hvordan en SKAT system- og procesejer fremsøger og eksporterer en liste over indberettede eller manglende selvangivelser.</w:t>
            </w:r>
          </w:p>
        </w:tc>
      </w:tr>
      <w:tr w:rsidR="00095692" w:rsidRPr="00095692" w:rsidTr="00095692">
        <w:tc>
          <w:tcPr>
            <w:tcW w:w="9628" w:type="dxa"/>
            <w:gridSpan w:val="6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095692" w:rsidTr="00095692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095692" w:rsidRDefault="00095692" w:rsidP="00095692">
            <w:pPr>
              <w:pStyle w:val="DefinitionTekst"/>
            </w:pPr>
            <w:proofErr w:type="spellStart"/>
            <w:r>
              <w:t>SKATproces</w:t>
            </w:r>
            <w:proofErr w:type="spellEnd"/>
            <w:r>
              <w:t>- og systemejer</w:t>
            </w:r>
          </w:p>
        </w:tc>
      </w:tr>
      <w:tr w:rsidR="00095692" w:rsidRPr="00095692" w:rsidTr="00095692">
        <w:tc>
          <w:tcPr>
            <w:tcW w:w="9628" w:type="dxa"/>
            <w:gridSpan w:val="6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095692" w:rsidTr="00095692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095692" w:rsidRDefault="00095692" w:rsidP="00095692">
            <w:pPr>
              <w:pStyle w:val="DefinitionTekst"/>
            </w:pPr>
            <w:r>
              <w:t>Ad hoc</w:t>
            </w:r>
          </w:p>
        </w:tc>
      </w:tr>
      <w:tr w:rsidR="00095692" w:rsidRPr="00095692" w:rsidTr="00095692">
        <w:tc>
          <w:tcPr>
            <w:tcW w:w="9628" w:type="dxa"/>
            <w:gridSpan w:val="6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095692" w:rsidTr="00095692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095692" w:rsidRDefault="00095692" w:rsidP="00095692">
            <w:pPr>
              <w:pStyle w:val="DefinitionTekst"/>
            </w:pPr>
            <w:r>
              <w:t>Aktøren er logget ind i NTSEADMIN, og befinder sig på siden Selskabsskat.</w:t>
            </w:r>
          </w:p>
        </w:tc>
      </w:tr>
      <w:tr w:rsidR="00095692" w:rsidRPr="00095692" w:rsidTr="00095692">
        <w:tc>
          <w:tcPr>
            <w:tcW w:w="9628" w:type="dxa"/>
            <w:gridSpan w:val="6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095692" w:rsidTr="00095692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095692" w:rsidRDefault="00095692" w:rsidP="00095692">
            <w:pPr>
              <w:pStyle w:val="DefinitionTekst"/>
            </w:pPr>
            <w:r>
              <w:t>Aktøren har fremsøgt en fejlliste og genereret en .CSV eksport fil.</w:t>
            </w:r>
          </w:p>
        </w:tc>
      </w:tr>
      <w:tr w:rsidR="00095692" w:rsidRPr="00095692" w:rsidTr="00095692">
        <w:tc>
          <w:tcPr>
            <w:tcW w:w="9628" w:type="dxa"/>
            <w:gridSpan w:val="6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95692" w:rsidTr="00095692">
        <w:tc>
          <w:tcPr>
            <w:tcW w:w="9628" w:type="dxa"/>
            <w:gridSpan w:val="6"/>
          </w:tcPr>
          <w:p w:rsidR="00095692" w:rsidRDefault="00095692" w:rsidP="00095692">
            <w:pPr>
              <w:pStyle w:val="DefinitionTekst"/>
            </w:pPr>
            <w:proofErr w:type="spellStart"/>
            <w:r>
              <w:t>Use</w:t>
            </w:r>
            <w:proofErr w:type="spellEnd"/>
            <w:r>
              <w:t xml:space="preserve"> casen er oprettet </w:t>
            </w:r>
            <w:proofErr w:type="spellStart"/>
            <w:r>
              <w:t>pba</w:t>
            </w:r>
            <w:proofErr w:type="spellEnd"/>
            <w:r>
              <w:t>. ÆA045 - Mandtal</w:t>
            </w:r>
          </w:p>
          <w:p w:rsidR="00095692" w:rsidRDefault="00095692" w:rsidP="00095692">
            <w:pPr>
              <w:pStyle w:val="DefinitionTekst"/>
            </w:pPr>
          </w:p>
          <w:p w:rsidR="00095692" w:rsidRDefault="00095692" w:rsidP="00095692">
            <w:pPr>
              <w:pStyle w:val="DefinitionTekst"/>
            </w:pPr>
            <w:r>
              <w:t xml:space="preserve">Det skal være muligt at vælge et indkomstår i en </w:t>
            </w:r>
            <w:proofErr w:type="spellStart"/>
            <w:r>
              <w:t>dropdown</w:t>
            </w:r>
            <w:proofErr w:type="spellEnd"/>
            <w:r>
              <w:t>. Nyeste indkomstår øverst og tilbage til 2014.</w:t>
            </w:r>
          </w:p>
          <w:p w:rsidR="00095692" w:rsidRDefault="00095692" w:rsidP="00095692">
            <w:pPr>
              <w:pStyle w:val="DefinitionTekst"/>
            </w:pPr>
            <w:r>
              <w:t>Siden skal vise antal indberettede selvangivelser og manglende selvangivelser for det valgte indkomstår. Summen er antallet af forventede selvangivelser for indkomståret.</w:t>
            </w:r>
          </w:p>
          <w:p w:rsidR="00095692" w:rsidRDefault="00095692" w:rsidP="00095692">
            <w:pPr>
              <w:pStyle w:val="DefinitionTekst"/>
            </w:pPr>
          </w:p>
          <w:p w:rsidR="00095692" w:rsidRDefault="00095692" w:rsidP="00095692">
            <w:pPr>
              <w:pStyle w:val="DefinitionTekst"/>
            </w:pPr>
            <w:r>
              <w:t>Manglende selvangivelser findes ved at optælle antal frister i databasen for det pågældende indkomstår med status: TOBEMONITORED</w:t>
            </w:r>
          </w:p>
          <w:p w:rsidR="00095692" w:rsidRDefault="00095692" w:rsidP="00095692">
            <w:pPr>
              <w:pStyle w:val="DefinitionTekst"/>
            </w:pPr>
          </w:p>
          <w:p w:rsidR="00095692" w:rsidRDefault="00095692" w:rsidP="00095692">
            <w:pPr>
              <w:pStyle w:val="DefinitionTekst"/>
            </w:pPr>
            <w:r>
              <w:t>Der kan udtrækkes en CSV liste over selskaber der mangler at indberette selvangivelse.</w:t>
            </w:r>
          </w:p>
        </w:tc>
      </w:tr>
    </w:tbl>
    <w:p w:rsidR="00EC463D" w:rsidRDefault="00EC463D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095692" w:rsidTr="00095692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095692" w:rsidRDefault="00095692">
            <w:pPr>
              <w:rPr>
                <w:rFonts w:ascii="Arial" w:hAnsi="Arial" w:cs="Arial"/>
                <w:sz w:val="18"/>
              </w:rPr>
            </w:pPr>
          </w:p>
        </w:tc>
      </w:tr>
      <w:tr w:rsidR="00095692" w:rsidRPr="00095692" w:rsidTr="00095692">
        <w:tc>
          <w:tcPr>
            <w:tcW w:w="5000" w:type="pct"/>
            <w:gridSpan w:val="2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095692" w:rsidTr="00095692">
        <w:tc>
          <w:tcPr>
            <w:tcW w:w="2500" w:type="pct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i/>
                <w:sz w:val="18"/>
              </w:rPr>
            </w:pPr>
            <w:r w:rsidRPr="00095692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095692" w:rsidRPr="00095692" w:rsidRDefault="00095692">
            <w:pPr>
              <w:rPr>
                <w:rFonts w:ascii="Arial" w:hAnsi="Arial" w:cs="Arial"/>
                <w:i/>
                <w:sz w:val="18"/>
              </w:rPr>
            </w:pPr>
            <w:r w:rsidRPr="00095692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095692" w:rsidTr="00095692">
        <w:tc>
          <w:tcPr>
            <w:tcW w:w="5000" w:type="pct"/>
            <w:gridSpan w:val="2"/>
          </w:tcPr>
          <w:p w:rsidR="00095692" w:rsidRPr="00095692" w:rsidRDefault="00095692">
            <w:pPr>
              <w:rPr>
                <w:rFonts w:ascii="Arial" w:hAnsi="Arial" w:cs="Arial"/>
                <w:b/>
                <w:sz w:val="18"/>
              </w:rPr>
            </w:pPr>
            <w:r w:rsidRPr="00095692">
              <w:rPr>
                <w:rFonts w:ascii="Arial" w:hAnsi="Arial" w:cs="Arial"/>
                <w:b/>
                <w:sz w:val="18"/>
              </w:rPr>
              <w:t>Trin 1: Se fejlmeddelelser</w:t>
            </w:r>
          </w:p>
        </w:tc>
      </w:tr>
      <w:tr w:rsidR="00095692" w:rsidTr="00095692">
        <w:tc>
          <w:tcPr>
            <w:tcW w:w="2500" w:type="pct"/>
          </w:tcPr>
          <w:p w:rsidR="00095692" w:rsidRDefault="00095692" w:rsidP="00095692">
            <w:pPr>
              <w:pStyle w:val="DefinitionTekst"/>
            </w:pPr>
            <w:r>
              <w:t>Aktøren vælger menupunktet "Mandtalsliste"</w:t>
            </w:r>
          </w:p>
        </w:tc>
        <w:tc>
          <w:tcPr>
            <w:tcW w:w="2500" w:type="pct"/>
          </w:tcPr>
          <w:p w:rsidR="00095692" w:rsidRDefault="00095692" w:rsidP="00095692">
            <w:pPr>
              <w:pStyle w:val="DefinitionTekst"/>
            </w:pPr>
            <w:r>
              <w:t>Selskabsskat (DIAS) viser en liste over indberettede og manglende selvangivelser for det valgte indkomstår.</w:t>
            </w:r>
          </w:p>
        </w:tc>
      </w:tr>
      <w:tr w:rsidR="00095692" w:rsidTr="00095692">
        <w:tc>
          <w:tcPr>
            <w:tcW w:w="5000" w:type="pct"/>
            <w:gridSpan w:val="2"/>
          </w:tcPr>
          <w:p w:rsidR="00095692" w:rsidRPr="00095692" w:rsidRDefault="00095692" w:rsidP="00095692">
            <w:pPr>
              <w:pStyle w:val="DefinitionTekst"/>
              <w:rPr>
                <w:b/>
              </w:rPr>
            </w:pPr>
            <w:r w:rsidRPr="00095692">
              <w:rPr>
                <w:b/>
              </w:rPr>
              <w:t>Trin 2: Eksporter liste</w:t>
            </w:r>
          </w:p>
        </w:tc>
      </w:tr>
      <w:tr w:rsidR="00095692" w:rsidTr="00095692">
        <w:tc>
          <w:tcPr>
            <w:tcW w:w="2500" w:type="pct"/>
          </w:tcPr>
          <w:p w:rsidR="00095692" w:rsidRDefault="00095692" w:rsidP="00095692">
            <w:pPr>
              <w:pStyle w:val="DefinitionTekst"/>
            </w:pPr>
            <w:bookmarkStart w:id="0" w:name="_GoBack" w:colFirst="0" w:colLast="0"/>
            <w:r>
              <w:t>Aktøren trykker "Eksporter til CSV"</w:t>
            </w:r>
          </w:p>
        </w:tc>
        <w:tc>
          <w:tcPr>
            <w:tcW w:w="2500" w:type="pct"/>
          </w:tcPr>
          <w:p w:rsidR="00095692" w:rsidRDefault="00095692" w:rsidP="00095692">
            <w:pPr>
              <w:pStyle w:val="DefinitionTekst"/>
            </w:pPr>
            <w:r>
              <w:t>Selskabsskat (DIAS) genererer en .CSV fil, indeholdende samtlige følgende felter:</w:t>
            </w:r>
          </w:p>
          <w:p w:rsidR="00095692" w:rsidRDefault="00095692" w:rsidP="00095692">
            <w:pPr>
              <w:pStyle w:val="DefinitionTekst"/>
            </w:pPr>
            <w:r>
              <w:t>* Navn</w:t>
            </w:r>
          </w:p>
          <w:p w:rsidR="00095692" w:rsidRDefault="00095692" w:rsidP="00095692">
            <w:pPr>
              <w:pStyle w:val="DefinitionTekst"/>
            </w:pPr>
            <w:r>
              <w:t>* SE nummer</w:t>
            </w:r>
          </w:p>
          <w:p w:rsidR="00095692" w:rsidRDefault="00095692" w:rsidP="00095692">
            <w:pPr>
              <w:pStyle w:val="DefinitionTekst"/>
            </w:pPr>
            <w:r>
              <w:t>* Selvangivelsesperiode</w:t>
            </w:r>
          </w:p>
          <w:p w:rsidR="00095692" w:rsidRDefault="00095692" w:rsidP="00095692">
            <w:pPr>
              <w:pStyle w:val="DefinitionTekst"/>
            </w:pPr>
            <w:r>
              <w:t>* Administrationsselskab</w:t>
            </w:r>
          </w:p>
          <w:p w:rsidR="00095692" w:rsidRDefault="00095692" w:rsidP="00095692">
            <w:pPr>
              <w:pStyle w:val="DefinitionTekst"/>
            </w:pPr>
            <w:r>
              <w:t>* Første rykker udsendt dato</w:t>
            </w:r>
          </w:p>
          <w:p w:rsidR="00095692" w:rsidRDefault="00095692" w:rsidP="00095692">
            <w:pPr>
              <w:pStyle w:val="DefinitionTekst"/>
            </w:pPr>
            <w:r>
              <w:t>* Anden rykker udsendt dato</w:t>
            </w:r>
          </w:p>
          <w:p w:rsidR="00095692" w:rsidRDefault="00095692" w:rsidP="00095692">
            <w:pPr>
              <w:pStyle w:val="DefinitionTekst"/>
            </w:pPr>
            <w:r>
              <w:t>* Taksationssag oprettet dato</w:t>
            </w:r>
          </w:p>
        </w:tc>
      </w:tr>
      <w:bookmarkEnd w:id="0"/>
    </w:tbl>
    <w:p w:rsidR="00095692" w:rsidRPr="00095692" w:rsidRDefault="00095692">
      <w:pPr>
        <w:rPr>
          <w:rFonts w:ascii="Arial" w:hAnsi="Arial" w:cs="Arial"/>
          <w:sz w:val="18"/>
        </w:rPr>
      </w:pPr>
    </w:p>
    <w:sectPr w:rsidR="00095692" w:rsidRPr="000956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92" w:rsidRDefault="00095692" w:rsidP="00095692">
      <w:pPr>
        <w:spacing w:after="0" w:line="240" w:lineRule="auto"/>
      </w:pPr>
      <w:r>
        <w:separator/>
      </w:r>
    </w:p>
  </w:endnote>
  <w:endnote w:type="continuationSeparator" w:id="0">
    <w:p w:rsidR="00095692" w:rsidRDefault="00095692" w:rsidP="0009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92" w:rsidRDefault="000956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92" w:rsidRDefault="00095692" w:rsidP="00095692">
    <w:pPr>
      <w:pStyle w:val="Sidefod"/>
      <w:tabs>
        <w:tab w:val="clear" w:pos="4819"/>
      </w:tabs>
    </w:pPr>
    <w:r>
      <w:tab/>
    </w:r>
    <w:proofErr w:type="gramStart"/>
    <w:r>
      <w:t>side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92" w:rsidRDefault="000956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92" w:rsidRDefault="00095692" w:rsidP="00095692">
      <w:pPr>
        <w:spacing w:after="0" w:line="240" w:lineRule="auto"/>
      </w:pPr>
      <w:r>
        <w:separator/>
      </w:r>
    </w:p>
  </w:footnote>
  <w:footnote w:type="continuationSeparator" w:id="0">
    <w:p w:rsidR="00095692" w:rsidRDefault="00095692" w:rsidP="00095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92" w:rsidRDefault="000956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92" w:rsidRDefault="00095692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92" w:rsidRDefault="0009569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92"/>
    <w:rsid w:val="00095692"/>
    <w:rsid w:val="00E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BF284-F62F-4D2F-AB1A-995A0ABC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095692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095692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095692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095692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095692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095692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095692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095692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095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0956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5692"/>
  </w:style>
  <w:style w:type="paragraph" w:styleId="Sidefod">
    <w:name w:val="footer"/>
    <w:basedOn w:val="Normal"/>
    <w:link w:val="SidefodTegn"/>
    <w:uiPriority w:val="99"/>
    <w:unhideWhenUsed/>
    <w:rsid w:val="000956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Mikael Sommer Bjørnsgaard</dc:creator>
  <cp:keywords/>
  <dc:description/>
  <cp:lastModifiedBy>Mikael Sommer Bjørnsgaard</cp:lastModifiedBy>
  <cp:revision>1</cp:revision>
  <dcterms:created xsi:type="dcterms:W3CDTF">2016-07-01T08:58:00Z</dcterms:created>
  <dcterms:modified xsi:type="dcterms:W3CDTF">2016-07-01T09:01:00Z</dcterms:modified>
</cp:coreProperties>
</file>