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31E9E" w:rsidTr="00B31E9E">
        <w:tblPrEx>
          <w:tblCellMar>
            <w:top w:w="0" w:type="dxa"/>
            <w:bottom w:w="0" w:type="dxa"/>
          </w:tblCellMar>
        </w:tblPrEx>
        <w:trPr>
          <w:trHeight w:hRule="exact" w:val="113"/>
        </w:trPr>
        <w:tc>
          <w:tcPr>
            <w:tcW w:w="10205" w:type="dxa"/>
            <w:gridSpan w:val="5"/>
            <w:shd w:val="clear" w:color="auto" w:fill="82A0F0"/>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rPr>
          <w:trHeight w:val="283"/>
        </w:trPr>
        <w:tc>
          <w:tcPr>
            <w:tcW w:w="10205" w:type="dxa"/>
            <w:gridSpan w:val="5"/>
            <w:tcBorders>
              <w:bottom w:val="single" w:sz="6" w:space="0" w:color="auto"/>
            </w:tcBorders>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31E9E">
              <w:rPr>
                <w:rFonts w:ascii="Arial" w:hAnsi="Arial" w:cs="Arial"/>
                <w:b/>
                <w:sz w:val="30"/>
              </w:rPr>
              <w:t>SelskabSelvangivelseSimuler</w:t>
            </w:r>
          </w:p>
        </w:tc>
      </w:tr>
      <w:tr w:rsidR="00B31E9E" w:rsidTr="00B31E9E">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B31E9E" w:rsidTr="00B31E9E">
        <w:tblPrEx>
          <w:tblCellMar>
            <w:top w:w="0" w:type="dxa"/>
            <w:bottom w:w="0" w:type="dxa"/>
          </w:tblCellMar>
        </w:tblPrEx>
        <w:trPr>
          <w:trHeight w:val="283"/>
        </w:trPr>
        <w:tc>
          <w:tcPr>
            <w:tcW w:w="1701" w:type="dxa"/>
            <w:tcBorders>
              <w:top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2020-11-11</w:t>
            </w: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31E9E" w:rsidTr="00B31E9E">
        <w:tblPrEx>
          <w:tblCellMar>
            <w:top w:w="0" w:type="dxa"/>
            <w:bottom w:w="0" w:type="dxa"/>
          </w:tblCellMar>
        </w:tblPrEx>
        <w:trPr>
          <w:trHeight w:val="283"/>
        </w:trPr>
        <w:tc>
          <w:tcPr>
            <w:tcW w:w="10205" w:type="dxa"/>
            <w:gridSpan w:val="5"/>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31E9E" w:rsidTr="00B31E9E">
        <w:tblPrEx>
          <w:tblCellMar>
            <w:top w:w="0" w:type="dxa"/>
            <w:bottom w:w="0" w:type="dxa"/>
          </w:tblCellMar>
        </w:tblPrEx>
        <w:trPr>
          <w:trHeight w:val="283"/>
        </w:trPr>
        <w:tc>
          <w:tcPr>
            <w:tcW w:w="10205" w:type="dxa"/>
            <w:gridSpan w:val="5"/>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31E9E" w:rsidTr="00B31E9E">
        <w:tblPrEx>
          <w:tblCellMar>
            <w:top w:w="0" w:type="dxa"/>
            <w:bottom w:w="0" w:type="dxa"/>
          </w:tblCellMar>
        </w:tblPrEx>
        <w:trPr>
          <w:trHeight w:val="283"/>
        </w:trPr>
        <w:tc>
          <w:tcPr>
            <w:tcW w:w="10205" w:type="dxa"/>
            <w:gridSpan w:val="5"/>
            <w:shd w:val="clear" w:color="auto" w:fill="FFFFFF"/>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31E9E" w:rsidTr="00B31E9E">
        <w:tblPrEx>
          <w:tblCellMar>
            <w:top w:w="0" w:type="dxa"/>
            <w:bottom w:w="0" w:type="dxa"/>
          </w:tblCellMar>
        </w:tblPrEx>
        <w:trPr>
          <w:trHeight w:val="283"/>
        </w:trPr>
        <w:tc>
          <w:tcPr>
            <w:tcW w:w="10205" w:type="dxa"/>
            <w:gridSpan w:val="5"/>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31E9E" w:rsidTr="00B31E9E">
        <w:tblPrEx>
          <w:tblCellMar>
            <w:top w:w="0" w:type="dxa"/>
            <w:bottom w:w="0" w:type="dxa"/>
          </w:tblCellMar>
        </w:tblPrEx>
        <w:trPr>
          <w:trHeight w:val="283"/>
        </w:trPr>
        <w:tc>
          <w:tcPr>
            <w:tcW w:w="10205" w:type="dxa"/>
            <w:gridSpan w:val="5"/>
            <w:shd w:val="clear" w:color="auto" w:fill="FFFFFF"/>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B31E9E" w:rsidTr="00B31E9E">
        <w:tblPrEx>
          <w:tblCellMar>
            <w:top w:w="0" w:type="dxa"/>
            <w:bottom w:w="0" w:type="dxa"/>
          </w:tblCellMar>
        </w:tblPrEx>
        <w:trPr>
          <w:trHeight w:val="283"/>
        </w:trPr>
        <w:tc>
          <w:tcPr>
            <w:tcW w:w="10205" w:type="dxa"/>
            <w:gridSpan w:val="5"/>
            <w:shd w:val="clear" w:color="auto" w:fill="FFFFFF"/>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1E9E" w:rsidTr="00B31E9E">
        <w:tblPrEx>
          <w:tblCellMar>
            <w:top w:w="0" w:type="dxa"/>
            <w:bottom w:w="0" w:type="dxa"/>
          </w:tblCellMar>
        </w:tblPrEx>
        <w:trPr>
          <w:trHeight w:val="283"/>
        </w:trPr>
        <w:tc>
          <w:tcPr>
            <w:tcW w:w="10205" w:type="dxa"/>
            <w:gridSpan w:val="5"/>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B31E9E" w:rsidTr="00B31E9E">
        <w:tblPrEx>
          <w:tblCellMar>
            <w:top w:w="0" w:type="dxa"/>
            <w:bottom w:w="0" w:type="dxa"/>
          </w:tblCellMar>
        </w:tblPrEx>
        <w:trPr>
          <w:trHeight w:val="283"/>
        </w:trPr>
        <w:tc>
          <w:tcPr>
            <w:tcW w:w="10205" w:type="dxa"/>
            <w:gridSpan w:val="5"/>
            <w:shd w:val="clear" w:color="auto" w:fill="FFFFFF"/>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B31E9E" w:rsidTr="00B31E9E">
        <w:tblPrEx>
          <w:tblCellMar>
            <w:top w:w="0" w:type="dxa"/>
            <w:bottom w:w="0" w:type="dxa"/>
          </w:tblCellMar>
        </w:tblPrEx>
        <w:trPr>
          <w:trHeight w:val="283"/>
        </w:trPr>
        <w:tc>
          <w:tcPr>
            <w:tcW w:w="10205" w:type="dxa"/>
            <w:gridSpan w:val="5"/>
            <w:shd w:val="clear" w:color="auto" w:fill="FFFFFF"/>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31E9E" w:rsidTr="00B31E9E">
        <w:tblPrEx>
          <w:tblCellMar>
            <w:top w:w="0" w:type="dxa"/>
            <w:bottom w:w="0" w:type="dxa"/>
          </w:tblCellMar>
        </w:tblPrEx>
        <w:trPr>
          <w:trHeight w:val="283"/>
        </w:trPr>
        <w:tc>
          <w:tcPr>
            <w:tcW w:w="10205" w:type="dxa"/>
            <w:gridSpan w:val="5"/>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31E9E" w:rsidTr="00B31E9E">
        <w:tblPrEx>
          <w:tblCellMar>
            <w:top w:w="0" w:type="dxa"/>
            <w:bottom w:w="0" w:type="dxa"/>
          </w:tblCellMar>
        </w:tblPrEx>
        <w:trPr>
          <w:trHeight w:val="283"/>
        </w:trPr>
        <w:tc>
          <w:tcPr>
            <w:tcW w:w="10205" w:type="dxa"/>
            <w:gridSpan w:val="5"/>
            <w:shd w:val="clear" w:color="auto" w:fill="FFFFFF"/>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B31E9E" w:rsidTr="00B31E9E">
        <w:tblPrEx>
          <w:tblCellMar>
            <w:top w:w="0" w:type="dxa"/>
            <w:bottom w:w="0" w:type="dxa"/>
          </w:tblCellMar>
        </w:tblPrEx>
        <w:trPr>
          <w:trHeight w:val="283"/>
        </w:trPr>
        <w:tc>
          <w:tcPr>
            <w:tcW w:w="10205" w:type="dxa"/>
            <w:gridSpan w:val="5"/>
            <w:shd w:val="clear" w:color="auto" w:fill="FFFFFF"/>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31E9E" w:rsidTr="00B31E9E">
        <w:tblPrEx>
          <w:tblCellMar>
            <w:top w:w="0" w:type="dxa"/>
            <w:bottom w:w="0" w:type="dxa"/>
          </w:tblCellMar>
        </w:tblPrEx>
        <w:trPr>
          <w:trHeight w:val="283"/>
        </w:trPr>
        <w:tc>
          <w:tcPr>
            <w:tcW w:w="10205" w:type="dxa"/>
            <w:gridSpan w:val="5"/>
            <w:shd w:val="clear" w:color="auto" w:fill="FFFFFF"/>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rPr>
          <w:trHeight w:val="283"/>
        </w:trPr>
        <w:tc>
          <w:tcPr>
            <w:tcW w:w="10205" w:type="dxa"/>
            <w:gridSpan w:val="5"/>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B31E9E" w:rsidTr="00B31E9E">
        <w:tblPrEx>
          <w:tblCellMar>
            <w:top w:w="0" w:type="dxa"/>
            <w:bottom w:w="0" w:type="dxa"/>
          </w:tblCellMar>
        </w:tblPrEx>
        <w:trPr>
          <w:trHeight w:val="283"/>
        </w:trPr>
        <w:tc>
          <w:tcPr>
            <w:tcW w:w="10205" w:type="dxa"/>
            <w:gridSpan w:val="5"/>
            <w:shd w:val="clear" w:color="auto" w:fill="FFFFFF"/>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ImmaterielAktivUdgiftStatHjemmehørendeKode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1E9E" w:rsidSect="00B31E9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B31E9E" w:rsidTr="00B31E9E">
        <w:tblPrEx>
          <w:tblCellMar>
            <w:top w:w="0" w:type="dxa"/>
            <w:bottom w:w="0" w:type="dxa"/>
          </w:tblCellMar>
        </w:tblPrEx>
        <w:tc>
          <w:tcPr>
            <w:tcW w:w="10205"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1E9E" w:rsidTr="00B31E9E">
        <w:tblPrEx>
          <w:tblCellMar>
            <w:top w:w="0" w:type="dxa"/>
            <w:bottom w:w="0" w:type="dxa"/>
          </w:tblCellMar>
        </w:tblPrEx>
        <w:tc>
          <w:tcPr>
            <w:tcW w:w="10205" w:type="dxa"/>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B31E9E" w:rsidTr="00B31E9E">
        <w:tblPrEx>
          <w:tblCellMar>
            <w:top w:w="0" w:type="dxa"/>
            <w:bottom w:w="0" w:type="dxa"/>
          </w:tblCellMar>
        </w:tblPrEx>
        <w:tc>
          <w:tcPr>
            <w:tcW w:w="10205"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1E9E" w:rsidTr="00B31E9E">
        <w:tblPrEx>
          <w:tblCellMar>
            <w:top w:w="0" w:type="dxa"/>
            <w:bottom w:w="0" w:type="dxa"/>
          </w:tblCellMar>
        </w:tblPrEx>
        <w:tc>
          <w:tcPr>
            <w:tcW w:w="10205" w:type="dxa"/>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B31E9E" w:rsidTr="00B31E9E">
        <w:tblPrEx>
          <w:tblCellMar>
            <w:top w:w="0" w:type="dxa"/>
            <w:bottom w:w="0" w:type="dxa"/>
          </w:tblCellMar>
        </w:tblPrEx>
        <w:tc>
          <w:tcPr>
            <w:tcW w:w="10205"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31E9E" w:rsidTr="00B31E9E">
        <w:tblPrEx>
          <w:tblCellMar>
            <w:top w:w="0" w:type="dxa"/>
            <w:bottom w:w="0" w:type="dxa"/>
          </w:tblCellMar>
        </w:tblPrEx>
        <w:tc>
          <w:tcPr>
            <w:tcW w:w="10205" w:type="dxa"/>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B31E9E" w:rsidTr="00B31E9E">
        <w:tblPrEx>
          <w:tblCellMar>
            <w:top w:w="0" w:type="dxa"/>
            <w:bottom w:w="0" w:type="dxa"/>
          </w:tblCellMar>
        </w:tblPrEx>
        <w:tc>
          <w:tcPr>
            <w:tcW w:w="10205"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31E9E" w:rsidTr="00B31E9E">
        <w:tblPrEx>
          <w:tblCellMar>
            <w:top w:w="0" w:type="dxa"/>
            <w:bottom w:w="0" w:type="dxa"/>
          </w:tblCellMar>
        </w:tblPrEx>
        <w:tc>
          <w:tcPr>
            <w:tcW w:w="10205" w:type="dxa"/>
            <w:shd w:val="clear" w:color="auto" w:fill="FFFFFF"/>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(TonnageRegnskabstalUnderskudFradragTidligereÅr)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31E9E" w:rsidTr="00B31E9E">
        <w:tblPrEx>
          <w:tblCellMar>
            <w:top w:w="0" w:type="dxa"/>
            <w:bottom w:w="0" w:type="dxa"/>
          </w:tblCellMar>
        </w:tblPrEx>
        <w:trPr>
          <w:trHeight w:hRule="exact" w:val="113"/>
        </w:trPr>
        <w:tc>
          <w:tcPr>
            <w:tcW w:w="10205" w:type="dxa"/>
            <w:shd w:val="clear" w:color="auto" w:fill="D2DCF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31E9E" w:rsidTr="00B31E9E">
        <w:tblPrEx>
          <w:tblCellMar>
            <w:top w:w="0" w:type="dxa"/>
            <w:bottom w:w="0" w:type="dxa"/>
          </w:tblCellMar>
        </w:tblPrEx>
        <w:tc>
          <w:tcPr>
            <w:tcW w:w="10205" w:type="dx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B31E9E" w:rsidTr="00B31E9E">
        <w:tblPrEx>
          <w:tblCellMar>
            <w:top w:w="0" w:type="dxa"/>
            <w:bottom w:w="0" w:type="dxa"/>
          </w:tblCellMar>
        </w:tblPrEx>
        <w:tc>
          <w:tcPr>
            <w:tcW w:w="10205" w:type="dxa"/>
            <w:vAlign w:val="center"/>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31E9E" w:rsidSect="00B31E9E">
          <w:headerReference w:type="default" r:id="rId13"/>
          <w:pgSz w:w="11906" w:h="16838"/>
          <w:pgMar w:top="567" w:right="567" w:bottom="567" w:left="1134" w:header="283" w:footer="708" w:gutter="0"/>
          <w:cols w:space="708"/>
          <w:docGrid w:linePitch="360"/>
        </w:sect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31E9E" w:rsidTr="00B31E9E">
        <w:tblPrEx>
          <w:tblCellMar>
            <w:top w:w="0" w:type="dxa"/>
            <w:bottom w:w="0" w:type="dxa"/>
          </w:tblCellMar>
        </w:tblPrEx>
        <w:trPr>
          <w:tblHeader/>
        </w:trPr>
        <w:tc>
          <w:tcPr>
            <w:tcW w:w="3401"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LigningAfgørelseGenoptagelseGodkendt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12L: Filial af udenlandsk A/S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OperatørselskabTonnageskatOplysningOrdningStartDatoEgen</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SambeskattetForskningPeriodeHent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SelskabHændelseHovedaktionærAktierSalg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SelskabHændelseIndskyderSkattefriTilNonSambeskattetOmstrukteringDato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SelskabHændelseOmstruktureringUdenRisikoErhverv</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SelskabHændelseSkattepligtigFusionMarkering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SELSKAB, FOND, ANDELSFORENING, KULBRINTE, PARAGRAF3ASELVANGIVELSE, PARAGRAF116SELVANGIVELSE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Værdisæt (enummeration):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øvrig nettoindkomst inkl. skattepligtig udbytte. Rubrik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SærligeIndkomstforholdTonnageMarkering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rederivirksomhed, i gennemsnit over den periode der selvangives for, har fastholdt eller forøget flagandelen for den EU/EØS-registrerede bruttotonnage </w:t>
            </w:r>
            <w:r>
              <w:rPr>
                <w:rFonts w:ascii="Arial" w:hAnsi="Arial" w:cs="Arial"/>
                <w:sz w:val="18"/>
              </w:rPr>
              <w:lastRenderedPageBreak/>
              <w:t>i forhold til flagandelen registreret på basisdagen, jf.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TonnageAngivelseOmsætningRederiMarkering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Heraf uddelinger mv. efter fondsbeskatningslovens § 4 indeholdt i felt 007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046</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31E9E" w:rsidTr="00B31E9E">
        <w:tblPrEx>
          <w:tblCellMar>
            <w:top w:w="0" w:type="dxa"/>
            <w:bottom w:w="0" w:type="dxa"/>
          </w:tblCellMar>
        </w:tblPrEx>
        <w:tc>
          <w:tcPr>
            <w:tcW w:w="3401" w:type="dxa"/>
          </w:tcPr>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31E9E" w:rsidRPr="00B31E9E" w:rsidRDefault="00B31E9E" w:rsidP="00B31E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31E9E" w:rsidRPr="00B31E9E" w:rsidSect="00B31E9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E9E" w:rsidRDefault="00B31E9E" w:rsidP="00B31E9E">
      <w:pPr>
        <w:spacing w:line="240" w:lineRule="auto"/>
      </w:pPr>
      <w:r>
        <w:separator/>
      </w:r>
    </w:p>
  </w:endnote>
  <w:endnote w:type="continuationSeparator" w:id="0">
    <w:p w:rsidR="00B31E9E" w:rsidRDefault="00B31E9E" w:rsidP="00B31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Default="00B31E9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Pr="00B31E9E" w:rsidRDefault="00B31E9E" w:rsidP="00B31E9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Default="00B31E9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E9E" w:rsidRDefault="00B31E9E" w:rsidP="00B31E9E">
      <w:pPr>
        <w:spacing w:line="240" w:lineRule="auto"/>
      </w:pPr>
      <w:r>
        <w:separator/>
      </w:r>
    </w:p>
  </w:footnote>
  <w:footnote w:type="continuationSeparator" w:id="0">
    <w:p w:rsidR="00B31E9E" w:rsidRDefault="00B31E9E" w:rsidP="00B31E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Default="00B31E9E">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Pr="00B31E9E" w:rsidRDefault="00B31E9E" w:rsidP="00B31E9E">
    <w:pPr>
      <w:pStyle w:val="Sidehoved"/>
      <w:jc w:val="center"/>
      <w:rPr>
        <w:rFonts w:ascii="Arial" w:hAnsi="Arial" w:cs="Arial"/>
      </w:rPr>
    </w:pPr>
    <w:r w:rsidRPr="00B31E9E">
      <w:rPr>
        <w:rFonts w:ascii="Arial" w:hAnsi="Arial" w:cs="Arial"/>
      </w:rPr>
      <w:t>Servicebeskrivelse</w:t>
    </w:r>
  </w:p>
  <w:p w:rsidR="00B31E9E" w:rsidRPr="00B31E9E" w:rsidRDefault="00B31E9E" w:rsidP="00B31E9E">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Default="00B31E9E">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Pr="00B31E9E" w:rsidRDefault="00B31E9E" w:rsidP="00B31E9E">
    <w:pPr>
      <w:pStyle w:val="Sidehoved"/>
      <w:jc w:val="center"/>
      <w:rPr>
        <w:rFonts w:ascii="Arial" w:hAnsi="Arial" w:cs="Arial"/>
      </w:rPr>
    </w:pPr>
    <w:r w:rsidRPr="00B31E9E">
      <w:rPr>
        <w:rFonts w:ascii="Arial" w:hAnsi="Arial" w:cs="Arial"/>
      </w:rPr>
      <w:t>Datastrukturer</w:t>
    </w:r>
  </w:p>
  <w:p w:rsidR="00B31E9E" w:rsidRPr="00B31E9E" w:rsidRDefault="00B31E9E" w:rsidP="00B31E9E">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E9E" w:rsidRDefault="00B31E9E" w:rsidP="00B31E9E">
    <w:pPr>
      <w:pStyle w:val="Sidehoved"/>
      <w:jc w:val="center"/>
      <w:rPr>
        <w:rFonts w:ascii="Arial" w:hAnsi="Arial" w:cs="Arial"/>
      </w:rPr>
    </w:pPr>
    <w:r>
      <w:rPr>
        <w:rFonts w:ascii="Arial" w:hAnsi="Arial" w:cs="Arial"/>
      </w:rPr>
      <w:t>Data elementer</w:t>
    </w:r>
  </w:p>
  <w:p w:rsidR="00B31E9E" w:rsidRPr="00B31E9E" w:rsidRDefault="00B31E9E" w:rsidP="00B31E9E">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11F32"/>
    <w:multiLevelType w:val="multilevel"/>
    <w:tmpl w:val="AC4A19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9E"/>
    <w:rsid w:val="00941281"/>
    <w:rsid w:val="00B31E9E"/>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E4FB-EE2D-4719-B42E-D8946131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31E9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31E9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31E9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31E9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31E9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B31E9E"/>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B31E9E"/>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B31E9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31E9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31E9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31E9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31E9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31E9E"/>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B31E9E"/>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B31E9E"/>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B31E9E"/>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B31E9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31E9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31E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31E9E"/>
    <w:rPr>
      <w:rFonts w:ascii="Arial" w:hAnsi="Arial" w:cs="Arial"/>
      <w:b/>
      <w:sz w:val="30"/>
    </w:rPr>
  </w:style>
  <w:style w:type="paragraph" w:customStyle="1" w:styleId="Overskrift211pkt">
    <w:name w:val="Overskrift 2 + 11 pkt"/>
    <w:basedOn w:val="Normal"/>
    <w:link w:val="Overskrift211pktTegn"/>
    <w:rsid w:val="00B31E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31E9E"/>
    <w:rPr>
      <w:rFonts w:ascii="Arial" w:hAnsi="Arial" w:cs="Arial"/>
      <w:b/>
    </w:rPr>
  </w:style>
  <w:style w:type="paragraph" w:customStyle="1" w:styleId="Normal11">
    <w:name w:val="Normal + 11"/>
    <w:basedOn w:val="Normal"/>
    <w:link w:val="Normal11Tegn"/>
    <w:rsid w:val="00B31E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31E9E"/>
    <w:rPr>
      <w:rFonts w:ascii="Times New Roman" w:hAnsi="Times New Roman" w:cs="Times New Roman"/>
    </w:rPr>
  </w:style>
  <w:style w:type="paragraph" w:styleId="Sidehoved">
    <w:name w:val="header"/>
    <w:basedOn w:val="Normal"/>
    <w:link w:val="SidehovedTegn"/>
    <w:uiPriority w:val="99"/>
    <w:unhideWhenUsed/>
    <w:rsid w:val="00B31E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31E9E"/>
  </w:style>
  <w:style w:type="paragraph" w:styleId="Sidefod">
    <w:name w:val="footer"/>
    <w:basedOn w:val="Normal"/>
    <w:link w:val="SidefodTegn"/>
    <w:uiPriority w:val="99"/>
    <w:unhideWhenUsed/>
    <w:rsid w:val="00B31E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B3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92</Pages>
  <Words>27401</Words>
  <Characters>167153</Characters>
  <Application>Microsoft Office Word</Application>
  <DocSecurity>0</DocSecurity>
  <Lines>1392</Lines>
  <Paragraphs>388</Paragraphs>
  <ScaleCrop>false</ScaleCrop>
  <Company/>
  <LinksUpToDate>false</LinksUpToDate>
  <CharactersWithSpaces>194166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2020-11-11T14:29:00Z</dcterms:created>
  <dcterms:modified xsi:type="dcterms:W3CDTF">2020-11-11T14:31:00Z</dcterms:modified>
</cp:coreProperties>
</file>