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C0" w:rsidRDefault="00237F3F" w:rsidP="00237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37F3F" w:rsidTr="00237F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37F3F">
              <w:rPr>
                <w:rFonts w:ascii="Arial" w:hAnsi="Arial" w:cs="Arial"/>
                <w:b/>
                <w:sz w:val="30"/>
              </w:rPr>
              <w:t>PEREAngivelseOpret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2009-01-09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en PERE-angivelse for et specifikt SE-nummer, og returner kvittering. En angivelse kan korrigeres (rettelse til en tidligere enkeltindberetning) eller rettes (rettelse til en tidligere filoverførsel).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Ændringsangivelser behandles som almindelige angivelser og vil senere blive "summeret" med foregående angivelser.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kan ændre i sine oplysninger i op til 10 måneder.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PEREAngivelseOpret_I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PEREAngivelseInddata *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(PEREAngivelseCPRNummer)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PEREAngivelseAngivelseÅr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(PEREAngivelseBankRegistreringNummer)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PEREAngivelseEjerStatusKode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(PEREAngivelseGade)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(PEREAngivelseLandeKode)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PEREAngivelseAngivelseMåned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(PEREAngivelseNavn)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PEREAngivelseOpgørelseDato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PEREAngivelseOpgørelseMetode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PEREAngivelsePensionRettighedBeløb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PEREAngivelsePoliceKontoMedlemNummer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(PEREAngivelsePostDistrikt)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(PEREAngivelsePostNummer)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PEREAngivelseRetteKode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PEREAngivelseSkatOrdningKode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PEREAngivelseOpret_O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PEREAngivelseOpret_FejlId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*FejlId*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(ServiceTilgængelighedsDato)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Angivelsens indhold er ikke valid i forhold til valideringsregler (se begrebsmodel).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SE-nummer eksisterer ikke.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er ikke tilmeldt angivelsestypen PERE.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angivelse" i "C.02.02 Angiv PERE-oplysninger"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VirksomhedSENummerAngiver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PEREAngivelseÅr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PEREAngivelseMåned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ServiceTilgængelighedsDato / TilgængelighedsDato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</w:tc>
      </w:tr>
    </w:tbl>
    <w:p w:rsidR="00237F3F" w:rsidRDefault="00237F3F" w:rsidP="00237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7F3F" w:rsidSect="00237F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7F3F" w:rsidRDefault="00237F3F" w:rsidP="00237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37F3F" w:rsidTr="00237F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37F3F" w:rsidRDefault="00237F3F" w:rsidP="00237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37F3F" w:rsidTr="00237F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37F3F" w:rsidRDefault="00237F3F" w:rsidP="00237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37F3F" w:rsidRDefault="00237F3F" w:rsidP="00237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7F3F" w:rsidSect="00237F3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7F3F" w:rsidRDefault="00237F3F" w:rsidP="00237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37F3F" w:rsidTr="00237F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PEREAngivelseAngivelseMåned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01 - 12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PEREAngivelseAngivelseÅr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PEREAngivelseBankRegistreringNummer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[0-9]{4,5}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PEREAngivelseCPRNummer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PEREAngivelseEjerStatusKode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Fysisk eller juridisk person, der har bopæl eller hjemsted her i landet.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1 skal feltet Land også udfyldes.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PEREAngivelseGade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PEREAngivelseLandeKode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AD, AE, AF, AG, AI, AL, AM, AN, AO, AQ, AR, AS, AT, AU, AW, AZ, BA, BB, BD, BE, BF, BG, BH, BI, BJ, BM, BN, BO, BR, BS, BT, BV, BW, BY, BZ, CA, CC, CD, CF, CG, CH, CI, CK, CL, CM, CN, CO, CR, CS, CU, CV, CX, CY, CZ, DE, DJ, DK, DM, DO, DZ, EC, EE, EG, EH, ER, ES, ET, FI, FJ, FK, FM, FO, FR, GA, GB, GD, GE, GF, GG, GH, GI, GL, GM, GN, GP, GQ, GR, GS, GT, GU, GW, GY, HK, HM, HN, HR, HT, HU, ID, IE, IL, IM, IN, IO, IQ, IR, IS, IT, JE, JM, JO, JP, KE, KG, KH, KI, KM, KN, KP, KR, KW, KY, KZ, LA, LB, LC, LI, LK, LR, LS, LT, LU, LV, LY, MA, MC, MD, MG, MH, MK, ML, MM, MN, MO, MP, MQ, MR, MS, MT, MU, MV, MW, MX, MY, MZ, NA, NC, NE, NF, NG, NI, NL, NO, NP, NR, NU, </w:t>
            </w:r>
            <w:r>
              <w:rPr>
                <w:rFonts w:ascii="Arial" w:hAnsi="Arial" w:cs="Arial"/>
                <w:sz w:val="18"/>
              </w:rPr>
              <w:lastRenderedPageBreak/>
              <w:t>NZ, OM, PA, PE, PF, PG, PH, PK, PL, PM, PN, PR, PS, PT, PW, PY, PZ, QA, RE, RO, RU, RW, SA, SB, SC, SD, SE, SG, SH, SI, SJ, SK, SL, SM, SN, SO, SR, ST, SV, SY, SZ, TC, TD, TF, TG, TH, TJ, TK, TM, TN, TO, TP, TR, TT, TV, TW, TZ, UA, UG, UM, US, UY, UZ, VA, VC, VE, VG, VI, VN, VU, WF, WS, XA, XC, XG, XI, XJ, XK, XL, XO, XR, XZ, YE, YT, YU, ZA, ZM, ZW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PEREAngivelseNavn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PEREAngivelseOpgørelseDato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PEREAngivelseOpgørelseMetode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Årlig, livsvarig ydelse ved udbetaling fra 60 år (fremskrivning ud fra kendte forhold).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Depot ved 59½ år inkl. forrentning og aftalte bidrag frem til 60 år (fremskrivning ud fra kendte forhold).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Depot ved 59½ år (opgjort ud fra aktuelle værdier).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Årlig livsvarig ydelse for indbetaling på en ordning efter pensionsbeskatningslovens § 15A (efter ejerens fyldte 60. år).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Værdi af indbetaling på en ordning efter pensionsbeskatningslovens § 15A (efter ejerens fyldte 60.år).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1 skal feltet Skattekode være = 01, 04, 10 eller 13.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4 skal feltet Skattekode være = 01.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5 skal feltet Skattekode være = 01, 02 eller 07.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PEREAngivelsePensionRettighedBeløb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- 99999999999 - 99999999999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negativt skal feltet Rettekode være = 1 eller 2.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PEREAngivelsePoliceKontoMedlemNummer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PEREAngivelsePostDistrikt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PEREAngivelsePostNummer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PEREAngivelseRetteKode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PEREAngivelseSkatOrdningKode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pensionsordninger med løbende  udbetalinger.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rateforsikring i pensionsøjemed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kapitalforsikring i pensionsøjemed i forsikringsselskab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indeksordning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= rateopsparing i pensionsøjemed (ratepension)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opsparing i pensionsøjemed i pengeinstitut (kapitalpension)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pensionsordning med løbende udbetaling samt   tjenestemandspension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rateforsikring i pensionsøjemed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rateopsparing i pensionsøjemed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indeksordninger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kapitalforsikring i pensionsøjemed i forsikringsselskab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opsparing i pensionsøjemed i pengeinstitut (kapitalpension) samt opsparing hos Lønmodtagernes Dyrtidsfond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= supplerende engangsydelse i pensionskasse.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ServiceTilgængelighedsDato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fortæller hvornår service næste gang er tilgængelig.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7F3F" w:rsidTr="00237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37F3F" w:rsidRPr="00237F3F" w:rsidRDefault="00237F3F" w:rsidP="00237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37F3F" w:rsidRPr="00237F3F" w:rsidRDefault="00237F3F" w:rsidP="00237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37F3F" w:rsidRPr="00237F3F" w:rsidSect="00237F3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F3F" w:rsidRDefault="00237F3F" w:rsidP="00237F3F">
      <w:pPr>
        <w:spacing w:line="240" w:lineRule="auto"/>
      </w:pPr>
      <w:r>
        <w:separator/>
      </w:r>
    </w:p>
  </w:endnote>
  <w:endnote w:type="continuationSeparator" w:id="0">
    <w:p w:rsidR="00237F3F" w:rsidRDefault="00237F3F" w:rsidP="00237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3F" w:rsidRDefault="00237F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3F" w:rsidRPr="00237F3F" w:rsidRDefault="00237F3F" w:rsidP="00237F3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PEREAngivelseOpret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3F" w:rsidRDefault="00237F3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F3F" w:rsidRDefault="00237F3F" w:rsidP="00237F3F">
      <w:pPr>
        <w:spacing w:line="240" w:lineRule="auto"/>
      </w:pPr>
      <w:r>
        <w:separator/>
      </w:r>
    </w:p>
  </w:footnote>
  <w:footnote w:type="continuationSeparator" w:id="0">
    <w:p w:rsidR="00237F3F" w:rsidRDefault="00237F3F" w:rsidP="00237F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3F" w:rsidRDefault="00237F3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3F" w:rsidRPr="00237F3F" w:rsidRDefault="00237F3F" w:rsidP="00237F3F">
    <w:pPr>
      <w:pStyle w:val="Sidehoved"/>
      <w:jc w:val="center"/>
      <w:rPr>
        <w:rFonts w:ascii="Arial" w:hAnsi="Arial" w:cs="Arial"/>
      </w:rPr>
    </w:pPr>
    <w:r w:rsidRPr="00237F3F">
      <w:rPr>
        <w:rFonts w:ascii="Arial" w:hAnsi="Arial" w:cs="Arial"/>
      </w:rPr>
      <w:t>Servicebeskrivelse</w:t>
    </w:r>
  </w:p>
  <w:p w:rsidR="00237F3F" w:rsidRPr="00237F3F" w:rsidRDefault="00237F3F" w:rsidP="00237F3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3F" w:rsidRDefault="00237F3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3F" w:rsidRPr="00237F3F" w:rsidRDefault="00237F3F" w:rsidP="00237F3F">
    <w:pPr>
      <w:pStyle w:val="Sidehoved"/>
      <w:jc w:val="center"/>
      <w:rPr>
        <w:rFonts w:ascii="Arial" w:hAnsi="Arial" w:cs="Arial"/>
      </w:rPr>
    </w:pPr>
    <w:r w:rsidRPr="00237F3F">
      <w:rPr>
        <w:rFonts w:ascii="Arial" w:hAnsi="Arial" w:cs="Arial"/>
      </w:rPr>
      <w:t>Datastrukturer</w:t>
    </w:r>
  </w:p>
  <w:p w:rsidR="00237F3F" w:rsidRPr="00237F3F" w:rsidRDefault="00237F3F" w:rsidP="00237F3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3F" w:rsidRDefault="00237F3F" w:rsidP="00237F3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37F3F" w:rsidRPr="00237F3F" w:rsidRDefault="00237F3F" w:rsidP="00237F3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C1385"/>
    <w:multiLevelType w:val="multilevel"/>
    <w:tmpl w:val="06121F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3F"/>
    <w:rsid w:val="00237F3F"/>
    <w:rsid w:val="0075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A19AA-8EAB-4538-91FD-C21C8617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37F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7F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37F3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7F3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7F3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7F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7F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7F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7F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7F3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37F3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37F3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37F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37F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37F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37F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37F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37F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37F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37F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37F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37F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37F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37F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37F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7F3F"/>
  </w:style>
  <w:style w:type="paragraph" w:styleId="Sidefod">
    <w:name w:val="footer"/>
    <w:basedOn w:val="Normal"/>
    <w:link w:val="SidefodTegn"/>
    <w:uiPriority w:val="99"/>
    <w:unhideWhenUsed/>
    <w:rsid w:val="00237F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1190</Words>
  <Characters>7265</Characters>
  <Application>Microsoft Office Word</Application>
  <DocSecurity>0</DocSecurity>
  <Lines>60</Lines>
  <Paragraphs>16</Paragraphs>
  <ScaleCrop>false</ScaleCrop>
  <Company>skat</Company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2015-04-27T13:29:00Z</dcterms:created>
  <dcterms:modified xsi:type="dcterms:W3CDTF">2015-04-27T13:29:00Z</dcterms:modified>
</cp:coreProperties>
</file>