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F8C"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BD3C3D" w:rsidTr="00BD3C3D">
        <w:tblPrEx>
          <w:tblCellMar>
            <w:top w:w="0" w:type="dxa"/>
            <w:bottom w:w="0" w:type="dxa"/>
          </w:tblCellMar>
        </w:tblPrEx>
        <w:trPr>
          <w:trHeight w:hRule="exact" w:val="113"/>
        </w:trPr>
        <w:tc>
          <w:tcPr>
            <w:tcW w:w="10345" w:type="dxa"/>
            <w:gridSpan w:val="6"/>
            <w:shd w:val="clear" w:color="auto" w:fill="B3B3B3"/>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D3C3D" w:rsidTr="00BD3C3D">
        <w:tblPrEx>
          <w:tblCellMar>
            <w:top w:w="0" w:type="dxa"/>
            <w:bottom w:w="0" w:type="dxa"/>
          </w:tblCellMar>
        </w:tblPrEx>
        <w:trPr>
          <w:trHeight w:val="283"/>
        </w:trPr>
        <w:tc>
          <w:tcPr>
            <w:tcW w:w="10345" w:type="dxa"/>
            <w:gridSpan w:val="6"/>
            <w:tcBorders>
              <w:bottom w:val="single" w:sz="6" w:space="0" w:color="auto"/>
            </w:tcBorders>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D3C3D">
              <w:rPr>
                <w:rFonts w:ascii="Arial" w:hAnsi="Arial" w:cs="Arial"/>
                <w:b/>
                <w:sz w:val="30"/>
              </w:rPr>
              <w:t>HentSelvSendData</w:t>
            </w:r>
          </w:p>
        </w:tc>
      </w:tr>
      <w:tr w:rsidR="00BD3C3D" w:rsidTr="00BD3C3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D3C3D" w:rsidTr="00BD3C3D">
        <w:tblPrEx>
          <w:tblCellMar>
            <w:top w:w="0" w:type="dxa"/>
            <w:bottom w:w="0" w:type="dxa"/>
          </w:tblCellMar>
        </w:tblPrEx>
        <w:trPr>
          <w:trHeight w:val="283"/>
        </w:trPr>
        <w:tc>
          <w:tcPr>
            <w:tcW w:w="1134" w:type="dxa"/>
            <w:tcBorders>
              <w:top w:val="nil"/>
            </w:tcBorders>
            <w:shd w:val="clear" w:color="auto" w:fill="auto"/>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HentSelv</w:t>
            </w:r>
          </w:p>
        </w:tc>
        <w:tc>
          <w:tcPr>
            <w:tcW w:w="2835" w:type="dxa"/>
            <w:tcBorders>
              <w:top w:val="nil"/>
            </w:tcBorders>
            <w:shd w:val="clear" w:color="auto" w:fill="auto"/>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1-3-2011</w:t>
            </w:r>
          </w:p>
        </w:tc>
        <w:tc>
          <w:tcPr>
            <w:tcW w:w="1701" w:type="dxa"/>
            <w:tcBorders>
              <w:top w:val="nil"/>
            </w:tcBorders>
            <w:shd w:val="clear" w:color="auto" w:fill="auto"/>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17-8-2011</w:t>
            </w:r>
          </w:p>
        </w:tc>
      </w:tr>
      <w:tr w:rsidR="00BD3C3D" w:rsidTr="00BD3C3D">
        <w:tblPrEx>
          <w:tblCellMar>
            <w:top w:w="0" w:type="dxa"/>
            <w:bottom w:w="0" w:type="dxa"/>
          </w:tblCellMar>
        </w:tblPrEx>
        <w:trPr>
          <w:trHeight w:val="283"/>
        </w:trPr>
        <w:tc>
          <w:tcPr>
            <w:tcW w:w="10345" w:type="dxa"/>
            <w:gridSpan w:val="6"/>
            <w:shd w:val="clear" w:color="auto" w:fill="B3B3B3"/>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D3C3D" w:rsidTr="00BD3C3D">
        <w:tblPrEx>
          <w:tblCellMar>
            <w:top w:w="0" w:type="dxa"/>
            <w:bottom w:w="0" w:type="dxa"/>
          </w:tblCellMar>
        </w:tblPrEx>
        <w:trPr>
          <w:trHeight w:val="283"/>
        </w:trPr>
        <w:tc>
          <w:tcPr>
            <w:tcW w:w="10345" w:type="dxa"/>
            <w:gridSpan w:val="6"/>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Skatteministeriet.</w:t>
            </w:r>
          </w:p>
        </w:tc>
      </w:tr>
      <w:tr w:rsidR="00BD3C3D" w:rsidTr="00BD3C3D">
        <w:tblPrEx>
          <w:tblCellMar>
            <w:top w:w="0" w:type="dxa"/>
            <w:bottom w:w="0" w:type="dxa"/>
          </w:tblCellMar>
        </w:tblPrEx>
        <w:trPr>
          <w:trHeight w:val="283"/>
        </w:trPr>
        <w:tc>
          <w:tcPr>
            <w:tcW w:w="10345" w:type="dxa"/>
            <w:gridSpan w:val="6"/>
            <w:shd w:val="clear" w:color="auto" w:fill="B3B3B3"/>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D3C3D" w:rsidTr="00BD3C3D">
        <w:tblPrEx>
          <w:tblCellMar>
            <w:top w:w="0" w:type="dxa"/>
            <w:bottom w:w="0" w:type="dxa"/>
          </w:tblCellMar>
        </w:tblPrEx>
        <w:trPr>
          <w:trHeight w:val="283"/>
        </w:trPr>
        <w:tc>
          <w:tcPr>
            <w:tcW w:w="10345" w:type="dxa"/>
            <w:gridSpan w:val="6"/>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og skatteoplysninger for en given borger identificeret ved et CPR-nummer.</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to forskellige web services: Indkomstoplysninger fra IndkomstOplysningPersonHent og skatteoplysninger fra ÅrligSkatteOplysningHent.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3 måneder. I relation til skatteoplysninger hentes udvalgte data fra den seneste årsopgørelse samt en kopi af årsopgørelsen i PDF format.</w:t>
            </w:r>
          </w:p>
        </w:tc>
      </w:tr>
      <w:tr w:rsidR="00BD3C3D" w:rsidTr="00BD3C3D">
        <w:tblPrEx>
          <w:tblCellMar>
            <w:top w:w="0" w:type="dxa"/>
            <w:bottom w:w="0" w:type="dxa"/>
          </w:tblCellMar>
        </w:tblPrEx>
        <w:trPr>
          <w:trHeight w:val="283"/>
        </w:trPr>
        <w:tc>
          <w:tcPr>
            <w:tcW w:w="10345" w:type="dxa"/>
            <w:gridSpan w:val="6"/>
            <w:shd w:val="clear" w:color="auto" w:fill="B3B3B3"/>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D3C3D" w:rsidTr="00BD3C3D">
        <w:tblPrEx>
          <w:tblCellMar>
            <w:top w:w="0" w:type="dxa"/>
            <w:bottom w:w="0" w:type="dxa"/>
          </w:tblCellMar>
        </w:tblPrEx>
        <w:trPr>
          <w:trHeight w:val="283"/>
        </w:trPr>
        <w:tc>
          <w:tcPr>
            <w:tcW w:w="10345" w:type="dxa"/>
            <w:gridSpan w:val="6"/>
            <w:shd w:val="clear" w:color="auto" w:fill="FFFFFF"/>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D3C3D" w:rsidTr="00BD3C3D">
        <w:tblPrEx>
          <w:tblCellMar>
            <w:top w:w="0" w:type="dxa"/>
            <w:bottom w:w="0" w:type="dxa"/>
          </w:tblCellMar>
        </w:tblPrEx>
        <w:trPr>
          <w:trHeight w:val="283"/>
        </w:trPr>
        <w:tc>
          <w:tcPr>
            <w:tcW w:w="10345" w:type="dxa"/>
            <w:gridSpan w:val="6"/>
            <w:shd w:val="clear" w:color="auto" w:fill="FFFFFF"/>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BD3C3D" w:rsidTr="00BD3C3D">
        <w:tblPrEx>
          <w:tblCellMar>
            <w:top w:w="0" w:type="dxa"/>
            <w:bottom w:w="0" w:type="dxa"/>
          </w:tblCellMar>
        </w:tblPrEx>
        <w:trPr>
          <w:trHeight w:val="283"/>
        </w:trPr>
        <w:tc>
          <w:tcPr>
            <w:tcW w:w="10345" w:type="dxa"/>
            <w:gridSpan w:val="6"/>
            <w:shd w:val="clear" w:color="auto" w:fill="FFFFFF"/>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BD3C3D" w:rsidTr="00BD3C3D">
        <w:tblPrEx>
          <w:tblCellMar>
            <w:top w:w="0" w:type="dxa"/>
            <w:bottom w:w="0" w:type="dxa"/>
          </w:tblCellMar>
        </w:tblPrEx>
        <w:trPr>
          <w:trHeight w:val="283"/>
        </w:trPr>
        <w:tc>
          <w:tcPr>
            <w:tcW w:w="10345" w:type="dxa"/>
            <w:gridSpan w:val="6"/>
            <w:shd w:val="clear" w:color="auto" w:fill="FFFFFF"/>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D3C3D" w:rsidTr="00BD3C3D">
        <w:tblPrEx>
          <w:tblCellMar>
            <w:top w:w="0" w:type="dxa"/>
            <w:bottom w:w="0" w:type="dxa"/>
          </w:tblCellMar>
        </w:tblPrEx>
        <w:trPr>
          <w:trHeight w:val="283"/>
        </w:trPr>
        <w:tc>
          <w:tcPr>
            <w:tcW w:w="10345" w:type="dxa"/>
            <w:gridSpan w:val="6"/>
            <w:shd w:val="clear" w:color="auto" w:fill="FFFFFF"/>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BD3C3D" w:rsidTr="00BD3C3D">
        <w:tblPrEx>
          <w:tblCellMar>
            <w:top w:w="0" w:type="dxa"/>
            <w:bottom w:w="0" w:type="dxa"/>
          </w:tblCellMar>
        </w:tblPrEx>
        <w:trPr>
          <w:trHeight w:val="283"/>
        </w:trPr>
        <w:tc>
          <w:tcPr>
            <w:tcW w:w="10345" w:type="dxa"/>
            <w:gridSpan w:val="6"/>
            <w:shd w:val="clear" w:color="auto" w:fill="FFFFFF"/>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IndberetningOplysningListe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IndberetningOplysning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ÅrligSkatteOplysningStruktur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ÅrligSkatteOplysningIndkomstÅr</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(ÅrligSkatteOplysningSkattepligtigIndkomst)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IndkomstGruppe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(ÅrligSkatteOplysningPersonligIndkomst)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IndkomstDetaljer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(ÅrligSkatteOplysningLønIndkomst)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KapitalIndkomstGruppe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(ÅrligSkatteOplysningKapitalIndkomst)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KapitalIndkomstDetaljer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(ÅrligSkatteOplysningRenteIndtægt)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(ÅrligSkatteOplysningNettoLejeIndtægt)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LigningsmæssigtFradragGruppe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(ÅrligSkatteOplysningLigningsmæssigtFradrag)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LigningsmæssigtFradragDetaljer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(ÅrligSkatteOplysningBefordring)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(ÅrligSkatteOplysningFagligtKontingent)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Formue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FormueGruppe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(ÅrligSkatteOplysningUdenlandskFormue)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(ÅrligSkatteOplysningIndenlandskFormue)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IndenlandskFormueDetaljer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(ÅrligSkatteOplysningIndenlandskIndeståendePengeinstitut)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(ÅrligSkatteOplysningIndenlandskEjendomsværdi)</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(ÅrligSkatteOplysningIndenlandskGæld)</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(ÅrligSkatteOplysningIndenlandskAktieBevisKursværdi)</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UdenlandskFormueDetaljer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(ÅrligSkatteOplysningUdenlandskIndeståendePengeinstitut)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(ÅrligSkatteOplysningUdenlandskFormueværdiFastEjendom)</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(ÅrligSkatteOplysningUdenlandskGæld)</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(ÅrligSkatteOplysningUdenlandskAktieBevisKursværdi)</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BeregnetSkat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(ÅrligSkatteOplysningBeregnetSkat)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BeregnetSkatDetaljer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(ÅrligSkatteOplysningBundSkat)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(ÅrligSkatteOplysningMellemSkat)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(ÅrligSkatteOplysningTopSkat)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(ÅrligSkatteOplysningKommuneKirkeSkat)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(ÅrligSkatteOplysningEjendomsværdiSkat)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(ÅrligSkatteOplysningEjendomsværdiSkatAfdødÆgtefælle)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(ÅrligSkatteOplysningSkatteTillæg)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(ÅrligSkatteOplysningSundhedsBidrag)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(ÅrligSkatteOplysningKommunalIndkomstSkat)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(ÅrligSkatteOplysningForskerSkat)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AktieIndkomst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(ÅrligSkatteOplysningSamletAktieIndkomst)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AktieIndkomstDetaljer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(ÅrligSkatteOplysningIndenlandskAktieIndkomst)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(ÅrligSkatteOplysningUdenlandskAktieIndkomst)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ForskerIndkomst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(ÅrligSkatteOplysningForskerIndkomst)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(ÅrligSkatteOplysningForskerIndkomstUdenAMBidrag)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ArbejdsmarkedsBidrag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(ÅrligSkatteOplysningArbejdsmarkedsBidrag)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SærligPensionsBidrag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(ÅrligSkatteOplysningSærligPensionsBidrag)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EndeligtResultat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(ÅrligSkatteOplysningEndeligtResultat)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EndeligtResultatDetaljer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(ÅrligSkatteOplysningRestSkat)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(ÅrligSkatteOplysningOverskydendeSkat)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SlutOpgørelse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SlutOpgørelseFilType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SlutOpgørelseFilStørrelse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D3C3D" w:rsidTr="00BD3C3D">
        <w:tblPrEx>
          <w:tblCellMar>
            <w:top w:w="0" w:type="dxa"/>
            <w:bottom w:w="0" w:type="dxa"/>
          </w:tblCellMar>
        </w:tblPrEx>
        <w:trPr>
          <w:trHeight w:val="283"/>
        </w:trPr>
        <w:tc>
          <w:tcPr>
            <w:tcW w:w="10345" w:type="dxa"/>
            <w:gridSpan w:val="6"/>
            <w:shd w:val="clear" w:color="auto" w:fill="FFFFFF"/>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BD3C3D" w:rsidTr="00BD3C3D">
        <w:tblPrEx>
          <w:tblCellMar>
            <w:top w:w="0" w:type="dxa"/>
            <w:bottom w:w="0" w:type="dxa"/>
          </w:tblCellMar>
        </w:tblPrEx>
        <w:trPr>
          <w:trHeight w:val="283"/>
        </w:trPr>
        <w:tc>
          <w:tcPr>
            <w:tcW w:w="10345" w:type="dxa"/>
            <w:gridSpan w:val="6"/>
            <w:shd w:val="clear" w:color="auto" w:fill="FFFFFF"/>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HentSelvSendData_F</w:t>
            </w:r>
          </w:p>
        </w:tc>
      </w:tr>
      <w:tr w:rsidR="00BD3C3D" w:rsidTr="00BD3C3D">
        <w:tblPrEx>
          <w:tblCellMar>
            <w:top w:w="0" w:type="dxa"/>
            <w:bottom w:w="0" w:type="dxa"/>
          </w:tblCellMar>
        </w:tblPrEx>
        <w:trPr>
          <w:trHeight w:val="283"/>
        </w:trPr>
        <w:tc>
          <w:tcPr>
            <w:tcW w:w="10345" w:type="dxa"/>
            <w:gridSpan w:val="6"/>
            <w:shd w:val="clear" w:color="auto" w:fill="FFFFFF"/>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BD3C3D" w:rsidTr="00BD3C3D">
        <w:tblPrEx>
          <w:tblCellMar>
            <w:top w:w="0" w:type="dxa"/>
            <w:bottom w:w="0" w:type="dxa"/>
          </w:tblCellMar>
        </w:tblPrEx>
        <w:trPr>
          <w:trHeight w:val="283"/>
        </w:trPr>
        <w:tc>
          <w:tcPr>
            <w:tcW w:w="10345" w:type="dxa"/>
            <w:gridSpan w:val="6"/>
            <w:shd w:val="clear" w:color="auto" w:fill="B3B3B3"/>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BD3C3D" w:rsidTr="00BD3C3D">
        <w:tblPrEx>
          <w:tblCellMar>
            <w:top w:w="0" w:type="dxa"/>
            <w:bottom w:w="0" w:type="dxa"/>
          </w:tblCellMar>
        </w:tblPrEx>
        <w:trPr>
          <w:trHeight w:val="283"/>
        </w:trPr>
        <w:tc>
          <w:tcPr>
            <w:tcW w:w="10345" w:type="dxa"/>
            <w:gridSpan w:val="6"/>
            <w:shd w:val="clear" w:color="auto" w:fill="FFFFFF"/>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BD3C3D" w:rsidTr="00BD3C3D">
        <w:tblPrEx>
          <w:tblCellMar>
            <w:top w:w="0" w:type="dxa"/>
            <w:bottom w:w="0" w:type="dxa"/>
          </w:tblCellMar>
        </w:tblPrEx>
        <w:trPr>
          <w:trHeight w:val="283"/>
        </w:trPr>
        <w:tc>
          <w:tcPr>
            <w:tcW w:w="10345" w:type="dxa"/>
            <w:gridSpan w:val="6"/>
            <w:shd w:val="clear" w:color="auto" w:fill="FFFFFF"/>
            <w:vAlign w:val="center"/>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PersonCPRNummer eksisterer ikke.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SamtykkeÅrsagKode eksisterer ikke.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VidereanvendelseAftaleNummer eksisterer ikke.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VirksomhedCVRNummer eksisterer ikke.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Aftale eksisterer ikke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Aftale ikke gyldig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eksisterer ikke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er ikke gyldigt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Certifikat er ikke genkendt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Certifikat er ikke gyldigt</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Data er allerede hentet</w:t>
            </w:r>
          </w:p>
        </w:tc>
      </w:tr>
    </w:tbl>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D3C3D" w:rsidSect="00BD3C3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D3C3D" w:rsidTr="00BD3C3D">
        <w:tblPrEx>
          <w:tblCellMar>
            <w:top w:w="0" w:type="dxa"/>
            <w:bottom w:w="0" w:type="dxa"/>
          </w:tblCellMar>
        </w:tblPrEx>
        <w:trPr>
          <w:trHeight w:hRule="exact" w:val="113"/>
        </w:trPr>
        <w:tc>
          <w:tcPr>
            <w:tcW w:w="10345" w:type="dxa"/>
            <w:shd w:val="clear" w:color="auto" w:fill="B3B3B3"/>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D3C3D" w:rsidTr="00BD3C3D">
        <w:tblPrEx>
          <w:tblCellMar>
            <w:top w:w="0" w:type="dxa"/>
            <w:bottom w:w="0" w:type="dxa"/>
          </w:tblCellMar>
        </w:tblPrEx>
        <w:tc>
          <w:tcPr>
            <w:tcW w:w="10345" w:type="dxa"/>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ÅrligSkatteOplysningStruktur</w:t>
            </w:r>
          </w:p>
        </w:tc>
      </w:tr>
      <w:tr w:rsidR="00BD3C3D" w:rsidTr="00BD3C3D">
        <w:tblPrEx>
          <w:tblCellMar>
            <w:top w:w="0" w:type="dxa"/>
            <w:bottom w:w="0" w:type="dxa"/>
          </w:tblCellMar>
        </w:tblPrEx>
        <w:tc>
          <w:tcPr>
            <w:tcW w:w="10345" w:type="dxa"/>
            <w:vAlign w:val="center"/>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(ÅrligSkatteOplysningIndenlandskFormue)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(ÅrligSkatteOplysningIndenlandskIndeståendePengeinstitut)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(ÅrligSkatteOplysningIndenlandskEjendomsværdi)</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(ÅrligSkatteOplysningIndenlandskGæld)</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(ÅrligSkatteOplysningIndenlandskAktieBevisKursværdi)</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(ÅrligSkatteOplysningBeregnetSkat)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r>
              <w:rPr>
                <w:rFonts w:ascii="Arial" w:hAnsi="Arial" w:cs="Arial"/>
                <w:sz w:val="18"/>
              </w:rPr>
              <w:tab/>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(ÅrligSkatteOplysningBundSkat)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(ÅrligSkatteOplysningEjendomsværdiSkatAfdødÆgtefælle)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(ÅrligSkatteOplysningUdenlandskAktieIndkomst)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(ÅrligSkatteOplysningOverskydendeSkat)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D3C3D" w:rsidSect="00BD3C3D">
          <w:headerReference w:type="default" r:id="rId14"/>
          <w:pgSz w:w="11906" w:h="16838"/>
          <w:pgMar w:top="567" w:right="567" w:bottom="567" w:left="1134" w:header="283" w:footer="708" w:gutter="0"/>
          <w:cols w:space="708"/>
          <w:docGrid w:linePitch="360"/>
        </w:sectPr>
      </w:pP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BD3C3D" w:rsidTr="00BD3C3D">
        <w:tblPrEx>
          <w:tblCellMar>
            <w:top w:w="0" w:type="dxa"/>
            <w:bottom w:w="0" w:type="dxa"/>
          </w:tblCellMar>
        </w:tblPrEx>
        <w:trPr>
          <w:tblHeader/>
        </w:trPr>
        <w:tc>
          <w:tcPr>
            <w:tcW w:w="3402" w:type="dxa"/>
            <w:shd w:val="clear" w:color="auto" w:fill="B3B3B3"/>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Eksempelvis udtrykker to indberetninger af indkomstoplysninger med lønperioden 2007.12.14 - 2008.02.15 og 2008.01.14 - 2008.02.15 (AngivelsePeriodeFra og AngivelsePeriodeTil) en specifikation af indeholdt A-skat og AM-bidrag for februar måned 2008 (AngivelseGyldigFra og AngivelseGyldigTil). </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virksomheds eget ID på en indberetning.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IndkomstOplysningPersonAIndkomstIkkeTilAMBidragBeløb</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A-indkomst, hvoraf der ikke skal betales AM-bidrag</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w:t>
            </w:r>
            <w:r>
              <w:rPr>
                <w:rFonts w:ascii="Arial" w:hAnsi="Arial" w:cs="Arial"/>
                <w:sz w:val="18"/>
              </w:rPr>
              <w:lastRenderedPageBreak/>
              <w:t>herunder ATP, skal ikke medregnes i beløbet.</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IndkomstOplysningPersonAIndkomstTilAMBidragBeløb</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IndkomstOplysningPersonATPBidragBeløb</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Lønmodtagerbidrag og arbejdsgiverens andel - altså i alt til ATP</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IndkomstOplysningPersonATPSats</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IndkomstOplysningPersonBruttoIndkomstBeløb</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Bruttoløn (bruttoindkomst)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Udregnes således: A-indkomst både med og uden AM-bidrag + lønmodtagerens andel af arbejdsgiveradministreret pensionsordning og ATP. </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IndkomstOplysningPersonIndeholdtAMBidragBeløb</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IndkomstOplysningPersonIndeholdtASkatBeløb</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positive og negative beløb på 11 karakterer samt 2 decimaler.</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w:t>
            </w:r>
            <w:r>
              <w:rPr>
                <w:rFonts w:ascii="Arial" w:hAnsi="Arial" w:cs="Arial"/>
                <w:sz w:val="18"/>
              </w:rPr>
              <w:lastRenderedPageBreak/>
              <w:t>99.999.999.999,00 - 99.999.999.999,00</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IndkomstOplysningPersonIndeholdtForskudsskatBeløb</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IndkomstOplysningPersonIndkomstType</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Personer der modtager anden personlig indkomst, hvoraf der ikke skal betales AM-bidrag (herunder dagpenge, G-dagesgodtgørelse, pension og anden overførselsindkomst - ikke sygedagpenge, hvor der skal anvendes kode 07).</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Personer der alene får udbetalt B-indkomst. Hvis personen også har fået A-indkomst, så bruges koden 00.</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Sygedagpenge udbetalt af det offentlige, direkte til personen.</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Som kode 04, men for ydelser, hvori der ikke kan ske lønindeholdelse. Denne kode skal bl.a. bruges til VEU-godtgørelse og forsikringsydelser, der er A-skattepligtige, men hvori der ikke må lønindeholdes, jf.inddrivelsesbekendtgørelsens §12. Indberetter skal have bevilling hos SKAT for at kunne indberette indkomst med denne beskæftigelseskode.</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IndkomstOplysningPersonKode68</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IndkomstOplysningPersonVærdiAfFriBilTilRådighed</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A-skattepligtigt personalegode i form af værdien af fri bil.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indkomsten.</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IndkomstOplysningPersonVærdiAfMultimediebeskatning</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11 karakterer samt 2 decimaler.</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-99.999.999.999,00 - 99.999.999.999,00</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SamtykkeÅrsagKode</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Skatteministeriet defineret kode, der refererer til den generiske årsag, der ligger bag  en borgers afgivelse af samtykke til udveksling af oplysninger.</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SamtykkeÅrsagNøgle</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SlutOpgørelseFilStørrelse</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SlutOpgørelseFilType</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VidereanvendelseAftaleNummer</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CVR_nummeret er et løbenummer, </w:t>
            </w:r>
            <w:r>
              <w:rPr>
                <w:rFonts w:ascii="Arial" w:hAnsi="Arial" w:cs="Arial"/>
                <w:sz w:val="18"/>
              </w:rPr>
              <w:lastRenderedPageBreak/>
              <w:t>som vælges som det første ledige nummer i rækken. Ud fra de 7 cifre udregnes det 8. ciffer _ kontrolcifferet.</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ÅrligSkatteOplysningArbejdsløshedsforsikringBidrag</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Lønmodtagere, arbejdsløse og efterlønmodtagere kan fratrække bidrag til A-kasse, kontingenter til fagforening og bidrag til efterlønsordning</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ÅrligSkatteOplysningArbejdsmarkedsBidrag</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beregnet arbejdsmarkedsbidrag.</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ÅrligSkatteOplysningBefordring</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ÅrligSkatteOplysningBundSkat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bundskat.</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w:t>
            </w:r>
            <w:r>
              <w:rPr>
                <w:rFonts w:ascii="Arial" w:hAnsi="Arial" w:cs="Arial"/>
                <w:sz w:val="18"/>
              </w:rPr>
              <w:lastRenderedPageBreak/>
              <w:t>tAfdødÆgtefælle</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summen af den beregnede </w:t>
            </w:r>
            <w:r>
              <w:rPr>
                <w:rFonts w:ascii="Arial" w:hAnsi="Arial" w:cs="Arial"/>
                <w:sz w:val="18"/>
              </w:rPr>
              <w:lastRenderedPageBreak/>
              <w:t>ejendomsværdiskat for afdød ægtefælle.</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ÅrligSkatteOplysningEndeligtResultat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der udgør det endelige resultat af årsopgørelsen. Kan være enten positiv (overskydende skat) eller negativ (restskat)</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ÅrligSkatteOplysningFagligtKontingent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ÅrligSkatteOplysningForskerIndkomstUdenAMBidrag</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ÅrligSkatteOplysningForskerSkat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ÅrligSkatteOplysningFradragIPersonligIndkomst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præmier og bidrag til visse pensionsordninger, tilbagebetalt kontanthjælp og introduktionsydelse, indskud på iværksætterkonto samt udgifter til erhvervsmæssig befordring.</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ÅrligSkatteOplysningIndenlandskAktieBevisKursværdi</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kursværdi af børsnoterede aktier, investeringsbeviser.</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ÅrligSkatteOplysningIndenlandskAktieIndkomst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danske aktieindkomst.</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ÅrligSkatteOplysningIndenlandskEjendomsværdi</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gæld til realkredit, reallån, pengeinstitutter</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ÅrligSkatteOplysningIndenlandskFormue</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ejendomsværdi af danske ejendomme</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ÅrligSkatteOplysningIndenlandskIndeståendePengeinstitut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indestående i pengeinstitut, obligationer, pantebreve.</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Aar</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summen af den samlede kapitalindkomst. Kapitalindkomst er indtægt via renter og investeringer. Kapitalindkomsten kan være positiv eller </w:t>
            </w:r>
            <w:r>
              <w:rPr>
                <w:rFonts w:ascii="Arial" w:hAnsi="Arial" w:cs="Arial"/>
                <w:sz w:val="18"/>
              </w:rPr>
              <w:lastRenderedPageBreak/>
              <w:t>negativ afhængigt af, om der er overskud eller underskud på investeringerne.</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ÅrligSkatteOplysningKapitalPensionBidrag</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ÅrligSkatteOplysningKommunalIndkomstSkat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Kommunal indkomstskat svarende til tidligere amts- og kommuneskat.</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ÅrligSkatteOplysningKommuneKirkeSkat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ÅrligSkatteOplysningLønIndkomst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ÅrligSkatteOplysningMellemSkat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mellemskat.</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ÅrligSkatteOplysningNettoLejeIndtægt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w:t>
            </w:r>
            <w:r>
              <w:rPr>
                <w:rFonts w:ascii="Arial" w:hAnsi="Arial" w:cs="Arial"/>
                <w:sz w:val="18"/>
              </w:rPr>
              <w:lastRenderedPageBreak/>
              <w:t>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Indtægter ved udlejning af fast ejendom er som hovedregel skattepligtige. I visse tilfælde er indtægten </w:t>
            </w:r>
            <w:r>
              <w:rPr>
                <w:rFonts w:ascii="Arial" w:hAnsi="Arial" w:cs="Arial"/>
                <w:sz w:val="18"/>
              </w:rPr>
              <w:lastRenderedPageBreak/>
              <w:t xml:space="preserve">dog skattefri, når den er under et vist beløb. </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ÅrligSkatteOplysningOverskydendeSkat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ÅrligSkatteOplysningPensionDagpengeStipendie</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ÅrligSkatteOplysningPensionLøbendeUdbetaling</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bidrag, præmie til pension med løbende udbetaling. </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ÅrligSkatteOplysningRealkreditinstitutRenteudgift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Renteindtægter er kapitalindkomst og skal indgå i </w:t>
            </w:r>
            <w:r>
              <w:rPr>
                <w:rFonts w:ascii="Arial" w:hAnsi="Arial" w:cs="Arial"/>
                <w:sz w:val="18"/>
              </w:rPr>
              <w:lastRenderedPageBreak/>
              <w:t xml:space="preserve">selvangivelsen og årsopgørelsen. Renter beskattes i det år, hvor de forfalder til betaling, uanset om renterne hæves eller ej. </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ÅrligSkatteOplysningRestSkat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ÅrligSkatteOplysningResultatAfVirksomhed</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samlede resultat af virksomhed. Beløbet kan være positivt eller negativt.</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ÅrligSkatteOplysningSamletAktieIndkomst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ÅrligSkatteOplysningSkatteTillæg</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skattetillægget.</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ÅrligSkatteOplysningSundhedsBidrag</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Sundhedsbidrag</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ÅrligSkatteOplysningSærligPensionsBidrag</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beregnede særlige pensionsbidrag.</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ÅrligSkatteOplysningTopSkat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ÅrligSkatteOplysningUdenlandskAktieBevisKursværdi</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kursværdi af børsnoterede aktier, investeringsbeviser</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ÅrligSkatteOplysningUdenlandskAktieIndkomst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udlandet</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ÅrligSkatteOplysningUdenlandskFormueværdiFastEjendom</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11 karakterer samt 2 decimaler.</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-99.999.999.999,00 - 99.999.999.999,00</w:t>
            </w: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ÅrligSkatteOplysningUdenlandskGæld</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Udenlandsk gæld til realkredit, realån, pengeinstitut</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ÅrligSkatteOplysningUdenlandskIndeståendePengeinstitut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indestående i pengeinstitut, obligationer, pantebreve</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ÅrligSkatteOplysningUdenlandskPersonligIndkomstGammelLempelse</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udenlandsk personlig indkomst, som i følge en dobbeltbeskatningsoverenskomst er omfattet af reglerne om gammel exemption.</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ÅrligSkatteOplysningUdenlandskPersonligIndkomstHalvLempelse</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 med halv lempelse.</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D3C3D" w:rsidTr="00BD3C3D">
        <w:tblPrEx>
          <w:tblCellMar>
            <w:top w:w="0" w:type="dxa"/>
            <w:bottom w:w="0" w:type="dxa"/>
          </w:tblCellMar>
        </w:tblPrEx>
        <w:tc>
          <w:tcPr>
            <w:tcW w:w="3402"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ÅrligSkatteOplysningØvrigeLønmodtagerudgifter</w:t>
            </w:r>
          </w:p>
        </w:tc>
        <w:tc>
          <w:tcPr>
            <w:tcW w:w="1701" w:type="dxa"/>
          </w:tcPr>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tc>
      </w:tr>
    </w:tbl>
    <w:p w:rsidR="00BD3C3D" w:rsidRPr="00BD3C3D" w:rsidRDefault="00BD3C3D" w:rsidP="00BD3C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D3C3D" w:rsidRPr="00BD3C3D" w:rsidSect="00BD3C3D">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C3D" w:rsidRDefault="00BD3C3D" w:rsidP="00BD3C3D">
      <w:pPr>
        <w:spacing w:line="240" w:lineRule="auto"/>
      </w:pPr>
      <w:r>
        <w:separator/>
      </w:r>
    </w:p>
  </w:endnote>
  <w:endnote w:type="continuationSeparator" w:id="0">
    <w:p w:rsidR="00BD3C3D" w:rsidRDefault="00BD3C3D" w:rsidP="00BD3C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C3D" w:rsidRDefault="00BD3C3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C3D" w:rsidRPr="00BD3C3D" w:rsidRDefault="00BD3C3D" w:rsidP="00BD3C3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august 2011</w:t>
    </w:r>
    <w:r>
      <w:rPr>
        <w:rFonts w:ascii="Arial" w:hAnsi="Arial" w:cs="Arial"/>
        <w:sz w:val="16"/>
      </w:rPr>
      <w:fldChar w:fldCharType="end"/>
    </w:r>
    <w:r>
      <w:rPr>
        <w:rFonts w:ascii="Arial" w:hAnsi="Arial" w:cs="Arial"/>
        <w:sz w:val="16"/>
      </w:rPr>
      <w:tab/>
    </w:r>
    <w:r>
      <w:rPr>
        <w:rFonts w:ascii="Arial" w:hAnsi="Arial" w:cs="Arial"/>
        <w:sz w:val="16"/>
      </w:rPr>
      <w:tab/>
      <w:t xml:space="preserve">HentSelvSendData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C3D" w:rsidRDefault="00BD3C3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C3D" w:rsidRDefault="00BD3C3D" w:rsidP="00BD3C3D">
      <w:pPr>
        <w:spacing w:line="240" w:lineRule="auto"/>
      </w:pPr>
      <w:r>
        <w:separator/>
      </w:r>
    </w:p>
  </w:footnote>
  <w:footnote w:type="continuationSeparator" w:id="0">
    <w:p w:rsidR="00BD3C3D" w:rsidRDefault="00BD3C3D" w:rsidP="00BD3C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C3D" w:rsidRDefault="00BD3C3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C3D" w:rsidRPr="00BD3C3D" w:rsidRDefault="00BD3C3D" w:rsidP="00BD3C3D">
    <w:pPr>
      <w:pStyle w:val="Sidehoved"/>
      <w:jc w:val="center"/>
      <w:rPr>
        <w:rFonts w:ascii="Arial" w:hAnsi="Arial" w:cs="Arial"/>
      </w:rPr>
    </w:pPr>
    <w:r w:rsidRPr="00BD3C3D">
      <w:rPr>
        <w:rFonts w:ascii="Arial" w:hAnsi="Arial" w:cs="Arial"/>
      </w:rPr>
      <w:t>Servicebeskrivelse</w:t>
    </w:r>
  </w:p>
  <w:p w:rsidR="00BD3C3D" w:rsidRPr="00BD3C3D" w:rsidRDefault="00BD3C3D" w:rsidP="00BD3C3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C3D" w:rsidRDefault="00BD3C3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C3D" w:rsidRPr="00BD3C3D" w:rsidRDefault="00BD3C3D" w:rsidP="00BD3C3D">
    <w:pPr>
      <w:pStyle w:val="Sidehoved"/>
      <w:jc w:val="center"/>
      <w:rPr>
        <w:rFonts w:ascii="Arial" w:hAnsi="Arial" w:cs="Arial"/>
      </w:rPr>
    </w:pPr>
    <w:r w:rsidRPr="00BD3C3D">
      <w:rPr>
        <w:rFonts w:ascii="Arial" w:hAnsi="Arial" w:cs="Arial"/>
      </w:rPr>
      <w:t>Datastrukturer</w:t>
    </w:r>
  </w:p>
  <w:p w:rsidR="00BD3C3D" w:rsidRPr="00BD3C3D" w:rsidRDefault="00BD3C3D" w:rsidP="00BD3C3D">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C3D" w:rsidRDefault="00BD3C3D" w:rsidP="00BD3C3D">
    <w:pPr>
      <w:pStyle w:val="Sidehoved"/>
      <w:jc w:val="center"/>
      <w:rPr>
        <w:rFonts w:ascii="Arial" w:hAnsi="Arial" w:cs="Arial"/>
      </w:rPr>
    </w:pPr>
    <w:r>
      <w:rPr>
        <w:rFonts w:ascii="Arial" w:hAnsi="Arial" w:cs="Arial"/>
      </w:rPr>
      <w:t>Data elementer</w:t>
    </w:r>
  </w:p>
  <w:p w:rsidR="00BD3C3D" w:rsidRPr="00BD3C3D" w:rsidRDefault="00BD3C3D" w:rsidP="00BD3C3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0339D"/>
    <w:multiLevelType w:val="multilevel"/>
    <w:tmpl w:val="85BE353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C3D"/>
    <w:rsid w:val="007A6B87"/>
    <w:rsid w:val="007B4809"/>
    <w:rsid w:val="00BD3C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D3C3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D3C3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D3C3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D3C3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D3C3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D3C3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D3C3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D3C3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D3C3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D3C3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D3C3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D3C3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D3C3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D3C3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D3C3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D3C3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D3C3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D3C3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D3C3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D3C3D"/>
    <w:rPr>
      <w:rFonts w:ascii="Arial" w:hAnsi="Arial" w:cs="Arial"/>
      <w:b/>
      <w:sz w:val="30"/>
    </w:rPr>
  </w:style>
  <w:style w:type="paragraph" w:customStyle="1" w:styleId="Overskrift211pkt">
    <w:name w:val="Overskrift 2 + 11 pkt"/>
    <w:basedOn w:val="Normal"/>
    <w:link w:val="Overskrift211pktTegn"/>
    <w:rsid w:val="00BD3C3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D3C3D"/>
    <w:rPr>
      <w:rFonts w:ascii="Arial" w:hAnsi="Arial" w:cs="Arial"/>
      <w:b/>
    </w:rPr>
  </w:style>
  <w:style w:type="paragraph" w:customStyle="1" w:styleId="Normal11">
    <w:name w:val="Normal + 11"/>
    <w:basedOn w:val="Normal"/>
    <w:link w:val="Normal11Tegn"/>
    <w:rsid w:val="00BD3C3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D3C3D"/>
    <w:rPr>
      <w:rFonts w:ascii="Times New Roman" w:hAnsi="Times New Roman" w:cs="Times New Roman"/>
    </w:rPr>
  </w:style>
  <w:style w:type="paragraph" w:styleId="Sidehoved">
    <w:name w:val="header"/>
    <w:basedOn w:val="Normal"/>
    <w:link w:val="SidehovedTegn"/>
    <w:uiPriority w:val="99"/>
    <w:unhideWhenUsed/>
    <w:rsid w:val="00BD3C3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D3C3D"/>
  </w:style>
  <w:style w:type="paragraph" w:styleId="Sidefod">
    <w:name w:val="footer"/>
    <w:basedOn w:val="Normal"/>
    <w:link w:val="SidefodTegn"/>
    <w:uiPriority w:val="99"/>
    <w:unhideWhenUsed/>
    <w:rsid w:val="00BD3C3D"/>
    <w:pPr>
      <w:tabs>
        <w:tab w:val="center" w:pos="4819"/>
        <w:tab w:val="right" w:pos="9638"/>
      </w:tabs>
      <w:spacing w:line="240" w:lineRule="auto"/>
    </w:pPr>
  </w:style>
  <w:style w:type="character" w:customStyle="1" w:styleId="SidefodTegn">
    <w:name w:val="Sidefod Tegn"/>
    <w:basedOn w:val="Standardskrifttypeiafsnit"/>
    <w:link w:val="Sidefod"/>
    <w:uiPriority w:val="99"/>
    <w:rsid w:val="00BD3C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D3C3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D3C3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D3C3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D3C3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D3C3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D3C3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D3C3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D3C3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D3C3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D3C3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D3C3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D3C3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D3C3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D3C3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D3C3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D3C3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D3C3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D3C3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D3C3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D3C3D"/>
    <w:rPr>
      <w:rFonts w:ascii="Arial" w:hAnsi="Arial" w:cs="Arial"/>
      <w:b/>
      <w:sz w:val="30"/>
    </w:rPr>
  </w:style>
  <w:style w:type="paragraph" w:customStyle="1" w:styleId="Overskrift211pkt">
    <w:name w:val="Overskrift 2 + 11 pkt"/>
    <w:basedOn w:val="Normal"/>
    <w:link w:val="Overskrift211pktTegn"/>
    <w:rsid w:val="00BD3C3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D3C3D"/>
    <w:rPr>
      <w:rFonts w:ascii="Arial" w:hAnsi="Arial" w:cs="Arial"/>
      <w:b/>
    </w:rPr>
  </w:style>
  <w:style w:type="paragraph" w:customStyle="1" w:styleId="Normal11">
    <w:name w:val="Normal + 11"/>
    <w:basedOn w:val="Normal"/>
    <w:link w:val="Normal11Tegn"/>
    <w:rsid w:val="00BD3C3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D3C3D"/>
    <w:rPr>
      <w:rFonts w:ascii="Times New Roman" w:hAnsi="Times New Roman" w:cs="Times New Roman"/>
    </w:rPr>
  </w:style>
  <w:style w:type="paragraph" w:styleId="Sidehoved">
    <w:name w:val="header"/>
    <w:basedOn w:val="Normal"/>
    <w:link w:val="SidehovedTegn"/>
    <w:uiPriority w:val="99"/>
    <w:unhideWhenUsed/>
    <w:rsid w:val="00BD3C3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D3C3D"/>
  </w:style>
  <w:style w:type="paragraph" w:styleId="Sidefod">
    <w:name w:val="footer"/>
    <w:basedOn w:val="Normal"/>
    <w:link w:val="SidefodTegn"/>
    <w:uiPriority w:val="99"/>
    <w:unhideWhenUsed/>
    <w:rsid w:val="00BD3C3D"/>
    <w:pPr>
      <w:tabs>
        <w:tab w:val="center" w:pos="4819"/>
        <w:tab w:val="right" w:pos="9638"/>
      </w:tabs>
      <w:spacing w:line="240" w:lineRule="auto"/>
    </w:pPr>
  </w:style>
  <w:style w:type="character" w:customStyle="1" w:styleId="SidefodTegn">
    <w:name w:val="Sidefod Tegn"/>
    <w:basedOn w:val="Standardskrifttypeiafsnit"/>
    <w:link w:val="Sidefod"/>
    <w:uiPriority w:val="99"/>
    <w:rsid w:val="00BD3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4753</Words>
  <Characters>28995</Characters>
  <Application>Microsoft Office Word</Application>
  <DocSecurity>0</DocSecurity>
  <Lines>241</Lines>
  <Paragraphs>67</Paragraphs>
  <ScaleCrop>false</ScaleCrop>
  <Company>SKAT</Company>
  <LinksUpToDate>false</LinksUpToDate>
  <CharactersWithSpaces>33681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Gad Toft</dc:creator>
  <cp:keywords/>
  <dc:description/>
  <cp:lastModifiedBy>Nina Gad Toft</cp:lastModifiedBy>
  <cp:revision>1</cp:revision>
  <dcterms:created xsi:type="dcterms:W3CDTF">2011-08-22T11:26:00Z</dcterms:created>
  <dcterms:modified xsi:type="dcterms:W3CDTF">2011-08-22T11:27:00Z</dcterms:modified>
</cp:coreProperties>
</file>