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2D4" w:rsidRDefault="006A250E" w:rsidP="006A250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6A250E" w:rsidTr="006A250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6A250E" w:rsidRDefault="006A250E" w:rsidP="006A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A250E" w:rsidTr="006A25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6A250E" w:rsidRPr="006A250E" w:rsidRDefault="006A250E" w:rsidP="006A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6A250E">
              <w:rPr>
                <w:rFonts w:ascii="Arial" w:hAnsi="Arial" w:cs="Arial"/>
                <w:b/>
                <w:sz w:val="30"/>
              </w:rPr>
              <w:t>RestanceOplysningHent</w:t>
            </w:r>
            <w:proofErr w:type="spellEnd"/>
          </w:p>
        </w:tc>
      </w:tr>
      <w:tr w:rsidR="006A250E" w:rsidTr="006A25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A250E" w:rsidRPr="006A250E" w:rsidRDefault="006A250E" w:rsidP="006A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A250E" w:rsidRPr="006A250E" w:rsidRDefault="006A250E" w:rsidP="006A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A250E" w:rsidRPr="006A250E" w:rsidRDefault="006A250E" w:rsidP="006A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A250E" w:rsidRPr="006A250E" w:rsidRDefault="006A250E" w:rsidP="006A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A250E" w:rsidRPr="006A250E" w:rsidRDefault="006A250E" w:rsidP="006A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A250E" w:rsidRPr="006A250E" w:rsidRDefault="006A250E" w:rsidP="006A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A250E" w:rsidTr="006A25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A250E" w:rsidRPr="006A250E" w:rsidRDefault="006A250E" w:rsidP="006A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HentSelv</w:t>
            </w:r>
            <w:proofErr w:type="spellEnd"/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6A250E" w:rsidRPr="006A250E" w:rsidRDefault="006A250E" w:rsidP="006A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A250E" w:rsidRPr="006A250E" w:rsidRDefault="006A250E" w:rsidP="006A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A250E" w:rsidRPr="006A250E" w:rsidRDefault="006A250E" w:rsidP="006A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11-2-2011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A250E" w:rsidRPr="006A250E" w:rsidRDefault="006A250E" w:rsidP="006A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w17064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6A250E" w:rsidRPr="006A250E" w:rsidRDefault="006A250E" w:rsidP="006A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10-1-2013</w:t>
            </w:r>
          </w:p>
        </w:tc>
      </w:tr>
      <w:tr w:rsidR="006A250E" w:rsidTr="006A25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A250E" w:rsidRPr="006A250E" w:rsidRDefault="006A250E" w:rsidP="006A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A250E" w:rsidTr="006A25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6A250E" w:rsidRPr="006A250E" w:rsidRDefault="006A250E" w:rsidP="006A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webservicens formål at udstille data om restanceoplysninger for privatpersoner, der er indeholdt i "</w:t>
            </w:r>
            <w:proofErr w:type="spellStart"/>
            <w:r>
              <w:rPr>
                <w:rFonts w:ascii="Arial" w:hAnsi="Arial" w:cs="Arial"/>
                <w:sz w:val="18"/>
              </w:rPr>
              <w:t>RestanceSelvbetjening</w:t>
            </w:r>
            <w:proofErr w:type="spellEnd"/>
            <w:r>
              <w:rPr>
                <w:rFonts w:ascii="Arial" w:hAnsi="Arial" w:cs="Arial"/>
                <w:sz w:val="18"/>
              </w:rPr>
              <w:t>" systemet.</w:t>
            </w:r>
          </w:p>
        </w:tc>
      </w:tr>
      <w:tr w:rsidR="006A250E" w:rsidTr="006A25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A250E" w:rsidRPr="006A250E" w:rsidRDefault="006A250E" w:rsidP="006A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A250E" w:rsidTr="006A25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6A250E" w:rsidRDefault="006A250E" w:rsidP="006A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Webservicen </w:t>
            </w:r>
            <w:proofErr w:type="spellStart"/>
            <w:r>
              <w:rPr>
                <w:rFonts w:ascii="Arial" w:hAnsi="Arial" w:cs="Arial"/>
                <w:sz w:val="18"/>
              </w:rPr>
              <w:t>RestanceOplysningHent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del af det samlede datatræk, der via </w:t>
            </w:r>
            <w:proofErr w:type="spellStart"/>
            <w:r>
              <w:rPr>
                <w:rFonts w:ascii="Arial" w:hAnsi="Arial" w:cs="Arial"/>
                <w:sz w:val="18"/>
              </w:rPr>
              <w:t>HentSelv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skal tillade pengeinstitutter at tilgå oplysninger til brug for kreditvurdering af privatpersoner.</w:t>
            </w:r>
          </w:p>
          <w:p w:rsidR="006A250E" w:rsidRDefault="006A250E" w:rsidP="006A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RestanceOplysningHent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en taktisk web service, der udstiller data fra "</w:t>
            </w:r>
            <w:proofErr w:type="spellStart"/>
            <w:r>
              <w:rPr>
                <w:rFonts w:ascii="Arial" w:hAnsi="Arial" w:cs="Arial"/>
                <w:sz w:val="18"/>
              </w:rPr>
              <w:t>RestanceSelvbetjening</w:t>
            </w:r>
            <w:proofErr w:type="spellEnd"/>
            <w:r>
              <w:rPr>
                <w:rFonts w:ascii="Arial" w:hAnsi="Arial" w:cs="Arial"/>
                <w:sz w:val="18"/>
              </w:rPr>
              <w:t>" systemet. Sidstnævnte system sammenstiller data om restancer fra kildesystemerne "RIS" og "</w:t>
            </w:r>
            <w:proofErr w:type="spellStart"/>
            <w:r>
              <w:rPr>
                <w:rFonts w:ascii="Arial" w:hAnsi="Arial" w:cs="Arial"/>
                <w:sz w:val="18"/>
              </w:rPr>
              <w:t>KMDind</w:t>
            </w:r>
            <w:proofErr w:type="spellEnd"/>
            <w:r>
              <w:rPr>
                <w:rFonts w:ascii="Arial" w:hAnsi="Arial" w:cs="Arial"/>
                <w:sz w:val="18"/>
              </w:rPr>
              <w:t>" i en fælles brugergrænseflade.</w:t>
            </w:r>
          </w:p>
          <w:p w:rsidR="006A250E" w:rsidRDefault="006A250E" w:rsidP="006A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Webservicens formål er at indhente summer for alle udestående restancer for en given person (CPR-nummer) samt antallet af </w:t>
            </w:r>
            <w:proofErr w:type="spellStart"/>
            <w:r>
              <w:rPr>
                <w:rFonts w:ascii="Arial" w:hAnsi="Arial" w:cs="Arial"/>
                <w:sz w:val="18"/>
              </w:rPr>
              <w:t>fordinger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restancerne er fordelt på.</w:t>
            </w:r>
          </w:p>
          <w:p w:rsidR="006A250E" w:rsidRPr="006A250E" w:rsidRDefault="006A250E" w:rsidP="006A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Webservicen forespørges med et CPR-nummer og returnerer en sum og en et antal for personens restancer.</w:t>
            </w:r>
          </w:p>
        </w:tc>
      </w:tr>
      <w:tr w:rsidR="006A250E" w:rsidTr="006A25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A250E" w:rsidRPr="006A250E" w:rsidRDefault="006A250E" w:rsidP="006A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A250E" w:rsidTr="006A25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A250E" w:rsidRPr="006A250E" w:rsidRDefault="006A250E" w:rsidP="006A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A250E" w:rsidTr="006A25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A250E" w:rsidRPr="006A250E" w:rsidRDefault="006A250E" w:rsidP="006A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RestanceOplysningHent_I</w:t>
            </w:r>
            <w:proofErr w:type="spellEnd"/>
          </w:p>
        </w:tc>
      </w:tr>
      <w:tr w:rsidR="006A250E" w:rsidTr="006A25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A250E" w:rsidRDefault="006A250E" w:rsidP="006A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250E" w:rsidRPr="006A250E" w:rsidRDefault="006A250E" w:rsidP="006A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</w:tc>
      </w:tr>
      <w:tr w:rsidR="006A250E" w:rsidTr="006A25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A250E" w:rsidRPr="006A250E" w:rsidRDefault="006A250E" w:rsidP="006A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A250E" w:rsidTr="006A25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A250E" w:rsidRPr="006A250E" w:rsidRDefault="006A250E" w:rsidP="006A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RestanceOplysningHent_O</w:t>
            </w:r>
            <w:proofErr w:type="spellEnd"/>
          </w:p>
        </w:tc>
      </w:tr>
      <w:tr w:rsidR="006A250E" w:rsidTr="006A25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A250E" w:rsidRDefault="006A250E" w:rsidP="006A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250E" w:rsidRDefault="006A250E" w:rsidP="006A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RestanceOplysning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:rsidR="006A250E" w:rsidRDefault="006A250E" w:rsidP="006A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A250E" w:rsidRDefault="006A250E" w:rsidP="006A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RestanceOplysningSum</w:t>
            </w:r>
            <w:proofErr w:type="spellEnd"/>
          </w:p>
          <w:p w:rsidR="006A250E" w:rsidRDefault="006A250E" w:rsidP="006A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RestanceOplysningAntal</w:t>
            </w:r>
            <w:proofErr w:type="spellEnd"/>
          </w:p>
          <w:p w:rsidR="006A250E" w:rsidRPr="006A250E" w:rsidRDefault="006A250E" w:rsidP="006A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6A250E" w:rsidTr="006A25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A250E" w:rsidRPr="006A250E" w:rsidRDefault="006A250E" w:rsidP="006A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6A250E" w:rsidTr="006A25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A250E" w:rsidRPr="006A250E" w:rsidRDefault="006A250E" w:rsidP="006A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RestanceOplysningHent_F</w:t>
            </w:r>
            <w:proofErr w:type="spellEnd"/>
          </w:p>
        </w:tc>
      </w:tr>
      <w:tr w:rsidR="006A250E" w:rsidTr="006A25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A250E" w:rsidRDefault="006A250E" w:rsidP="006A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250E" w:rsidRDefault="006A250E" w:rsidP="006A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FejlIdentifikation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6A250E" w:rsidRDefault="006A250E" w:rsidP="006A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A250E" w:rsidRDefault="006A250E" w:rsidP="006A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6A250E" w:rsidRPr="006A250E" w:rsidRDefault="006A250E" w:rsidP="006A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6A250E" w:rsidTr="006A25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A250E" w:rsidRPr="006A250E" w:rsidRDefault="006A250E" w:rsidP="006A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6A250E" w:rsidTr="006A25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A250E" w:rsidRPr="006A250E" w:rsidRDefault="006A250E" w:rsidP="006A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6A250E" w:rsidTr="006A25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A250E" w:rsidRDefault="006A250E" w:rsidP="006A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CPR-nummer eksisterer ikke.</w:t>
            </w:r>
          </w:p>
          <w:p w:rsidR="006A250E" w:rsidRDefault="006A250E" w:rsidP="006A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CPR-nummer er ikke i det korrekte format.</w:t>
            </w:r>
          </w:p>
          <w:p w:rsidR="006A250E" w:rsidRDefault="006A250E" w:rsidP="006A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Der findes ikke restanceoplysninger på personen</w:t>
            </w:r>
          </w:p>
          <w:p w:rsidR="006A250E" w:rsidRPr="006A250E" w:rsidRDefault="006A250E" w:rsidP="006A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A250E" w:rsidRDefault="006A250E" w:rsidP="006A250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A250E" w:rsidSect="006A250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A250E" w:rsidRDefault="006A250E" w:rsidP="006A250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6A250E" w:rsidTr="006A250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6A250E" w:rsidRPr="006A250E" w:rsidRDefault="006A250E" w:rsidP="006A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6A250E" w:rsidRPr="006A250E" w:rsidRDefault="006A250E" w:rsidP="006A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6A250E" w:rsidRPr="006A250E" w:rsidRDefault="006A250E" w:rsidP="006A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6A250E" w:rsidTr="006A250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A250E" w:rsidRPr="006A250E" w:rsidRDefault="006A250E" w:rsidP="006A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</w:tc>
        <w:tc>
          <w:tcPr>
            <w:tcW w:w="1701" w:type="dxa"/>
          </w:tcPr>
          <w:p w:rsidR="006A250E" w:rsidRDefault="006A250E" w:rsidP="006A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6A250E" w:rsidRDefault="006A250E" w:rsidP="006A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  <w:p w:rsidR="006A250E" w:rsidRPr="006A250E" w:rsidRDefault="006A250E" w:rsidP="006A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6A250E" w:rsidRPr="006A250E" w:rsidRDefault="006A250E" w:rsidP="006A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6A250E" w:rsidTr="006A250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A250E" w:rsidRPr="006A250E" w:rsidRDefault="006A250E" w:rsidP="006A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RestanceOplysningAntal</w:t>
            </w:r>
            <w:proofErr w:type="spellEnd"/>
          </w:p>
        </w:tc>
        <w:tc>
          <w:tcPr>
            <w:tcW w:w="1701" w:type="dxa"/>
          </w:tcPr>
          <w:p w:rsidR="006A250E" w:rsidRDefault="006A250E" w:rsidP="006A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6A250E" w:rsidRPr="006A250E" w:rsidRDefault="006A250E" w:rsidP="006A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12</w:t>
            </w:r>
          </w:p>
        </w:tc>
        <w:tc>
          <w:tcPr>
            <w:tcW w:w="4671" w:type="dxa"/>
          </w:tcPr>
          <w:p w:rsidR="006A250E" w:rsidRPr="006A250E" w:rsidRDefault="006A250E" w:rsidP="006A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enkelt poster, som restancerne er fordelt på.</w:t>
            </w:r>
          </w:p>
        </w:tc>
      </w:tr>
      <w:tr w:rsidR="006A250E" w:rsidTr="006A250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A250E" w:rsidRPr="006A250E" w:rsidRDefault="006A250E" w:rsidP="006A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RestanceOplysningSum</w:t>
            </w:r>
            <w:proofErr w:type="spellEnd"/>
          </w:p>
        </w:tc>
        <w:tc>
          <w:tcPr>
            <w:tcW w:w="1701" w:type="dxa"/>
          </w:tcPr>
          <w:p w:rsidR="006A250E" w:rsidRPr="006A250E" w:rsidRDefault="006A250E" w:rsidP="006A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bookmarkStart w:id="0" w:name="_GoBack"/>
            <w:bookmarkEnd w:id="0"/>
            <w:r w:rsidRPr="006A250E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6A250E" w:rsidRPr="006A250E" w:rsidRDefault="006A250E" w:rsidP="006A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A250E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6A250E" w:rsidRPr="006A250E" w:rsidRDefault="006A250E" w:rsidP="006A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A250E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  <w:p w:rsidR="006A250E" w:rsidRPr="006A250E" w:rsidRDefault="006A250E" w:rsidP="006A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A250E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</w:tc>
        <w:tc>
          <w:tcPr>
            <w:tcW w:w="4671" w:type="dxa"/>
          </w:tcPr>
          <w:p w:rsidR="006A250E" w:rsidRPr="006A250E" w:rsidRDefault="006A250E" w:rsidP="006A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samlede sum af borgerens restancer</w:t>
            </w:r>
          </w:p>
        </w:tc>
      </w:tr>
    </w:tbl>
    <w:p w:rsidR="006A250E" w:rsidRPr="006A250E" w:rsidRDefault="006A250E" w:rsidP="006A250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A250E" w:rsidRPr="006A250E" w:rsidSect="006A250E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250E" w:rsidRDefault="006A250E" w:rsidP="006A250E">
      <w:r>
        <w:separator/>
      </w:r>
    </w:p>
  </w:endnote>
  <w:endnote w:type="continuationSeparator" w:id="0">
    <w:p w:rsidR="006A250E" w:rsidRDefault="006A250E" w:rsidP="006A2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50E" w:rsidRDefault="006A250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50E" w:rsidRPr="006A250E" w:rsidRDefault="006A250E" w:rsidP="006A250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14. januar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</w:r>
    <w:proofErr w:type="spellStart"/>
    <w:r>
      <w:rPr>
        <w:rFonts w:ascii="Arial" w:hAnsi="Arial" w:cs="Arial"/>
        <w:sz w:val="16"/>
      </w:rPr>
      <w:t>RestanceOplysningHent</w:t>
    </w:r>
    <w:proofErr w:type="spellEnd"/>
    <w:r>
      <w:rPr>
        <w:rFonts w:ascii="Arial" w:hAnsi="Arial" w:cs="Arial"/>
        <w:sz w:val="16"/>
      </w:rPr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50E" w:rsidRDefault="006A250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250E" w:rsidRDefault="006A250E" w:rsidP="006A250E">
      <w:r>
        <w:separator/>
      </w:r>
    </w:p>
  </w:footnote>
  <w:footnote w:type="continuationSeparator" w:id="0">
    <w:p w:rsidR="006A250E" w:rsidRDefault="006A250E" w:rsidP="006A25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50E" w:rsidRDefault="006A250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50E" w:rsidRPr="006A250E" w:rsidRDefault="006A250E" w:rsidP="006A250E">
    <w:pPr>
      <w:pStyle w:val="Sidehoved"/>
      <w:jc w:val="center"/>
      <w:rPr>
        <w:rFonts w:ascii="Arial" w:hAnsi="Arial" w:cs="Arial"/>
        <w:sz w:val="22"/>
      </w:rPr>
    </w:pPr>
    <w:r w:rsidRPr="006A250E">
      <w:rPr>
        <w:rFonts w:ascii="Arial" w:hAnsi="Arial" w:cs="Arial"/>
        <w:sz w:val="22"/>
      </w:rPr>
      <w:t>Servicebeskrivelse</w:t>
    </w:r>
  </w:p>
  <w:p w:rsidR="006A250E" w:rsidRPr="006A250E" w:rsidRDefault="006A250E" w:rsidP="006A250E">
    <w:pPr>
      <w:pStyle w:val="Sidehoved"/>
      <w:jc w:val="center"/>
      <w:rPr>
        <w:rFonts w:ascii="Arial" w:hAnsi="Arial" w:cs="Arial"/>
        <w:sz w:val="2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50E" w:rsidRDefault="006A250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50E" w:rsidRDefault="006A250E" w:rsidP="006A250E">
    <w:pPr>
      <w:pStyle w:val="Sidehoved"/>
      <w:jc w:val="center"/>
      <w:rPr>
        <w:rFonts w:ascii="Arial" w:hAnsi="Arial" w:cs="Arial"/>
        <w:sz w:val="22"/>
      </w:rPr>
    </w:pPr>
    <w:r>
      <w:rPr>
        <w:rFonts w:ascii="Arial" w:hAnsi="Arial" w:cs="Arial"/>
        <w:sz w:val="22"/>
      </w:rPr>
      <w:t>Data elementer</w:t>
    </w:r>
  </w:p>
  <w:p w:rsidR="006A250E" w:rsidRPr="006A250E" w:rsidRDefault="006A250E" w:rsidP="006A250E">
    <w:pPr>
      <w:pStyle w:val="Sidehoved"/>
      <w:jc w:val="center"/>
      <w:rPr>
        <w:rFonts w:ascii="Arial" w:hAnsi="Arial" w:cs="Arial"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F7640E"/>
    <w:multiLevelType w:val="multilevel"/>
    <w:tmpl w:val="EF7C30D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50E"/>
    <w:rsid w:val="00215DB8"/>
    <w:rsid w:val="0027555A"/>
    <w:rsid w:val="00427F60"/>
    <w:rsid w:val="00652370"/>
    <w:rsid w:val="006A250E"/>
    <w:rsid w:val="00785361"/>
    <w:rsid w:val="007C09C7"/>
    <w:rsid w:val="00822DED"/>
    <w:rsid w:val="009303A2"/>
    <w:rsid w:val="0094218C"/>
    <w:rsid w:val="00AC3544"/>
    <w:rsid w:val="00B71915"/>
    <w:rsid w:val="00C365FF"/>
    <w:rsid w:val="00DC6D3A"/>
    <w:rsid w:val="00E575BE"/>
    <w:rsid w:val="00E96DEE"/>
    <w:rsid w:val="00FD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361"/>
    <w:pPr>
      <w:spacing w:after="0" w:line="240" w:lineRule="auto"/>
    </w:pPr>
    <w:rPr>
      <w:szCs w:val="24"/>
      <w:lang w:eastAsia="da-DK"/>
    </w:rPr>
  </w:style>
  <w:style w:type="paragraph" w:styleId="Overskrift1">
    <w:name w:val="heading 1"/>
    <w:basedOn w:val="Normal"/>
    <w:next w:val="Normal"/>
    <w:link w:val="Overskrift1Tegn"/>
    <w:autoRedefine/>
    <w:qFormat/>
    <w:rsid w:val="006A250E"/>
    <w:pPr>
      <w:keepLines/>
      <w:numPr>
        <w:numId w:val="1"/>
      </w:numPr>
      <w:spacing w:after="360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A250E"/>
    <w:pPr>
      <w:keepLines/>
      <w:numPr>
        <w:ilvl w:val="1"/>
        <w:numId w:val="1"/>
      </w:numPr>
      <w:suppressAutoHyphens/>
      <w:outlineLvl w:val="1"/>
    </w:pPr>
    <w:rPr>
      <w:rFonts w:ascii="Arial" w:eastAsiaTheme="majorEastAsia" w:hAnsi="Arial" w:cs="Arial"/>
      <w:b/>
      <w:bCs/>
      <w:szCs w:val="26"/>
    </w:rPr>
  </w:style>
  <w:style w:type="paragraph" w:styleId="Overskrift3">
    <w:name w:val="heading 3"/>
    <w:basedOn w:val="Normal"/>
    <w:next w:val="Normal"/>
    <w:link w:val="Overskrift3Tegn"/>
    <w:autoRedefine/>
    <w:qFormat/>
    <w:rsid w:val="006A250E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6A250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A250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A250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A250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A250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A250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6A250E"/>
    <w:rPr>
      <w:rFonts w:ascii="Arial" w:eastAsiaTheme="majorEastAsia" w:hAnsi="Arial" w:cs="Arial"/>
      <w:b/>
      <w:bCs/>
      <w:sz w:val="30"/>
      <w:szCs w:val="2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A250E"/>
    <w:rPr>
      <w:rFonts w:ascii="Arial" w:eastAsiaTheme="majorEastAsia" w:hAnsi="Arial" w:cs="Arial"/>
      <w:b/>
      <w:bCs/>
      <w:szCs w:val="26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6A250E"/>
    <w:rPr>
      <w:rFonts w:ascii="Arial" w:eastAsia="Times New Roman" w:hAnsi="Arial" w:cs="Arial"/>
      <w:b/>
      <w:bCs/>
      <w:sz w:val="20"/>
      <w:szCs w:val="24"/>
      <w:lang w:eastAsia="da-DK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6A250E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A250E"/>
    <w:rPr>
      <w:rFonts w:asciiTheme="majorHAnsi" w:eastAsiaTheme="majorEastAsia" w:hAnsiTheme="majorHAnsi" w:cstheme="majorBidi"/>
      <w:color w:val="000000" w:themeColor="text1"/>
      <w:szCs w:val="24"/>
      <w:lang w:eastAsia="da-DK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8536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85361"/>
    <w:rPr>
      <w:rFonts w:asciiTheme="majorHAnsi" w:eastAsiaTheme="majorEastAsia" w:hAnsiTheme="majorHAnsi" w:cstheme="majorBidi"/>
      <w:i/>
      <w:iCs/>
      <w:color w:val="000000" w:themeColor="text1"/>
      <w:spacing w:val="15"/>
      <w:szCs w:val="24"/>
      <w:lang w:eastAsia="da-DK"/>
    </w:rPr>
  </w:style>
  <w:style w:type="character" w:styleId="Svagfremhvning">
    <w:name w:val="Subtle Emphasis"/>
    <w:basedOn w:val="Standardskrifttypeiafsnit"/>
    <w:uiPriority w:val="19"/>
    <w:qFormat/>
    <w:rsid w:val="00785361"/>
    <w:rPr>
      <w:i/>
      <w:iCs/>
      <w:color w:val="000000" w:themeColor="text1"/>
    </w:rPr>
  </w:style>
  <w:style w:type="paragraph" w:customStyle="1" w:styleId="AlternativOverskrift2">
    <w:name w:val="Alternativ Overskrift 2"/>
    <w:basedOn w:val="Overskrift2"/>
    <w:next w:val="Normal"/>
    <w:qFormat/>
    <w:rsid w:val="00FD1437"/>
    <w:rPr>
      <w:i/>
      <w:sz w:val="28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A250E"/>
    <w:rPr>
      <w:rFonts w:asciiTheme="majorHAnsi" w:eastAsiaTheme="majorEastAsia" w:hAnsiTheme="majorHAnsi" w:cstheme="majorBidi"/>
      <w:i/>
      <w:iCs/>
      <w:color w:val="6E6E6E" w:themeColor="accent1" w:themeShade="7F"/>
      <w:szCs w:val="24"/>
      <w:lang w:eastAsia="da-DK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A250E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da-DK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A250E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da-DK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A250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da-DK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A250E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A250E"/>
    <w:rPr>
      <w:rFonts w:ascii="Arial" w:hAnsi="Arial" w:cs="Arial"/>
      <w:b/>
      <w:sz w:val="30"/>
      <w:szCs w:val="24"/>
      <w:lang w:eastAsia="da-DK"/>
    </w:rPr>
  </w:style>
  <w:style w:type="paragraph" w:customStyle="1" w:styleId="Overskrift211pkt">
    <w:name w:val="Overskrift 2 + 11 pkt"/>
    <w:basedOn w:val="Normal"/>
    <w:link w:val="Overskrift211pktTegn"/>
    <w:rsid w:val="006A250E"/>
    <w:pPr>
      <w:keepLines/>
      <w:suppressAutoHyphens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6A250E"/>
    <w:rPr>
      <w:rFonts w:ascii="Arial" w:hAnsi="Arial" w:cs="Arial"/>
      <w:b/>
      <w:sz w:val="22"/>
      <w:szCs w:val="24"/>
      <w:lang w:eastAsia="da-DK"/>
    </w:rPr>
  </w:style>
  <w:style w:type="paragraph" w:customStyle="1" w:styleId="Normal11">
    <w:name w:val="Normal + 11"/>
    <w:basedOn w:val="Normal"/>
    <w:link w:val="Normal11Tegn"/>
    <w:rsid w:val="006A250E"/>
    <w:rPr>
      <w:rFonts w:cs="Times New Roman"/>
      <w:sz w:val="22"/>
    </w:rPr>
  </w:style>
  <w:style w:type="character" w:customStyle="1" w:styleId="Normal11Tegn">
    <w:name w:val="Normal + 11 Tegn"/>
    <w:basedOn w:val="Standardskrifttypeiafsnit"/>
    <w:link w:val="Normal11"/>
    <w:rsid w:val="006A250E"/>
    <w:rPr>
      <w:rFonts w:cs="Times New Roman"/>
      <w:sz w:val="22"/>
      <w:szCs w:val="24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6A250E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6A250E"/>
    <w:rPr>
      <w:szCs w:val="24"/>
      <w:lang w:eastAsia="da-DK"/>
    </w:rPr>
  </w:style>
  <w:style w:type="paragraph" w:styleId="Sidefod">
    <w:name w:val="footer"/>
    <w:basedOn w:val="Normal"/>
    <w:link w:val="SidefodTegn"/>
    <w:uiPriority w:val="99"/>
    <w:unhideWhenUsed/>
    <w:rsid w:val="006A250E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6A250E"/>
    <w:rPr>
      <w:szCs w:val="24"/>
      <w:lang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361"/>
    <w:pPr>
      <w:spacing w:after="0" w:line="240" w:lineRule="auto"/>
    </w:pPr>
    <w:rPr>
      <w:szCs w:val="24"/>
      <w:lang w:eastAsia="da-DK"/>
    </w:rPr>
  </w:style>
  <w:style w:type="paragraph" w:styleId="Overskrift1">
    <w:name w:val="heading 1"/>
    <w:basedOn w:val="Normal"/>
    <w:next w:val="Normal"/>
    <w:link w:val="Overskrift1Tegn"/>
    <w:autoRedefine/>
    <w:qFormat/>
    <w:rsid w:val="006A250E"/>
    <w:pPr>
      <w:keepLines/>
      <w:numPr>
        <w:numId w:val="1"/>
      </w:numPr>
      <w:spacing w:after="360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A250E"/>
    <w:pPr>
      <w:keepLines/>
      <w:numPr>
        <w:ilvl w:val="1"/>
        <w:numId w:val="1"/>
      </w:numPr>
      <w:suppressAutoHyphens/>
      <w:outlineLvl w:val="1"/>
    </w:pPr>
    <w:rPr>
      <w:rFonts w:ascii="Arial" w:eastAsiaTheme="majorEastAsia" w:hAnsi="Arial" w:cs="Arial"/>
      <w:b/>
      <w:bCs/>
      <w:szCs w:val="26"/>
    </w:rPr>
  </w:style>
  <w:style w:type="paragraph" w:styleId="Overskrift3">
    <w:name w:val="heading 3"/>
    <w:basedOn w:val="Normal"/>
    <w:next w:val="Normal"/>
    <w:link w:val="Overskrift3Tegn"/>
    <w:autoRedefine/>
    <w:qFormat/>
    <w:rsid w:val="006A250E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6A250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A250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A250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A250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A250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A250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6A250E"/>
    <w:rPr>
      <w:rFonts w:ascii="Arial" w:eastAsiaTheme="majorEastAsia" w:hAnsi="Arial" w:cs="Arial"/>
      <w:b/>
      <w:bCs/>
      <w:sz w:val="30"/>
      <w:szCs w:val="2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A250E"/>
    <w:rPr>
      <w:rFonts w:ascii="Arial" w:eastAsiaTheme="majorEastAsia" w:hAnsi="Arial" w:cs="Arial"/>
      <w:b/>
      <w:bCs/>
      <w:szCs w:val="26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6A250E"/>
    <w:rPr>
      <w:rFonts w:ascii="Arial" w:eastAsia="Times New Roman" w:hAnsi="Arial" w:cs="Arial"/>
      <w:b/>
      <w:bCs/>
      <w:sz w:val="20"/>
      <w:szCs w:val="24"/>
      <w:lang w:eastAsia="da-DK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6A250E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A250E"/>
    <w:rPr>
      <w:rFonts w:asciiTheme="majorHAnsi" w:eastAsiaTheme="majorEastAsia" w:hAnsiTheme="majorHAnsi" w:cstheme="majorBidi"/>
      <w:color w:val="000000" w:themeColor="text1"/>
      <w:szCs w:val="24"/>
      <w:lang w:eastAsia="da-DK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8536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85361"/>
    <w:rPr>
      <w:rFonts w:asciiTheme="majorHAnsi" w:eastAsiaTheme="majorEastAsia" w:hAnsiTheme="majorHAnsi" w:cstheme="majorBidi"/>
      <w:i/>
      <w:iCs/>
      <w:color w:val="000000" w:themeColor="text1"/>
      <w:spacing w:val="15"/>
      <w:szCs w:val="24"/>
      <w:lang w:eastAsia="da-DK"/>
    </w:rPr>
  </w:style>
  <w:style w:type="character" w:styleId="Svagfremhvning">
    <w:name w:val="Subtle Emphasis"/>
    <w:basedOn w:val="Standardskrifttypeiafsnit"/>
    <w:uiPriority w:val="19"/>
    <w:qFormat/>
    <w:rsid w:val="00785361"/>
    <w:rPr>
      <w:i/>
      <w:iCs/>
      <w:color w:val="000000" w:themeColor="text1"/>
    </w:rPr>
  </w:style>
  <w:style w:type="paragraph" w:customStyle="1" w:styleId="AlternativOverskrift2">
    <w:name w:val="Alternativ Overskrift 2"/>
    <w:basedOn w:val="Overskrift2"/>
    <w:next w:val="Normal"/>
    <w:qFormat/>
    <w:rsid w:val="00FD1437"/>
    <w:rPr>
      <w:i/>
      <w:sz w:val="28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A250E"/>
    <w:rPr>
      <w:rFonts w:asciiTheme="majorHAnsi" w:eastAsiaTheme="majorEastAsia" w:hAnsiTheme="majorHAnsi" w:cstheme="majorBidi"/>
      <w:i/>
      <w:iCs/>
      <w:color w:val="6E6E6E" w:themeColor="accent1" w:themeShade="7F"/>
      <w:szCs w:val="24"/>
      <w:lang w:eastAsia="da-DK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A250E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da-DK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A250E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da-DK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A250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da-DK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A250E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A250E"/>
    <w:rPr>
      <w:rFonts w:ascii="Arial" w:hAnsi="Arial" w:cs="Arial"/>
      <w:b/>
      <w:sz w:val="30"/>
      <w:szCs w:val="24"/>
      <w:lang w:eastAsia="da-DK"/>
    </w:rPr>
  </w:style>
  <w:style w:type="paragraph" w:customStyle="1" w:styleId="Overskrift211pkt">
    <w:name w:val="Overskrift 2 + 11 pkt"/>
    <w:basedOn w:val="Normal"/>
    <w:link w:val="Overskrift211pktTegn"/>
    <w:rsid w:val="006A250E"/>
    <w:pPr>
      <w:keepLines/>
      <w:suppressAutoHyphens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6A250E"/>
    <w:rPr>
      <w:rFonts w:ascii="Arial" w:hAnsi="Arial" w:cs="Arial"/>
      <w:b/>
      <w:sz w:val="22"/>
      <w:szCs w:val="24"/>
      <w:lang w:eastAsia="da-DK"/>
    </w:rPr>
  </w:style>
  <w:style w:type="paragraph" w:customStyle="1" w:styleId="Normal11">
    <w:name w:val="Normal + 11"/>
    <w:basedOn w:val="Normal"/>
    <w:link w:val="Normal11Tegn"/>
    <w:rsid w:val="006A250E"/>
    <w:rPr>
      <w:rFonts w:cs="Times New Roman"/>
      <w:sz w:val="22"/>
    </w:rPr>
  </w:style>
  <w:style w:type="character" w:customStyle="1" w:styleId="Normal11Tegn">
    <w:name w:val="Normal + 11 Tegn"/>
    <w:basedOn w:val="Standardskrifttypeiafsnit"/>
    <w:link w:val="Normal11"/>
    <w:rsid w:val="006A250E"/>
    <w:rPr>
      <w:rFonts w:cs="Times New Roman"/>
      <w:sz w:val="22"/>
      <w:szCs w:val="24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6A250E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6A250E"/>
    <w:rPr>
      <w:szCs w:val="24"/>
      <w:lang w:eastAsia="da-DK"/>
    </w:rPr>
  </w:style>
  <w:style w:type="paragraph" w:styleId="Sidefod">
    <w:name w:val="footer"/>
    <w:basedOn w:val="Normal"/>
    <w:link w:val="SidefodTegn"/>
    <w:uiPriority w:val="99"/>
    <w:unhideWhenUsed/>
    <w:rsid w:val="006A250E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6A250E"/>
    <w:rPr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Vinkler">
  <a:themeElements>
    <a:clrScheme name="Classic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lassic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299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Jesper Topsøe Johansen</dc:creator>
  <cp:lastModifiedBy>Jesper Topsøe Johansen</cp:lastModifiedBy>
  <cp:revision>1</cp:revision>
  <dcterms:created xsi:type="dcterms:W3CDTF">2013-01-14T13:03:00Z</dcterms:created>
  <dcterms:modified xsi:type="dcterms:W3CDTF">2013-01-14T13:05:00Z</dcterms:modified>
</cp:coreProperties>
</file>