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172"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B7EDE" w:rsidTr="006B7EDE">
        <w:tblPrEx>
          <w:tblCellMar>
            <w:top w:w="0" w:type="dxa"/>
            <w:bottom w:w="0" w:type="dxa"/>
          </w:tblCellMar>
        </w:tblPrEx>
        <w:trPr>
          <w:trHeight w:hRule="exact" w:val="113"/>
        </w:trPr>
        <w:tc>
          <w:tcPr>
            <w:tcW w:w="10205" w:type="dxa"/>
            <w:gridSpan w:val="6"/>
            <w:shd w:val="clear" w:color="auto" w:fill="82A0F0"/>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7EDE" w:rsidTr="006B7EDE">
        <w:tblPrEx>
          <w:tblCellMar>
            <w:top w:w="0" w:type="dxa"/>
            <w:bottom w:w="0" w:type="dxa"/>
          </w:tblCellMar>
        </w:tblPrEx>
        <w:trPr>
          <w:trHeight w:val="283"/>
        </w:trPr>
        <w:tc>
          <w:tcPr>
            <w:tcW w:w="10205" w:type="dxa"/>
            <w:gridSpan w:val="6"/>
            <w:tcBorders>
              <w:bottom w:val="single" w:sz="6" w:space="0" w:color="auto"/>
            </w:tcBorders>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B7EDE">
              <w:rPr>
                <w:rFonts w:ascii="Arial" w:hAnsi="Arial" w:cs="Arial"/>
                <w:b/>
                <w:sz w:val="30"/>
              </w:rPr>
              <w:t>HentSelvSendData</w:t>
            </w:r>
          </w:p>
        </w:tc>
      </w:tr>
      <w:tr w:rsidR="006B7EDE" w:rsidTr="006B7EDE">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B7EDE" w:rsidTr="006B7EDE">
        <w:tblPrEx>
          <w:tblCellMar>
            <w:top w:w="0" w:type="dxa"/>
            <w:bottom w:w="0" w:type="dxa"/>
          </w:tblCellMar>
        </w:tblPrEx>
        <w:trPr>
          <w:gridAfter w:val="1"/>
          <w:trHeight w:val="283"/>
        </w:trPr>
        <w:tc>
          <w:tcPr>
            <w:tcW w:w="1701" w:type="dxa"/>
            <w:tcBorders>
              <w:top w:val="nil"/>
            </w:tcBorders>
            <w:shd w:val="clear" w:color="auto" w:fill="auto"/>
            <w:vAlign w:val="center"/>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eSkatData</w:t>
            </w:r>
          </w:p>
        </w:tc>
        <w:tc>
          <w:tcPr>
            <w:tcW w:w="3969" w:type="dxa"/>
            <w:tcBorders>
              <w:top w:val="nil"/>
            </w:tcBorders>
            <w:shd w:val="clear" w:color="auto" w:fill="auto"/>
            <w:vAlign w:val="center"/>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Adhoc_Version_1_8</w:t>
            </w:r>
          </w:p>
        </w:tc>
        <w:tc>
          <w:tcPr>
            <w:tcW w:w="1134" w:type="dxa"/>
            <w:tcBorders>
              <w:top w:val="nil"/>
            </w:tcBorders>
            <w:shd w:val="clear" w:color="auto" w:fill="auto"/>
            <w:vAlign w:val="center"/>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2011-03-01</w:t>
            </w:r>
          </w:p>
        </w:tc>
        <w:tc>
          <w:tcPr>
            <w:tcW w:w="1699" w:type="dxa"/>
            <w:tcBorders>
              <w:top w:val="nil"/>
            </w:tcBorders>
            <w:shd w:val="clear" w:color="auto" w:fill="auto"/>
            <w:vAlign w:val="center"/>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2015-12-17</w:t>
            </w:r>
          </w:p>
        </w:tc>
      </w:tr>
      <w:tr w:rsidR="006B7EDE" w:rsidTr="006B7EDE">
        <w:tblPrEx>
          <w:tblCellMar>
            <w:top w:w="0" w:type="dxa"/>
            <w:bottom w:w="0" w:type="dxa"/>
          </w:tblCellMar>
        </w:tblPrEx>
        <w:trPr>
          <w:trHeight w:val="283"/>
        </w:trPr>
        <w:tc>
          <w:tcPr>
            <w:tcW w:w="10205" w:type="dxa"/>
            <w:gridSpan w:val="6"/>
            <w:shd w:val="clear" w:color="auto" w:fill="D2DCFA"/>
            <w:vAlign w:val="center"/>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B7EDE" w:rsidTr="006B7EDE">
        <w:tblPrEx>
          <w:tblCellMar>
            <w:top w:w="0" w:type="dxa"/>
            <w:bottom w:w="0" w:type="dxa"/>
          </w:tblCellMar>
        </w:tblPrEx>
        <w:trPr>
          <w:trHeight w:val="283"/>
        </w:trPr>
        <w:tc>
          <w:tcPr>
            <w:tcW w:w="10205" w:type="dxa"/>
            <w:gridSpan w:val="6"/>
            <w:vAlign w:val="center"/>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HentSelvSendData returnerer en række oplysninger af værdi for pengeinstitutters kreditevaluering af private låntagere. En bank kan tilgå servicen såfremt der foreligger et samtykke fra den enkelte borger, samt en videreanvendelsesaftale med SKAT</w:t>
            </w:r>
          </w:p>
        </w:tc>
      </w:tr>
      <w:tr w:rsidR="006B7EDE" w:rsidTr="006B7EDE">
        <w:tblPrEx>
          <w:tblCellMar>
            <w:top w:w="0" w:type="dxa"/>
            <w:bottom w:w="0" w:type="dxa"/>
          </w:tblCellMar>
        </w:tblPrEx>
        <w:trPr>
          <w:trHeight w:val="283"/>
        </w:trPr>
        <w:tc>
          <w:tcPr>
            <w:tcW w:w="10205" w:type="dxa"/>
            <w:gridSpan w:val="6"/>
            <w:shd w:val="clear" w:color="auto" w:fill="D2DCFA"/>
            <w:vAlign w:val="center"/>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B7EDE" w:rsidTr="006B7EDE">
        <w:tblPrEx>
          <w:tblCellMar>
            <w:top w:w="0" w:type="dxa"/>
            <w:bottom w:w="0" w:type="dxa"/>
          </w:tblCellMar>
        </w:tblPrEx>
        <w:trPr>
          <w:trHeight w:val="283"/>
        </w:trPr>
        <w:tc>
          <w:tcPr>
            <w:tcW w:w="10205" w:type="dxa"/>
            <w:gridSpan w:val="6"/>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web servicens formål at samle og levere en række informationer fra flere interne systemer i Skatteministeriet. Det drejer sig specifikt om henholdsvis indkomstoplysninger og skatteoplysninger for en given borger identificeret ved et CPR-nummer.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to forskellige web services: Indkomstoplysninger fra IndkomstOplysningPersonHent og skatteoplysninger fra ÅrligSkatteOplysningHent.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tre forskellige web services: Indkomstoplysninger fra IndkomstOplysningPersonHent, skatteoplysninger fra ÅrligSkatteOplysningHent og restanceoplysninger fra RestanceOplysningHent.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relation til indkomstoplysninger hentes alle indberetninger med en lønperiode, der ligger indenfor de sidste 3 måneder. I relation til skatteoplysninger hentes udvalgte data fra den seneste årsopgørelse samt en kopi af årsopgørelsen i PDF format.</w:t>
            </w:r>
          </w:p>
        </w:tc>
      </w:tr>
      <w:tr w:rsidR="006B7EDE" w:rsidTr="006B7EDE">
        <w:tblPrEx>
          <w:tblCellMar>
            <w:top w:w="0" w:type="dxa"/>
            <w:bottom w:w="0" w:type="dxa"/>
          </w:tblCellMar>
        </w:tblPrEx>
        <w:trPr>
          <w:trHeight w:val="283"/>
        </w:trPr>
        <w:tc>
          <w:tcPr>
            <w:tcW w:w="10205" w:type="dxa"/>
            <w:gridSpan w:val="6"/>
            <w:shd w:val="clear" w:color="auto" w:fill="D2DCFA"/>
            <w:vAlign w:val="center"/>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B7EDE" w:rsidTr="006B7EDE">
        <w:tblPrEx>
          <w:tblCellMar>
            <w:top w:w="0" w:type="dxa"/>
            <w:bottom w:w="0" w:type="dxa"/>
          </w:tblCellMar>
        </w:tblPrEx>
        <w:trPr>
          <w:trHeight w:val="283"/>
        </w:trPr>
        <w:tc>
          <w:tcPr>
            <w:tcW w:w="10205" w:type="dxa"/>
            <w:gridSpan w:val="6"/>
            <w:shd w:val="clear" w:color="auto" w:fill="FFFFFF"/>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Regler for servicestruktur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Nedenstående dataelement, kan ikke benyttes, der leveres "null" data.</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IndkomstOplysningPersonVærdiAfMultimediebeskatning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Multimediebeskatningen udgik fra eIndkomst-data fra 31.12 2011.</w:t>
            </w:r>
          </w:p>
        </w:tc>
      </w:tr>
      <w:tr w:rsidR="006B7EDE" w:rsidTr="006B7EDE">
        <w:tblPrEx>
          <w:tblCellMar>
            <w:top w:w="0" w:type="dxa"/>
            <w:bottom w:w="0" w:type="dxa"/>
          </w:tblCellMar>
        </w:tblPrEx>
        <w:trPr>
          <w:trHeight w:val="283"/>
        </w:trPr>
        <w:tc>
          <w:tcPr>
            <w:tcW w:w="10205" w:type="dxa"/>
            <w:gridSpan w:val="6"/>
            <w:shd w:val="clear" w:color="auto" w:fill="D2DCFA"/>
            <w:vAlign w:val="center"/>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B7EDE" w:rsidTr="006B7EDE">
        <w:tblPrEx>
          <w:tblCellMar>
            <w:top w:w="0" w:type="dxa"/>
            <w:bottom w:w="0" w:type="dxa"/>
          </w:tblCellMar>
        </w:tblPrEx>
        <w:trPr>
          <w:trHeight w:val="283"/>
        </w:trPr>
        <w:tc>
          <w:tcPr>
            <w:tcW w:w="10205" w:type="dxa"/>
            <w:gridSpan w:val="6"/>
            <w:shd w:val="clear" w:color="auto" w:fill="FFFFFF"/>
            <w:vAlign w:val="center"/>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B7EDE" w:rsidTr="006B7EDE">
        <w:tblPrEx>
          <w:tblCellMar>
            <w:top w:w="0" w:type="dxa"/>
            <w:bottom w:w="0" w:type="dxa"/>
          </w:tblCellMar>
        </w:tblPrEx>
        <w:trPr>
          <w:trHeight w:val="283"/>
        </w:trPr>
        <w:tc>
          <w:tcPr>
            <w:tcW w:w="10205" w:type="dxa"/>
            <w:gridSpan w:val="6"/>
            <w:shd w:val="clear" w:color="auto" w:fill="FFFFFF"/>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HentSelvSendData_I</w:t>
            </w:r>
          </w:p>
        </w:tc>
      </w:tr>
      <w:tr w:rsidR="006B7EDE" w:rsidTr="006B7EDE">
        <w:tblPrEx>
          <w:tblCellMar>
            <w:top w:w="0" w:type="dxa"/>
            <w:bottom w:w="0" w:type="dxa"/>
          </w:tblCellMar>
        </w:tblPrEx>
        <w:trPr>
          <w:trHeight w:val="283"/>
        </w:trPr>
        <w:tc>
          <w:tcPr>
            <w:tcW w:w="10205" w:type="dxa"/>
            <w:gridSpan w:val="6"/>
            <w:shd w:val="clear" w:color="auto" w:fill="FFFFFF"/>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SamtykkeÅrsagNøgle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6B7EDE" w:rsidTr="006B7EDE">
        <w:tblPrEx>
          <w:tblCellMar>
            <w:top w:w="0" w:type="dxa"/>
            <w:bottom w:w="0" w:type="dxa"/>
          </w:tblCellMar>
        </w:tblPrEx>
        <w:trPr>
          <w:trHeight w:val="283"/>
        </w:trPr>
        <w:tc>
          <w:tcPr>
            <w:tcW w:w="10205" w:type="dxa"/>
            <w:gridSpan w:val="6"/>
            <w:shd w:val="clear" w:color="auto" w:fill="FFFFFF"/>
            <w:vAlign w:val="center"/>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B7EDE" w:rsidTr="006B7EDE">
        <w:tblPrEx>
          <w:tblCellMar>
            <w:top w:w="0" w:type="dxa"/>
            <w:bottom w:w="0" w:type="dxa"/>
          </w:tblCellMar>
        </w:tblPrEx>
        <w:trPr>
          <w:trHeight w:val="283"/>
        </w:trPr>
        <w:tc>
          <w:tcPr>
            <w:tcW w:w="10205" w:type="dxa"/>
            <w:gridSpan w:val="6"/>
            <w:shd w:val="clear" w:color="auto" w:fill="FFFFFF"/>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HentSelvSendData_O</w:t>
            </w:r>
          </w:p>
        </w:tc>
      </w:tr>
      <w:tr w:rsidR="006B7EDE" w:rsidTr="006B7EDE">
        <w:tblPrEx>
          <w:tblCellMar>
            <w:top w:w="0" w:type="dxa"/>
            <w:bottom w:w="0" w:type="dxa"/>
          </w:tblCellMar>
        </w:tblPrEx>
        <w:trPr>
          <w:trHeight w:val="283"/>
        </w:trPr>
        <w:tc>
          <w:tcPr>
            <w:tcW w:w="10205" w:type="dxa"/>
            <w:gridSpan w:val="6"/>
            <w:shd w:val="clear" w:color="auto" w:fill="FFFFFF"/>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IndkomstOplysningerDetaljer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IndberetningOplysningListe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IndberetningOplysning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Indberetter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LønperiodeListe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IndberetningIdentifikator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AngivelsePeriodeFra</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AngivelsePeriodeTil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DispositionDato</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BlanketOplysninger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IndkomstOplysningPersonIndkomstType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(IndkomstOplysningPersonKode68)</w:t>
            </w:r>
            <w:r>
              <w:rPr>
                <w:rFonts w:ascii="Arial" w:hAnsi="Arial" w:cs="Arial"/>
                <w:sz w:val="18"/>
              </w:rPr>
              <w:tab/>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(IndkomstOplysningPersonIndberetningsart)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(IndkomstOplysningPersonReferenceIdentifikation)</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(IndkomstOplysningPersonForBagudLøn)</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(IndkomstOplysningPersonRettelseTidligereIndberetning)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(IndkomstOplysningPersonTilbageførselMarkering)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(IndkomstOplysningPersonSkattefriRejseBefordringsgodtgørelse)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(IndkomstOplysningPersonAIndkomstTilAMBidragBeløb)</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(IndkomstOplysningPersonAIndkomstIkkeTilAMBidragBeløb)</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(IndkomstOplysningPersonIndeholdtASkatBeløb)</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(IndkomstOplysningPersonIndeholdtAMBidragBeløb)</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(IndkomstOplysningPersonVærdiAfFriBilTilRådighed)</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(IndkomstOplysningPersonBIndkomstTilAMBidragBeløb)</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(IndkomstOplysningPersonBIndkomstIkkeTilAMBidragBeløb)</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(IndkomstOplysningPersonATPSats)</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(IndkomstOplysningPersonATPBidragBeløb)</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(IndkomstOplysningPersonBruttoIndkomstBeløb)</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(IndkomstOplysningPersonVærdiAfMultimediebeskatning)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(IndkomstOplysningPersonVærdiAfFriTelefon)</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(IndkomstOplysningPersonIndeholdtForskudsskatBeløb)</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(IndkomstOplysningPersonPersonLøntimerBeløb)</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(IndkomstOplysningPersonBruttoFeriepengeBeløb)</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(ÅrligSkatteOplysningStruktur)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SlutOpgørelse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SlutOpgørelseFilType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SlutOpgørelseFilStørrelse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RestanceOplysning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RestanceOplysningSum</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RestanceOplysningAntal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B7EDE" w:rsidTr="006B7EDE">
        <w:tblPrEx>
          <w:tblCellMar>
            <w:top w:w="0" w:type="dxa"/>
            <w:bottom w:w="0" w:type="dxa"/>
          </w:tblCellMar>
        </w:tblPrEx>
        <w:trPr>
          <w:trHeight w:val="283"/>
        </w:trPr>
        <w:tc>
          <w:tcPr>
            <w:tcW w:w="10205" w:type="dxa"/>
            <w:gridSpan w:val="6"/>
            <w:shd w:val="clear" w:color="auto" w:fill="FFFFFF"/>
            <w:vAlign w:val="center"/>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6B7EDE" w:rsidTr="006B7EDE">
        <w:tblPrEx>
          <w:tblCellMar>
            <w:top w:w="0" w:type="dxa"/>
            <w:bottom w:w="0" w:type="dxa"/>
          </w:tblCellMar>
        </w:tblPrEx>
        <w:trPr>
          <w:trHeight w:val="283"/>
        </w:trPr>
        <w:tc>
          <w:tcPr>
            <w:tcW w:w="10205" w:type="dxa"/>
            <w:gridSpan w:val="6"/>
            <w:shd w:val="clear" w:color="auto" w:fill="FFFFFF"/>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HentSelvSendData_F</w:t>
            </w:r>
          </w:p>
        </w:tc>
      </w:tr>
      <w:tr w:rsidR="006B7EDE" w:rsidTr="006B7EDE">
        <w:tblPrEx>
          <w:tblCellMar>
            <w:top w:w="0" w:type="dxa"/>
            <w:bottom w:w="0" w:type="dxa"/>
          </w:tblCellMar>
        </w:tblPrEx>
        <w:trPr>
          <w:trHeight w:val="283"/>
        </w:trPr>
        <w:tc>
          <w:tcPr>
            <w:tcW w:w="10205" w:type="dxa"/>
            <w:gridSpan w:val="6"/>
            <w:shd w:val="clear" w:color="auto" w:fill="FFFFFF"/>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6B7EDE" w:rsidTr="006B7EDE">
        <w:tblPrEx>
          <w:tblCellMar>
            <w:top w:w="0" w:type="dxa"/>
            <w:bottom w:w="0" w:type="dxa"/>
          </w:tblCellMar>
        </w:tblPrEx>
        <w:trPr>
          <w:trHeight w:val="283"/>
        </w:trPr>
        <w:tc>
          <w:tcPr>
            <w:tcW w:w="10205" w:type="dxa"/>
            <w:gridSpan w:val="6"/>
            <w:shd w:val="clear" w:color="auto" w:fill="D2DCFA"/>
            <w:vAlign w:val="center"/>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B7EDE" w:rsidTr="006B7EDE">
        <w:tblPrEx>
          <w:tblCellMar>
            <w:top w:w="0" w:type="dxa"/>
            <w:bottom w:w="0" w:type="dxa"/>
          </w:tblCellMar>
        </w:tblPrEx>
        <w:trPr>
          <w:trHeight w:val="283"/>
        </w:trPr>
        <w:tc>
          <w:tcPr>
            <w:tcW w:w="10205" w:type="dxa"/>
            <w:gridSpan w:val="6"/>
            <w:shd w:val="clear" w:color="auto" w:fill="FFFFFF"/>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Indkomstoplysninger fundet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Indkomstoplysninger i svaret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Fejlkode: </w:t>
            </w:r>
            <w:r>
              <w:rPr>
                <w:rFonts w:ascii="Arial" w:hAnsi="Arial" w:cs="Arial"/>
                <w:sz w:val="18"/>
              </w:rPr>
              <w:tab/>
              <w:t>1010</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Indkomstoplysninger på personen</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indkomstoplysninger for den pågældende person.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1011</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Indkomstoplysninger fejlede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indkomstoplysninger fejlede pga. netværksproblemer eller lign. Det har ikke været muligt at konstatere om der findes oplysninger eller ej.</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1910</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Skatteoplysninger fundet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Skatteoplysninger i svaret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1020</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Skatteoplysninger på personen</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Skatteoplysninger for den pågældende person.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1021</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Skatteoplysninger leveres ikke på personen pga. uskiftet bo</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Skatteoplysninger leveres ikke på personen pga. uskiftet bo</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Skatteoplysninger fejlede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Skatteoplysninger fejlede pga. netværksproblemer eller lign.  Det har ikke været muligt at konstatere om der findes oplysninger eller ej.</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1920</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Årsopgørelse(PDF) fundet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Årsopgørelse(PDF) oplysninger i svaret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1030</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Årsopgørelse(PDF) på personen</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Årsopgørelse(PDF) for den pågældende person.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1031</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Årsopgørelse(PDF) fejlede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Årsopgørelse(PDF) fejlede pga. netværksproblemer eller lign. Det har ikke været muligt at konstatere om der findes oplysninger eller ej.</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1930</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Restanceoplysninger fundet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Restanceoplysninger i svaret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1040</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Restanceoplysninger på personen</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Restanceoplysninger for den pågældende person.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1041</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Restanceoplysninger fejlede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Restanceoplysninger fejlede pga. netværksproblemer eller lign. Det har ikke været muligt at konstatere om der findes oplysninger eller ej.</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1940</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aftale fundet (VidereanvendelseAftaleNummer eksisterer ikke)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der findes en aftale med det modtagede "VidereanvendelseAftaleIdentifikator" for det aktuelle CVRnr.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1301</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Aftale er ikke gyldig (VidereanvendelseAftaleNummer ikke gyldig)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aftalens gyldighedsperiode er valid, dvs. at den aktuelle tid er imellem start- og slut-datoerne for aftalen.</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 findes ikke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kombinationen (CVR, aftalenr., ÅrsagKode, ÅrsagIdentikator samt CPRNR) peger på et afgivet samtykke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Fejlkode: </w:t>
            </w:r>
            <w:r>
              <w:rPr>
                <w:rFonts w:ascii="Arial" w:hAnsi="Arial" w:cs="Arial"/>
                <w:sz w:val="18"/>
              </w:rPr>
              <w:tab/>
              <w:t>1303</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 er ikke gyldigt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det aktuelle Samtykke har en gyldighedsperiode der er valid, dvs. at den aktuelle tid er imellem start- og slut-datoerne for Samtykket.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1304</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Certifikat er ikke gyldigt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checkes på at Issuer er korrekt, at certifikatet ikke er spærret eller udløbet. (Bemærk at der i forbindelse med verifikation af certifikat og sikkerhedspolicies også kan returneres en SOAP Fault, hvis sikkerhedskravene ikke er opfyldte)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1305</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CVR nummer i certifikat stemmer ikke overens med CVR nummer i aftale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CVRnr fra det aktuelle certifikat matcher aftalens CVRnr. samt det modtagede CVRnr.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1306</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Data er allerede hentet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kombinationen (CVR, aftalenr., ÅrsagKode, ÅrsagIdentikator samt CPRNR) peger på et afgivet samtykke og at dette Samtykke ikke allerede er blevet hentet.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1307</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Samtykket er ugyldiggjort af borgeren</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Borgeren har ugyldiggjort sit samtykke, inden data er fremsendt.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1308</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Input data ikke gyldige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Format check på input-data som supplement til skema-valideringen</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1309</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Borgeren har flere end 10 ejendomme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Borgeren har flere end 10 ejendomme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1310</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Systemfejl i SendData Applikationen</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opstået en systemfejl i SendData applikationen, som betyder at det ikke er muligt at gennemføre transaktionen</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1900</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Service Lukket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SendData applikationen er lukket og kan ikke behandle modtagne transaktioner. Dette er en kontrolleret lukning af applikationen</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1901</w:t>
            </w:r>
          </w:p>
        </w:tc>
      </w:tr>
      <w:tr w:rsidR="006B7EDE" w:rsidTr="006B7EDE">
        <w:tblPrEx>
          <w:tblCellMar>
            <w:top w:w="0" w:type="dxa"/>
            <w:bottom w:w="0" w:type="dxa"/>
          </w:tblCellMar>
        </w:tblPrEx>
        <w:trPr>
          <w:trHeight w:val="283"/>
        </w:trPr>
        <w:tc>
          <w:tcPr>
            <w:tcW w:w="10205" w:type="dxa"/>
            <w:gridSpan w:val="6"/>
            <w:shd w:val="clear" w:color="auto" w:fill="D2DCFA"/>
            <w:vAlign w:val="center"/>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6B7EDE" w:rsidTr="006B7EDE">
        <w:tblPrEx>
          <w:tblCellMar>
            <w:top w:w="0" w:type="dxa"/>
            <w:bottom w:w="0" w:type="dxa"/>
          </w:tblCellMar>
        </w:tblPrEx>
        <w:trPr>
          <w:trHeight w:val="283"/>
        </w:trPr>
        <w:tc>
          <w:tcPr>
            <w:tcW w:w="10205" w:type="dxa"/>
            <w:gridSpan w:val="6"/>
            <w:shd w:val="clear" w:color="auto" w:fill="FFFFFF"/>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personoplysninger" i "Hent personoplysninger"</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"Indsaml Personoplysninger"</w:t>
            </w:r>
          </w:p>
        </w:tc>
      </w:tr>
    </w:tbl>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B7EDE" w:rsidSect="006B7ED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7EDE" w:rsidTr="006B7EDE">
        <w:tblPrEx>
          <w:tblCellMar>
            <w:top w:w="0" w:type="dxa"/>
            <w:bottom w:w="0" w:type="dxa"/>
          </w:tblCellMar>
        </w:tblPrEx>
        <w:trPr>
          <w:trHeight w:hRule="exact" w:val="113"/>
        </w:trPr>
        <w:tc>
          <w:tcPr>
            <w:tcW w:w="10205" w:type="dxa"/>
            <w:shd w:val="clear" w:color="auto" w:fill="D2DCF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7EDE" w:rsidTr="006B7EDE">
        <w:tblPrEx>
          <w:tblCellMar>
            <w:top w:w="0" w:type="dxa"/>
            <w:bottom w:w="0" w:type="dxa"/>
          </w:tblCellMar>
        </w:tblPrEx>
        <w:tc>
          <w:tcPr>
            <w:tcW w:w="10205" w:type="dxa"/>
            <w:vAlign w:val="center"/>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ÅrligSkatteOplysningStruktur</w:t>
            </w:r>
          </w:p>
        </w:tc>
      </w:tr>
      <w:tr w:rsidR="006B7EDE" w:rsidTr="006B7EDE">
        <w:tblPrEx>
          <w:tblCellMar>
            <w:top w:w="0" w:type="dxa"/>
            <w:bottom w:w="0" w:type="dxa"/>
          </w:tblCellMar>
        </w:tblPrEx>
        <w:tc>
          <w:tcPr>
            <w:tcW w:w="10205" w:type="dxa"/>
            <w:vAlign w:val="center"/>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ÅrligSkatteOplysningIndkomstÅr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(ÅrligSkatteOplysningSkattepligtigIndkomst)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IndkomstGruppe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(ÅrligSkatteOplysningPersonligIndkomst)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IndkomstDetaljer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(ÅrligSkatteOplysningLønIndkomst)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(ÅrligSkatteOplysningPensionDagpengeStipendie)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(ÅrligSkatteOplysningPensionLøbendeUdbetaling)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(ÅrligSkatteOplysningKapitalPensionBidrag)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(ÅrligSkatteOplysningResultatAfVirksomhed)</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(ÅrligSkatteOplysningEngangsudbetalinger)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(ÅrligSkatteOplysningPrivatDagplejeHushjælp)</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(ÅrligSkatteOplysningUnderholdsbidrag)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(ÅrligSkatteOplysningUdenlandskPersonligIndkomstGammelLempelse)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(ÅrligSkatteOplysningUdenlandskPersonligIndkomstHalvLempelse)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(ÅrligSkatteOplysningUdenlandskPension)</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(ÅrligSkatteOplysningFradragIPersonligIndkomst)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(ÅrligSkatteOplysningIndskudPåAlderpension)</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KapitalIndkomstGruppe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(ÅrligSkatteOplysningKapitalIndkomstSumPositiv)</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(ÅrligSkatteOplysningKapitalIndkomstSumNegativ)</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KapitalIndkomstDetaljer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(ÅrligSkatteOplysningRenteIndtægt)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(ÅrligSkatteOplysningNettoLejeIndtægt)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(ÅrligSkatteOplysningRealkreditinstitutRenteudgift)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(ÅrligSkatteOplysningPengeinstitutRenteudgift)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(ÅrligSkatteOplysningStudieStatslånRenteudgiftSum)</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(ÅrligSkatteOplysningRenteudgiftOffentligGæld)</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LigningsmæssigtFradragGruppe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(ÅrligSkatteOplysningLigningsmæssigtFradrag)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LigningsmæssigtFradragDetaljer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(ÅrligSkatteOplysningBefordring)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(ÅrligSkatteOplysningArbejdsløshedsforsikringBidrag)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(ÅrligSkatteOplysningØvrigeLønmodtagerudgifter)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(ÅrligSkatteOplysningFagligtKontingent)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(ÅrligSkatteOplysningUnderholdBørneBidrag)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(ÅrligSkatteOplysningBeskæftigelsesFradragEnligForsørger)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(ÅrligSkatteOplysningLigningsmæssigtFradragBørneDagplejereStandard)</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(ÅrligSkatteOplysningLigningsmæssigtFradragMedarbejdendeÆgtefælleSygeArbejdsskade)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Formue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FormueGruppe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(ÅrligSkatteOplysningIndenlandskFormue)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IndenlandskFormueDetaljer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(ÅrligSkatteOplysningIndenlandskIndeståendePengeinstitut)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(ÅrligSkatteOplysningIndenlandskEjendomsværdi)</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(ÅrligSkatteOplysningIndenlandskGæld)</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(ÅrligSkatteOplysningIndenlandskAktieBevisKursværdi)</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UdenlandskFormueDetaljer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(ÅrligSkatteOplysningUdenlandskIndeståendePengeinstitut)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(ÅrligSkatteOplysningUdenlandskFormueværdiFastEjendom)</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(ÅrligSkatteOplysningUdenlandskGæld)</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(ÅrligSkatteOplysningUdenlandskAktieBevisKursværdi)</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BeregnetSkat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(ÅrligSkatteOplysningBeregnetSkat)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BeregnetSkatDetaljer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(ÅrligSkatteOplysningBundSkat)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(ÅrligSkatteOplysningMellemSkat)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(ÅrligSkatteOplysningUdligningSkat)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(ÅrligSkatteOplysningTopSkat)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(ÅrligSkatteOplysningKommuneKirkeSkat)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(ÅrligSkatteOplysningEjendomsværdiSkatAfdødÆgtefælle)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(ÅrligSkatteOplysningSkatteTillæg)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(ÅrligSkatteOplysningSundhedsBidrag)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(ÅrligSkatteOplysningKommunalIndkomstSkat)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(ÅrligSkatteOplysningForskerSkat)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AktieIndkomst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(ÅrligSkatteOplysningSamletAktieIndkomst)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AktieIndkomstDetaljer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(ÅrligSkatteOplysningIndenlandskAktieIndkomst)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(ÅrligSkatteOplysningUdenlandskAktieIndkomst)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ForskerIndkomst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(ÅrligSkatteOplysningForskerIndkomstUdenAMBidrag)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ArbejdsmarkedsBidrag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(ÅrligSkatteOplysningArbejdsmarkedsBidrag)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SærligPensionsBidrag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(ÅrligSkatteOplysningSærligPensionsBidrag)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EndeligtResultat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(ÅrligSkatteOplysningEndeligtResultat)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EndeligtResultatDetaljer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(ÅrligSkatteOplysningRestSkat)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(ÅrligSkatteOplysningOverskydendeSkat)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VirksomhedOrdning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(ÅrligSkatteOplysningVirksomhedOrdningIndskudskontoSaldoBeløb)</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(ÅrligSkatteOplysningVirksomhedOrdningSikkerhedsstillelseBeløb)</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EjendomOplysningListe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EjendomOplysning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(EjendomEjerskabStartdato)</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(KommuneNummer)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(EjendomNummer)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(EjendomAngivelseEjerandel)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r>
      <w:tr w:rsidR="006B7EDE" w:rsidTr="006B7EDE">
        <w:tblPrEx>
          <w:tblCellMar>
            <w:top w:w="0" w:type="dxa"/>
            <w:bottom w:w="0" w:type="dxa"/>
          </w:tblCellMar>
        </w:tblPrEx>
        <w:tc>
          <w:tcPr>
            <w:tcW w:w="10205" w:type="dxa"/>
            <w:shd w:val="clear" w:color="auto" w:fill="D2DCFA"/>
            <w:vAlign w:val="center"/>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6B7EDE" w:rsidTr="006B7EDE">
        <w:tblPrEx>
          <w:tblCellMar>
            <w:top w:w="0" w:type="dxa"/>
            <w:bottom w:w="0" w:type="dxa"/>
          </w:tblCellMar>
        </w:tblPrEx>
        <w:tc>
          <w:tcPr>
            <w:tcW w:w="10205" w:type="dxa"/>
            <w:shd w:val="clear" w:color="auto" w:fill="FFFFFF"/>
            <w:vAlign w:val="center"/>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2015 gælder at: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ÅrligSkatteOplysningMellemSkat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ÅrligSkatteOplysningSærligPensionsBidrag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ÅrligSkatteOplysningForskerIndkomstUdenAMBidrag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ÅrligSkatteOplysningKapitalPensionBidrag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ÅrligSkatteOplysningUdenlandskPersonligIndkomstGammelLempelse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ÅrligSkatteOplysningUdenlandskPersonligIndkomstHalvLempelse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ÅrligSkatteOplysningEjendomsværdiSkatAfdødÆgtefælle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VirksomhedOrdningIndskudskontoSaldoBeløb</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VirksomhedOrdningSikkerhedsstillelseBeløb</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Dvs. Værdien af felterne er sat til 0 (nul).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2014 gælder at: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ÅrligSkatteOplysningMellemSkat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ÅrligSkatteOplysningSærligPensionsBidrag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ÅrligSkatteOplysningForskerIndkomstUdenAMBidrag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ÅrligSkatteOplysningKapitalPensionBidrag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ÅrligSkatteOplysningUdenlandskPersonligIndkomstGammelLempelse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ÅrligSkatteOplysningUdenlandskPersonligIndkomstHalvLempelse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ÅrligSkatteOplysningEjendomsværdiSkatAfdødÆgtefælle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Dvs. Værdien af felterne er sat til 0 (nul).</w:t>
            </w:r>
          </w:p>
        </w:tc>
      </w:tr>
    </w:tbl>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B7EDE" w:rsidSect="006B7EDE">
          <w:headerReference w:type="default" r:id="rId13"/>
          <w:pgSz w:w="11906" w:h="16838"/>
          <w:pgMar w:top="567" w:right="567" w:bottom="567" w:left="1134" w:header="283" w:footer="708" w:gutter="0"/>
          <w:cols w:space="708"/>
          <w:docGrid w:linePitch="360"/>
        </w:sect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B7EDE" w:rsidTr="006B7EDE">
        <w:tblPrEx>
          <w:tblCellMar>
            <w:top w:w="0" w:type="dxa"/>
            <w:bottom w:w="0" w:type="dxa"/>
          </w:tblCellMar>
        </w:tblPrEx>
        <w:trPr>
          <w:tblHeader/>
        </w:trPr>
        <w:tc>
          <w:tcPr>
            <w:tcW w:w="3401" w:type="dxa"/>
            <w:shd w:val="clear" w:color="auto" w:fill="D2DCFA"/>
            <w:vAlign w:val="center"/>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DispositionDato</w:t>
            </w:r>
          </w:p>
        </w:tc>
        <w:tc>
          <w:tcPr>
            <w:tcW w:w="17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beløbet er til disposition.</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EjendomAngivelseEjerandel</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EjendomEjerskabStartdato</w:t>
            </w:r>
          </w:p>
        </w:tc>
        <w:tc>
          <w:tcPr>
            <w:tcW w:w="17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IndberetningIdentifikator</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virksomheds eget ID på en indberetning.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IndkomstOplysningPersonAIndkomstIkkeTilAMBidragBeløb</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A-indkomst, hvoraf der ikke skal betales AM-bidrag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IndkomstOplysningPersonAIndkomstTilAMBidragBeløb</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AM-indkomst, hvoraf der skal betales arbejdsmarkedsbidrag (AM-bidrag)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honorarer mv. herunder feriepenge, løn under sygdom og barsel, løntilskud af enhver art, vederlag til medlemmer af bestyrelser, udvalg mv. samt pensionslignende ydelser til tidligere ansatte.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Jubilæumsgratiale mv. angives kun i type nr. 0069-0071  Bidrag til arbejdsgiveradministrerede pensionsordninger, herunder ATP, skal ikke medregnes i beløbet.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IndkomstOplysningPersonATPBidragBeløb</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Lønmodtagerbidrag og arbejdsgiverens andel - altså i alt til ATP</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IndkomstOplysningPersonATPSats</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satser: A=ATP-bidrag, B-C-D-E = ATP-bidrag for visse offentlige ansatte.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IndkomstOplysningPersonBIndkomstIkkeTilAMBidragBeløb</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ikke skal betales AM-bidrag af</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IndkomstOplysningPersonBIndkomstTilAMBidragBeløb</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skal betales AM-bidrag af</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IndkomstOplysningPersonBruttoFeriepengeBeløb</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Feriepenge for timelønnede og fratrædende funktionærer før skattetræk. Beløbet udgør den del af bruttoindkomsten, der er beregnet som feriepenge.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IndkomstOplysningPersonBruttoIndkomstBeløb</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Bruttoløn (bruttoindkomst)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Udregnes således: A-indkomst både med og uden AM-bidrag + lønmodtagerens andel af arbejdsgiveradministreret pensionsordning og ATP.</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IndkomstOplysningPersonForBagudLøn</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lønudbetaling er forud eller bagud</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F=Forud</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B=Bagud</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IndkomstOplysningPersonIndberetningsart</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I=Indberetning, T = Tilbageførsel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IndkomstOplysningPersonIndeholdtAMBidragBeløb</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indeholdes i AM-bidrag.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IndkomstOplysningPersonIndeholdtASkatBeløb</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indeholdt i A-skat.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IndkomstOplysningPersonIndeholdtForskudsskatBeløb</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IndkomstOplysningPersonIndkomstType</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 der identificerer indberetningen nærmere: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Almindelige lønmodtagere.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Personer der modtager uddannelsesydelse (SU) - må kun bruges af SU-styrelsen.</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Anvendes ikke pt.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Ansatte under reglerne vedr. Grønlandsskat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Personer der modtager anden personlig indkomst, hvoraf der ikke skal betales AM-bidrag. Fx, dagpenge, G-dages-godtgørelse, pension, kommunal ressourceforløbsydelse, når den er på baggrund af anden ydelse end kontanthjælp, kommunalt flekslønstilskud, anden overførselsindkomst - ikke sygedagpenge udbetalt af det offentlige, hvor der skal anvendes indkomsttype 07</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Personer der alene får udbetalt B-indkomst. Hvis personen også har fået A-indkomst, så bruges koden 00.</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Personer der får kontanthjælp - må kun bruges af kommuner.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Syge- og barselsdagpenge udbetalt af det offentlige, direkte til personen.</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Personer der beskattes efter KSL §48E og F - udenlandske forskere og nøglemedarbejdere mv. Anvendes kode 08 skal rubrik kode 68 udfyldes med kode 48 for 25%'s beskatning eller kode 33 for 33%'s beskatning, i én og samme indberetning (Det er altså nu muligt at lade sig beskatte med 33 % i 5 år, i stedet for 25% i 3 år)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AM-bidragsfri og A-skattefri løn i ansættelsesforhold, ref. danske virksomheders udenlandske medarbejderes løn for arbejde udført i udlandet. Kode 0014 i record 6001.</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Som kode 04, men for ydelser, hvori der ikke kan ske lønindeholdelse. Denne kode skal bl.a. bruges til VEU-godtgørelse og forsikringsydelser, der er A-skattepligtige, men hvori der ikke må lønindeholdes, jf. inddrivelsesbekendtgørelsens §12. Indberetter skal have bevilling hos SKAT for at kunne indberette indkomst med denne beskæftigelseskode.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IndkomstOplysningPersonKode68</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angiver om efterfølgende personindberetninger tilhørerer en bestemt indkomsttype, tidligere benævnt kode 68-værdi efter rubriknummer i S74.</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IndkomstOplysningPersonPersonLøntimerBeløb</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Løntimer er defineret som timer, for hvilke en  arbejdsgiver har udbetalt løn, eller som dækkes af en udbetalt løn, og hvor lønnen er omfattet af oplysningspligten efter skattekontrollovens §7, stk. 1, nr. 1, 1. pkt.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timelønnede omfatter det lønperiodens normale timetal samt timetallet for evt. udbetalt overarbejde.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fastlønnede, funktionærer ol. skal der indberettes timenormen, fx ved månedsansatte på fuld tid 160,33 timer (ugelønnede 37 timer) samt timer for evt. udbetalt overarbejde.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 tid" indberettes altid med 160,33/37 timer pr. måned/uge ("normtid") selvom den fastsatte og faktiske arbejdstid er større eller mindre. Hvis pågældende er ansat på deltid i forhold til normtiden, indberettes en forholdsmæssig andel heraf.</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kun indberettes løntimer for kontrollabel arbejdstid. Hvis arbejdstiden er ukontrollabel, skal dette indberettes ved, at der i feltet til angivelse af løntimer angives 999999,99</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IndkomstOplysningPersonReferenceIdentifikation</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Reference til gl. record som ønskes tilbageført. ReferenceID = AngivelseVirksomhedEgenId (IndberetningsID) på den indberetning som ønskes tilbageført. Skal bruges for præcist at identificere den indberetning der ønskes tilbageført/tilbageført fra.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RefID bruges i særdeleshed ifm 4101 = tilbageførsel men kan også bruges frivilligt af indberetter til at henvise til en tidligere indberetning.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tale om en tilbageførsel, så er værdien af FeltNummer 100000000000000011 = T. Hvis der er tale om en frivillig henvisning til en tidligere indberetning, så er værdien af FeltNummer 100000000000000011 = I.</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IndkomstOplysningPersonRettelseTidligereIndberetning</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Rettelse til tidligere indberetning. 0 = Almindelig indberetning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Rettelsesindberetning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IndkomstOplysningPersonSkattefriRejseBefordringsgodtgørelse</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rejse- og befordringsgodtgørelse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IndkomstOplysningPersonTilbageførselMarkering</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indberetning er tilbageført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 så er indberetningen tilbageført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 så er indberetningen ikke tilbageført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IndkomstOplysningPersonVærdiAfFriBilTilRådighed</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A-skattepligtigt personalegode i form af værdien af fri bil.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også medregnet i Bruttoindkomsten.</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IndkomstOplysningPersonVærdiAfFriTelefon</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 af fri telefon.</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IndkomstOplysningPersonVærdiAfMultimediebeskatning</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multimediebeskatning. Beløbet er også medregnet i Bruttoindkomsten.</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KommuneNummer</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RestanceOplysningAntal</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enkelt poster, som restancerne er fordelt på.</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RestanceOplysningSum</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samlede sum af borgerens restancer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SamtykkeÅrsagKode</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Skatteministeriet defineret kode, der refererer til den generiske årsag, der ligger bag  en borgers afgivelse af samtykke til udveksling af oplysninger.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SamtykkeÅrsagNøgle</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pengeinstituttet defineret nøgle, der sikrer at samtykkeafgivelser forbliver unikke over tid.</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SlutOpgørelseFilStørrelse</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 på en dokumentfil.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SlutOpgørelseFilType</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VidereanvendelseAftaleNummer</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 er en unik identifikation af den aftale, som Skatteministeriet har indgået med en virksomhed (en videreanvender) om udveksling og brug af oplysninger fra HentSelv.</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[0-9]{8}</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nummer der tildeles juridiske enheder i et Centralt Virksomheds Register (CVR).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ÅrligSkatteOplysningArbejdsløshedsforsikringBidrag</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efterløns- og fleksydelsesordningen</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ÅrligSkatteOplysningArbejdsmarkedsBidrag</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beregnet arbejdsmarkedsbidrag.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ÅrligSkatteOplysningBefordring</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51 Felt: 417</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ÅrligSkatteOplysningBeskæftigelsesFradragEnligForsørger</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Ekstra beskæftigelsesfradrag til enlig forsørger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 409</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ÅrligSkatteOplysningBundSkat</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bundskat.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ÅrligSkatteOplysningEjendomsværdiSkatAfdødÆgtefælle</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 for afdød ægtefælle.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ÅrligSkatteOplysningEndeligtResultat</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der udgør det endelige resultat af årsopgørelsen. Kan være enten positiv (overskydende skat) eller negativ (restskat)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ÅrligSkatteOplysningEngangsudbetalinger</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Honorarer, indkomst ved hushjælp, jubilæumsgratiale og fratrædelsesgodtgørelse, gruppelivsforsikring, legater m.m.</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ÅrligSkatteOplysningFagligtKontingent</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inklusiv AM-bidrag. Dette beløb er ikke er medregnet i BruttoIndkomstBeløb og SkattepligtigIndkomst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ÅrligSkatteOplysningForskerIndkomstUdenAMBidrag</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eksklusiv AM-bidrag.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ÅrligSkatteOplysningForskerSkat</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forsker skat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ÅrligSkatteOplysningFradragIPersonligIndkomst</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præmier og bidrag til visse pensionsordninger, tilbagebetalt kontanthjælp og introduktionsydelse, indskud på iværksætterkonto samt udgifter til erhvervsmæssig befordring.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ÅrligSkatteOplysningIndenlandskAktieBevisKursværdi</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aktier optaget til handel på et reguleret marked/investeringsforeningsbeviser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ÅrligSkatteOplysningIndenlandskAktieIndkomst</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danske aktieindkomst.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ÅrligSkatteOplysningIndenlandskEjendomsværdi</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Ejendomsværdi af danske ejendomme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ÅrligSkatteOplysningIndenlandskFormue</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Danmark</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ÅrligSkatteOplysningIndenlandskGæld</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REALKREDITINSTITUT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ÅrligSkatteOplysningIndenlandskIndeståendePengeinstitut</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ÅrligSkatteOplysningIndskudPåAlderpension</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Indskud på arbejdsgiveradministreret alderspension, gruppeliv m.v.</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ÅrligSkatteOplysningKapitalIndkomstSumNegativ</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negativ kapitalindkomst på årsopgørelsen. Af juridiske grunde må de specifikke beløb i de enkelte felter ikke oplyses.</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ÅrligSkatteOplysningKapitalIndkomstSumPositiv</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positiv kapitalindkomst på årsopgørelsen. Af juridiske grunde må de specifikke beløb i de enkelte felter ikke oplyses.</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ÅrligSkatteOplysningKapitalPensionBidrag</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ÅrligSkatteOplysningKommunalIndkomstSkat</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Kommunal indkomstskat svarende til tidligere amts- og kommuneskat.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ÅrligSkatteOplysningKommuneKirkeSkat</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kommune- og kirkeskat.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ÅrligSkatteOplysningLigningsmæssigtFradragBørneDagplejereStandard</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Standardfradrag for børnedagplejere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 464</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ÅrligSkatteOplysningLigningsmæssigtFradragMedarbejdendeÆgtefælleSygeArbejdsskade</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Syge-og arbejdsskadeforsikring medarbejdende ægtefælle.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497</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ÅrligSkatteOplysningLønIndkomst</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ÅrligSkatteOplysningMellemSkat</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mellemskat.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ÅrligSkatteOplysningNettoLejeIndtægt</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ÅrligSkatteOplysningPengeinstitutRenteudgift</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ÅrligSkatteOplysningPensionDagpengeStipendie</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ÅrligSkatteOplysningPensionLøbendeUdbetaling</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privattegnede ratepensioner og ophørende livrenter, hvis du er lønmodtager (højest 100.000 kr., inklusiv bidrag til arbejdsgiveradministrerede ordninger).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ratepensioner og ophørende livrenter, hvis du er selvstændig og bruger reglen om loftet på 100.000 kr.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416</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ÅrligSkatteOplysningPrivatDagplejeHushjælp</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ÅrligSkatteOplysningRealkreditinstitutRenteudgift</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ÅrligSkatteOplysningRenteIndtægt</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ÅrligSkatteOplysningRenteudgiftOffentligGæld</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vedr. offentlig gæld.</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482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ÅrligSkatteOplysningResultatAfVirksomhed</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det samlede resultat af virksomhed. Beløbet kan være positivt eller negativt.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ÅrligSkatteOplysningSamletAktieIndkomst</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aktieindkomst. Altså summen af både den danske og den udenlandske.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ÅrligSkatteOplysningSkatteTillæg</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skattetillægget.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ÅrligSkatteOplysningSkattepligtigIndkomst</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skattepligtige indkomst.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ÅrligSkatteOplysningStudieStatslånRenteudgiftSum</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renteudgifter til studielån og statsgaranterede studielån.</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ÅrligSkatteOplysningSundhedsBidrag</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Sundhedsbidrag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ÅrligSkatteOplysningSærligPensionsBidrag</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beregnede særlige pensionsbidrag.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ÅrligSkatteOplysningTopSkat</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topskat efter nedslag.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ÅrligSkatteOplysningUdenlandskAktieBevisKursværdi</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BØRSNOTEREDE AKTIER, UDLANDET.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børsnoterede aktier, in-vest.beviser.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671</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ÅrligSkatteOplysningUdenlandskAktieIndkomst</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udenlandske aktieindkomst.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udlandet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ÅrligSkatteOplysningUdenlandskFormueværdiFastEjendom</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EJENDOMSVÆRDI AF EJENDOM I UDLANDET.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Formueværdi af fast ejendom.</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ÅrligSkatteOplysningUdenlandskGæld</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 I UDLANDET.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realkreditinstitut reallån. pengeinstitutter.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674</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ÅrligSkatteOplysningUdenlandskIndeståendePengeinstitut</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 I UDLANDET.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pengeinstitutter obligationer pantebreve.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673</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ÅrligSkatteOplysningUdenlandskPension</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pensioner.</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ÅrligSkatteOplysningUdenlandskPersonligIndkomstGammelLempelse</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udenlandsk personlig indkomst, som i følge en dobbeltbeskatningsoverenskomst er omfattet af reglerne om gammel exemption.</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ÅrligSkatteOplysningUdenlandskPersonligIndkomstHalvLempelse</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 med halv lempelse.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ÅrligSkatteOplysningUdligningSkat</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udligningsskat.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ÅrligSkatteOplysningUnderholdBørneBidrag</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Børnebidrag</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ÅrligSkatteOplysningUnderholdsbidrag</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ÅrligSkatteOplysningVirksomhedOrdningIndskudskontoSaldoBeløb</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Opgjort ultimosaldo på indskudkontoen.</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948.</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ÅrligSkatteOplysningVirksomhedOrdningSikkerhedsstillelseBeløb</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som er stillet som sikkerhed pr. 10. juni 2014. Efter denne dato gælder andre regler for sikkehedsstillelse.</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960</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DE" w:rsidTr="006B7EDE">
        <w:tblPrEx>
          <w:tblCellMar>
            <w:top w:w="0" w:type="dxa"/>
            <w:bottom w:w="0" w:type="dxa"/>
          </w:tblCellMar>
        </w:tblPrEx>
        <w:tc>
          <w:tcPr>
            <w:tcW w:w="3401" w:type="dxa"/>
          </w:tcPr>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ÅrligSkatteOplysningØvrigeLønmodtagerudgifter</w:t>
            </w:r>
          </w:p>
        </w:tc>
        <w:tc>
          <w:tcPr>
            <w:tcW w:w="170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decimal</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p w:rsid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B7EDE" w:rsidRPr="006B7EDE" w:rsidRDefault="006B7EDE" w:rsidP="006B7E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B7EDE" w:rsidRPr="006B7EDE" w:rsidSect="006B7ED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EDE" w:rsidRDefault="006B7EDE" w:rsidP="006B7EDE">
      <w:pPr>
        <w:spacing w:line="240" w:lineRule="auto"/>
      </w:pPr>
      <w:r>
        <w:separator/>
      </w:r>
    </w:p>
  </w:endnote>
  <w:endnote w:type="continuationSeparator" w:id="0">
    <w:p w:rsidR="006B7EDE" w:rsidRDefault="006B7EDE" w:rsidP="006B7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DE" w:rsidRDefault="006B7ED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DE" w:rsidRPr="006B7EDE" w:rsidRDefault="006B7EDE" w:rsidP="006B7ED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december 2015</w:t>
    </w:r>
    <w:r>
      <w:rPr>
        <w:rFonts w:ascii="Arial" w:hAnsi="Arial" w:cs="Arial"/>
        <w:sz w:val="16"/>
      </w:rPr>
      <w:fldChar w:fldCharType="end"/>
    </w:r>
    <w:r>
      <w:rPr>
        <w:rFonts w:ascii="Arial" w:hAnsi="Arial" w:cs="Arial"/>
        <w:sz w:val="16"/>
      </w:rPr>
      <w:tab/>
    </w:r>
    <w:r>
      <w:rPr>
        <w:rFonts w:ascii="Arial" w:hAnsi="Arial" w:cs="Arial"/>
        <w:sz w:val="16"/>
      </w:rPr>
      <w:tab/>
      <w:t xml:space="preserve">HentSelvSendData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DE" w:rsidRDefault="006B7ED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EDE" w:rsidRDefault="006B7EDE" w:rsidP="006B7EDE">
      <w:pPr>
        <w:spacing w:line="240" w:lineRule="auto"/>
      </w:pPr>
      <w:r>
        <w:separator/>
      </w:r>
    </w:p>
  </w:footnote>
  <w:footnote w:type="continuationSeparator" w:id="0">
    <w:p w:rsidR="006B7EDE" w:rsidRDefault="006B7EDE" w:rsidP="006B7E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DE" w:rsidRDefault="006B7ED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DE" w:rsidRPr="006B7EDE" w:rsidRDefault="006B7EDE" w:rsidP="006B7EDE">
    <w:pPr>
      <w:pStyle w:val="Sidehoved"/>
      <w:jc w:val="center"/>
      <w:rPr>
        <w:rFonts w:ascii="Arial" w:hAnsi="Arial" w:cs="Arial"/>
      </w:rPr>
    </w:pPr>
    <w:r w:rsidRPr="006B7EDE">
      <w:rPr>
        <w:rFonts w:ascii="Arial" w:hAnsi="Arial" w:cs="Arial"/>
      </w:rPr>
      <w:t>Servicebeskrivelse</w:t>
    </w:r>
  </w:p>
  <w:p w:rsidR="006B7EDE" w:rsidRPr="006B7EDE" w:rsidRDefault="006B7EDE" w:rsidP="006B7ED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DE" w:rsidRDefault="006B7ED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DE" w:rsidRPr="006B7EDE" w:rsidRDefault="006B7EDE" w:rsidP="006B7EDE">
    <w:pPr>
      <w:pStyle w:val="Sidehoved"/>
      <w:jc w:val="center"/>
      <w:rPr>
        <w:rFonts w:ascii="Arial" w:hAnsi="Arial" w:cs="Arial"/>
      </w:rPr>
    </w:pPr>
    <w:r w:rsidRPr="006B7EDE">
      <w:rPr>
        <w:rFonts w:ascii="Arial" w:hAnsi="Arial" w:cs="Arial"/>
      </w:rPr>
      <w:t>Datastrukturer</w:t>
    </w:r>
  </w:p>
  <w:p w:rsidR="006B7EDE" w:rsidRPr="006B7EDE" w:rsidRDefault="006B7EDE" w:rsidP="006B7ED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DE" w:rsidRDefault="006B7EDE" w:rsidP="006B7EDE">
    <w:pPr>
      <w:pStyle w:val="Sidehoved"/>
      <w:jc w:val="center"/>
      <w:rPr>
        <w:rFonts w:ascii="Arial" w:hAnsi="Arial" w:cs="Arial"/>
      </w:rPr>
    </w:pPr>
    <w:r>
      <w:rPr>
        <w:rFonts w:ascii="Arial" w:hAnsi="Arial" w:cs="Arial"/>
      </w:rPr>
      <w:t>Data elementer</w:t>
    </w:r>
  </w:p>
  <w:p w:rsidR="006B7EDE" w:rsidRPr="006B7EDE" w:rsidRDefault="006B7EDE" w:rsidP="006B7ED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7E1EA7"/>
    <w:multiLevelType w:val="multilevel"/>
    <w:tmpl w:val="15746BE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EDE"/>
    <w:rsid w:val="006B7EDE"/>
    <w:rsid w:val="00DC0334"/>
    <w:rsid w:val="00F2317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3E4B8-7069-431C-B627-F425E4EE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B7ED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B7ED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B7ED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B7ED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B7ED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B7ED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B7ED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B7E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B7E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B7ED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B7ED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B7ED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B7ED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B7ED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B7ED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B7ED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B7ED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B7ED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B7ED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B7EDE"/>
    <w:rPr>
      <w:rFonts w:ascii="Arial" w:hAnsi="Arial" w:cs="Arial"/>
      <w:b/>
      <w:sz w:val="30"/>
    </w:rPr>
  </w:style>
  <w:style w:type="paragraph" w:customStyle="1" w:styleId="Overskrift211pkt">
    <w:name w:val="Overskrift 2 + 11 pkt"/>
    <w:basedOn w:val="Normal"/>
    <w:link w:val="Overskrift211pktTegn"/>
    <w:rsid w:val="006B7ED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B7EDE"/>
    <w:rPr>
      <w:rFonts w:ascii="Arial" w:hAnsi="Arial" w:cs="Arial"/>
      <w:b/>
    </w:rPr>
  </w:style>
  <w:style w:type="paragraph" w:customStyle="1" w:styleId="Normal11">
    <w:name w:val="Normal + 11"/>
    <w:basedOn w:val="Normal"/>
    <w:link w:val="Normal11Tegn"/>
    <w:rsid w:val="006B7ED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B7EDE"/>
    <w:rPr>
      <w:rFonts w:ascii="Times New Roman" w:hAnsi="Times New Roman" w:cs="Times New Roman"/>
    </w:rPr>
  </w:style>
  <w:style w:type="paragraph" w:styleId="Sidehoved">
    <w:name w:val="header"/>
    <w:basedOn w:val="Normal"/>
    <w:link w:val="SidehovedTegn"/>
    <w:uiPriority w:val="99"/>
    <w:unhideWhenUsed/>
    <w:rsid w:val="006B7ED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B7EDE"/>
  </w:style>
  <w:style w:type="paragraph" w:styleId="Sidefod">
    <w:name w:val="footer"/>
    <w:basedOn w:val="Normal"/>
    <w:link w:val="SidefodTegn"/>
    <w:uiPriority w:val="99"/>
    <w:unhideWhenUsed/>
    <w:rsid w:val="006B7EDE"/>
    <w:pPr>
      <w:tabs>
        <w:tab w:val="center" w:pos="4819"/>
        <w:tab w:val="right" w:pos="9638"/>
      </w:tabs>
      <w:spacing w:line="240" w:lineRule="auto"/>
    </w:pPr>
  </w:style>
  <w:style w:type="character" w:customStyle="1" w:styleId="SidefodTegn">
    <w:name w:val="Sidefod Tegn"/>
    <w:basedOn w:val="Standardskrifttypeiafsnit"/>
    <w:link w:val="Sidefod"/>
    <w:uiPriority w:val="99"/>
    <w:rsid w:val="006B7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6044</Words>
  <Characters>36874</Characters>
  <Application>Microsoft Office Word</Application>
  <DocSecurity>0</DocSecurity>
  <Lines>307</Lines>
  <Paragraphs>85</Paragraphs>
  <ScaleCrop>false</ScaleCrop>
  <Company>skat</Company>
  <LinksUpToDate>false</LinksUpToDate>
  <CharactersWithSpaces>42833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Vibeke Højmark</dc:creator>
  <cp:keywords/>
  <dc:description/>
  <cp:lastModifiedBy>Vibeke Højmark</cp:lastModifiedBy>
  <cp:revision>1</cp:revision>
  <dcterms:created xsi:type="dcterms:W3CDTF">2015-12-17T15:01:00Z</dcterms:created>
  <dcterms:modified xsi:type="dcterms:W3CDTF">2015-12-17T15:03:00Z</dcterms:modified>
</cp:coreProperties>
</file>