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D5" w:rsidRDefault="004D181D" w:rsidP="004D18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D181D" w:rsidTr="004D18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D181D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2020-12-02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181D" w:rsidRDefault="004D181D" w:rsidP="004D18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181D" w:rsidSect="004D18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181D" w:rsidRDefault="004D181D" w:rsidP="004D18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181D" w:rsidTr="004D18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EjendomOplysningStruktur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(EjendomEjerskabStartdato)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(EjendomEjerskabSlutdato)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(KommuneNummer)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(EjendomNummer)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(EjendomAngivelseEjerandel)</w:t>
            </w:r>
          </w:p>
        </w:tc>
      </w:tr>
    </w:tbl>
    <w:p w:rsidR="004D181D" w:rsidRDefault="004D181D" w:rsidP="004D18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181D" w:rsidTr="004D18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(OpgørelseKørselDato)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(OpgørelseSambeskatningKode)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(SkattePligtPersonOmfangKode)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(SkattepligtigPersonIndtrædenDato)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(SkattepligtigPersonOphørDato)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(PersonligIndkomstInvestorfradragGenbeskatningBeløb)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(CoronaUdbetalingFeriemidlerBeløb)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(DISIndkomstGruppelivSundhedsforsikring)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(ÅrligSkatteOplysningBeskæftigelsesFradragEnligForsørger)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(InvestorFradragBeløb)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(IndkomstOplysningTabPåAktierTidligereÅr)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(AktierSpecifikationGevinstTabDanskAktiebaseretInvestering)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(AktierSpecifikationGevinstTabUdenlandskAktiebaseretInvestering)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(ÅrligSkatteOplysningRenteForSentIndbetaltSkatBeløb)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ArbejdsmarkedsBidrag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EjendomOplysningListe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EjendomOplysning *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(EjendomOplysningStruktur)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</w:tc>
      </w:tr>
    </w:tbl>
    <w:p w:rsidR="004D181D" w:rsidRDefault="004D181D" w:rsidP="004D18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D181D" w:rsidRDefault="004D181D" w:rsidP="004D18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181D" w:rsidSect="004D181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181D" w:rsidRDefault="004D181D" w:rsidP="004D18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D181D" w:rsidTr="004D181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AktierSpecifikationGevinstTabDanskAktiebaseretInvestering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gevinst og/eller tab på danske aktier/beviser i aktiebaserede investeringsselskaber.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AktierSpecifikationGevinstTabUdenlandskAktiebaseretInvestering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gevinst og/eller tab på udenlandske aktier/beviser i aktiebaserede investeringsselskaber.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af tab vises dette med minus.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bruges ikke udtrykket reguleret marked eller ej reguleret marked om denne type værdipapirer.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CoronaUdbetalingFeriemidlerBeløb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362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Udbetalte feriemidler som følge af CORONA.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DISIndkomstGruppelivSundhedsforsikring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368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Indskud på gruppeliv og sundhedsforsikring fratrukket i løn, vedr. DIS-indkomst.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EjendomEjerskabSlutdato</w:t>
            </w:r>
          </w:p>
        </w:tc>
        <w:tc>
          <w:tcPr>
            <w:tcW w:w="17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dato, hvor ejerskabet af en ejendom ophører.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ejerskab over pågældende ejendom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IndkomstOplysningTabPåAktierTidligereÅr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 på aktier på reguleret marked, tidligere år, til videre fremførsel. Tab på aktier fra tidligere år (ej udnyttet i dette års gevinst) til fremførsel til efterfølgende år kan leveres.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InvestorFradragBeløb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givet mulighed for, at der kan gives et investorfradrag (ligningsmæssigt fradrag) ved investering i visse små- og mellemstore virksomheder.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 3-cifret kode som identificerer en kommune.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(Nogle systemer tillader dog en række koder som ikke er egentlige kommuner.)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OpgørelseKørselDato</w:t>
            </w:r>
          </w:p>
        </w:tc>
        <w:tc>
          <w:tcPr>
            <w:tcW w:w="17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skattemæssige 'kørselsdato' for pågældendes opgørelse.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OpgørelseSambeskatningKode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kode i forskuds- og årsopgørelsessystemet. Kodeværdierne dækker over skattemæssige sambeskatningsforhold. Koden har følgende værdier (numerisk):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</w:t>
            </w:r>
            <w:r>
              <w:rPr>
                <w:rFonts w:ascii="Arial" w:hAnsi="Arial" w:cs="Arial"/>
                <w:sz w:val="18"/>
              </w:rPr>
              <w:tab/>
              <w:t>Betydning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Enlig, ikke gift. Beskattes som enlig.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Værdien opsættes eller indberettes for skatteydere, der ikke er gift (henvisningsnummer                        000000 - 0000 i CSR-P ved indkomstårets udgang).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Gift. Sambeskattes.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Nygift. Sambeskattes. 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ab/>
              <w:t xml:space="preserve">Gift, separeret. Beskattes som enlig (hentes automatisk fra CSR-P). 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>Gift, ikke sambeskattet for indeværende (herunder plejehjemsanbringelse).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PersonligIndkomstInvestorfradragGenbeskatningBeløb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indført genbeskatning af investorfradrag, hvis borgeren sælger de aktier der er investeret i virksomheden inden for 3 år.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Beskatningen svarer til den beskatning, der kendes fra Ophævelse af etableringskonto.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SkattePligtPersonOmfangKode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oplyser om skattepligtsomfang, som er en information om hvilke regler i kildeskatteloven en person skal beskattes efter. Hovedreglen er fuld skattepligt efter nævnte lovs § 1, som lidt forenklet betyder, at personen er bosiddende i Danmark og derfor er skattepligtig til Danmark af al indkomst (også benævnt globalindkomst). En person kan også være begrænset skattepligtig (ikke bosiddende i Danmark), dvs. kun skattepligtig af bestemte indtægter. Koden har følgende værdier (numerisk):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Fuldt skattepligtig.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Begrænset skattepligtig uden personfradrag.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Ej skattepligtig. Ønskes optaget på kommende forskudsmandtal.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Begrænset skattepligtig med ret til personfradrag, jf. PSL § 10, stk. 5 og 6.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Diplomat (KSL § 1, stk. 1. nr. 4).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Ej skattepligtig. Ønskes ikke optaget på kommende mandtal.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7 Værdien må ikke bruges - giver forkert skattekommune.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Dobbeltdomicileret.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Ej skattepligtig, henstand efter KSL 73B, VSL, ABL og KGL.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SkattepligtigPersonIndtrædenDato</w:t>
            </w:r>
          </w:p>
        </w:tc>
        <w:tc>
          <w:tcPr>
            <w:tcW w:w="17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Skattepligtens indtræden dato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SkattepligtigPersonOphørDato</w:t>
            </w:r>
          </w:p>
        </w:tc>
        <w:tc>
          <w:tcPr>
            <w:tcW w:w="17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SKATTEPLIGTENS OPHØR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Udgifter til arbejdsløshedsforsikring i en A-kasse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efterløns- og fleksydelsesordningen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en privattegnet arbejdsløshedsforsikring, hvis forsikringsselskabet skal indberette indbetalte bidrag.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52 Felt: 439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51 Felt: 417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Ekstra beskæftigelsesfradrag til enlig forsørger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409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ÅrligSkatteOplysningEngangsudbetalinger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50 Felt: 458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GÆLD TIL REALKREDITINSTITUT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ÅrligSkatteOplysningIndenlandskIndeståendePengeinstitut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Indskud på arbejdsgiveradministreret alderspension, gruppeliv m.v.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ÅrligSkatteOplysningKapitalIndkomstSumNegativ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negativ kapitalindkomst på årsopgørelsen. Af juridiske grunde må de specifikke beløb i de enkelte felter ikke oplyses.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ÅrligSkatteOplysningKapitalIndkomstSumPositiv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ÅrligSkatteOplysningLigningsmæssigtFradragBørneDagplejereStandard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464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ÅrligSkatteOplysningLigningsmæssigtFradragMedarbejdendeÆgtefælleSygeArbejdsskade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Felt: 497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11 Felt: 202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Indtægter ved udlejning af fast ejendom er som hovedregel skattepligtige. I visse tilfælde er indtægten dog skattefri, når den er under et vist beløb.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37 Felt: 218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42 Felt: 481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16 Felt: 204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privattegnede ratepensioner og ophørende livrenter, hvis du er lønmodtager (højest 100.000 kr., inklusiv bidrag til arbejdsgiveradministrerede ordninger).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ratepensioner og ophørende livrenter, hvis du er selvstændig og bruger reglen om loftet på 100.000 kr.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416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indkomst ved privat dagpleje, vederlag fra foreninger på under 1.500 kr. for udført arbejde, værdien af visse uafdækkede pensionstilsagn og værdien af fri telefon.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15 Felt: 207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ÅrligSkatteOplysningRealkreditinstitutRenteudgift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41 Felt: 483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af for sent indbetalt skat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årsopgørelsen. Renter beskattes i det år, hvor de forfalder til betaling, uanset om renterne hæves eller ej.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31 Felt: 233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ÅrligSkatteOplysningRenteudgiftOffentligGæld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 vedr. offentlig gæld.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482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ÅrligSkatteOplysningStudieStatslånRenteudgiftSum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Sundhedsbidrag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UDLANDET.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in-vest.beviser.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671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Formueværdi af fast ejendom.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672.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 reallån. pengeinstitutter.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674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pengeinstitutter obligationer pantebreve.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673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ÅrligSkatteOplysningUnderholdBørneBidrag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ÅrligSkatteOplysningUnderholdsbidrag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underholdsbidrag, som er modtaget fra tidligere ægtefælle, aftægtsydelse, fx værdien af fri bolig og underholdsbidrag til et barn. 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19 Felt: 212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81D" w:rsidTr="004D18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58 Felt: 449</w:t>
            </w:r>
          </w:p>
          <w:p w:rsid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81D" w:rsidRPr="004D181D" w:rsidRDefault="004D181D" w:rsidP="004D18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181D" w:rsidRPr="004D181D" w:rsidRDefault="004D181D" w:rsidP="004D18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D181D" w:rsidRPr="004D181D" w:rsidSect="004D181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81D" w:rsidRDefault="004D181D" w:rsidP="004D181D">
      <w:pPr>
        <w:spacing w:line="240" w:lineRule="auto"/>
      </w:pPr>
      <w:r>
        <w:separator/>
      </w:r>
    </w:p>
  </w:endnote>
  <w:endnote w:type="continuationSeparator" w:id="0">
    <w:p w:rsidR="004D181D" w:rsidRDefault="004D181D" w:rsidP="004D1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81D" w:rsidRDefault="004D181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81D" w:rsidRPr="004D181D" w:rsidRDefault="004D181D" w:rsidP="004D181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december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81D" w:rsidRDefault="004D181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81D" w:rsidRDefault="004D181D" w:rsidP="004D181D">
      <w:pPr>
        <w:spacing w:line="240" w:lineRule="auto"/>
      </w:pPr>
      <w:r>
        <w:separator/>
      </w:r>
    </w:p>
  </w:footnote>
  <w:footnote w:type="continuationSeparator" w:id="0">
    <w:p w:rsidR="004D181D" w:rsidRDefault="004D181D" w:rsidP="004D1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81D" w:rsidRDefault="004D181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81D" w:rsidRPr="004D181D" w:rsidRDefault="004D181D" w:rsidP="004D181D">
    <w:pPr>
      <w:pStyle w:val="Sidehoved"/>
      <w:jc w:val="center"/>
      <w:rPr>
        <w:rFonts w:ascii="Arial" w:hAnsi="Arial" w:cs="Arial"/>
      </w:rPr>
    </w:pPr>
    <w:r w:rsidRPr="004D181D">
      <w:rPr>
        <w:rFonts w:ascii="Arial" w:hAnsi="Arial" w:cs="Arial"/>
      </w:rPr>
      <w:t>Servicebeskrivelse</w:t>
    </w:r>
  </w:p>
  <w:p w:rsidR="004D181D" w:rsidRPr="004D181D" w:rsidRDefault="004D181D" w:rsidP="004D181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81D" w:rsidRDefault="004D181D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81D" w:rsidRPr="004D181D" w:rsidRDefault="004D181D" w:rsidP="004D181D">
    <w:pPr>
      <w:pStyle w:val="Sidehoved"/>
      <w:jc w:val="center"/>
      <w:rPr>
        <w:rFonts w:ascii="Arial" w:hAnsi="Arial" w:cs="Arial"/>
      </w:rPr>
    </w:pPr>
    <w:r w:rsidRPr="004D181D">
      <w:rPr>
        <w:rFonts w:ascii="Arial" w:hAnsi="Arial" w:cs="Arial"/>
      </w:rPr>
      <w:t>Datastrukturer</w:t>
    </w:r>
  </w:p>
  <w:p w:rsidR="004D181D" w:rsidRPr="004D181D" w:rsidRDefault="004D181D" w:rsidP="004D181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81D" w:rsidRDefault="004D181D" w:rsidP="004D181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D181D" w:rsidRPr="004D181D" w:rsidRDefault="004D181D" w:rsidP="004D181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93148"/>
    <w:multiLevelType w:val="multilevel"/>
    <w:tmpl w:val="22882A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1D"/>
    <w:rsid w:val="004D181D"/>
    <w:rsid w:val="00941281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6EAA-D930-4C8D-843B-7ECE8D8D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D181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181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D181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181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18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18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18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18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18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181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D181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D181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D18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18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18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1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D181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D181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D181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D181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D181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D181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D18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D181D"/>
  </w:style>
  <w:style w:type="paragraph" w:styleId="Sidefod">
    <w:name w:val="footer"/>
    <w:basedOn w:val="Normal"/>
    <w:link w:val="SidefodTegn"/>
    <w:uiPriority w:val="99"/>
    <w:unhideWhenUsed/>
    <w:rsid w:val="004D18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D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3447</Words>
  <Characters>21027</Characters>
  <Application>Microsoft Office Word</Application>
  <DocSecurity>0</DocSecurity>
  <Lines>175</Lines>
  <Paragraphs>48</Paragraphs>
  <ScaleCrop>false</ScaleCrop>
  <Company/>
  <LinksUpToDate>false</LinksUpToDate>
  <CharactersWithSpaces>24426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2020-12-08T09:55:00Z</dcterms:created>
  <dcterms:modified xsi:type="dcterms:W3CDTF">2020-12-08T09:55:00Z</dcterms:modified>
</cp:coreProperties>
</file>