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ÅrligSkatteOplysningHent</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SLUT</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Adhoc_Version_1_8</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1.1</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23-02-2011</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14-03-2022</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Det er webservicens formål at udstille data om udvalgte skatteoplysninger for privatpersoner, der er indeholdt i "SLUT" systemet.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Webservicen ÅrligSkatteOplysningHent er en del af det samlede datatræk, der via HentSelv skal tillade pengeinstitutter at tilgå oplysninger til brug for kreditevurdering af privatpersoner.</w:t>
              <w:br/>
              <w:t/>
              <w:br/>
              <w:t>ÅrligSkatteOplysningHent er en SKATXML version af OIOXML webservicen "TaxAnnualDetails" udviklet af CSC.</w:t>
              <w:br/>
              <w:t/>
              <w:br/>
              <w:t>Webservicen forespørges med et CPRNummer og returnerer udvalgte årsopgørelsesoplysninger.</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ÅrligSkatteOplysningHent_I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PersonCPRNummer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ÅrligSkatteOplysningHent_O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(ÅrligSkatteOplysningStruktur)</w:t>
              <w:br/>
              <w:t>(RegnskabOplysningStruktur)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ÅrligSkatteOplysningHent_F</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(ÅrligSkatteOplysningIndkomstÅr)</w:t>
              <w:br/>
              <w:t>(PersonCPRNummer)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Valideringer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Fejl/validering: CPR-nummer eksisterer ikke.</w:t>
              <w:br/>
              <w:t>Fejl/validering: CPR-nummer er ikke i det korrekte format.</w:t>
              <w:br/>
              <w:t>Fejl/validering: Indkomstår er ikke i det korrekte format.</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EjendomOplysningStruktur</w:t>
            </w:r>
            <w:bookmarkStart w:name="Ejendom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(EjendomEjerskabStartdato)</w:t>
              <w:br/>
              <w:t>(EjendomEjerskabSlutdato)</w:t>
              <w:br/>
              <w:t>(KommuneNummer)</w:t>
              <w:br/>
              <w:t>(EjendomNummer)</w:t>
              <w:br/>
              <w:t>(AlternativAdresseAdresseLinie1)</w:t>
              <w:br/>
              <w:t>(EjendomAngivelseEjerandel)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RegnskabOplysningStruktur</w:t>
            </w:r>
            <w:bookmarkStart w:name="Regnskab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*RegnskabOplysningListe*</w:t>
              <w:br/>
              <w:t>0{</w:t>
              <w:br/>
              <w:t/>
              <w:tab/>
              <w:t>*RegnskabOplysning*</w:t>
              <w:br/>
              <w:t/>
              <w:tab/>
              <w:t>[</w:t>
              <w:br/>
              <w:t/>
              <w:tab/>
              <w:t/>
              <w:tab/>
              <w:t>(</w:t>
              <w:br/>
              <w:t/>
              <w:tab/>
              <w:t/>
              <w:tab/>
              <w:t/>
              <w:tab/>
              <w:t>*RegnskabsoplysningValg*</w:t>
              <w:br/>
              <w:t/>
              <w:tab/>
              <w:t/>
              <w:tab/>
              <w:t/>
              <w:tab/>
              <w:t>[</w:t>
              <w:br/>
              <w:t/>
              <w:tab/>
              <w:t/>
              <w:tab/>
              <w:t/>
              <w:tab/>
              <w:t/>
              <w:tab/>
              <w:t>VirksomhedCVRNummer</w:t>
              <w:br/>
              <w:t/>
              <w:tab/>
              <w:t/>
              <w:tab/>
              <w:t/>
              <w:tab/>
              <w:t/>
              <w:tab/>
              <w:t>|</w:t>
              <w:br/>
              <w:t/>
              <w:tab/>
              <w:t/>
              <w:tab/>
              <w:t/>
              <w:tab/>
              <w:t/>
              <w:tab/>
              <w:t>PersonCPRNummer</w:t>
              <w:br/>
              <w:t/>
              <w:tab/>
              <w:t/>
              <w:tab/>
              <w:t/>
              <w:tab/>
              <w:t>]</w:t>
              <w:br/>
              <w:t/>
              <w:tab/>
              <w:t/>
              <w:tab/>
              <w:t>)</w:t>
              <w:br/>
              <w:t/>
              <w:tab/>
              <w:t/>
              <w:tab/>
              <w:t>(RegnskabOplysningNettoomsætning)</w:t>
              <w:br/>
              <w:t/>
              <w:tab/>
              <w:t/>
              <w:tab/>
              <w:t>(RegnskabOplysningOrdinærtResultatBeløb)</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ÅrligSkatteOplysningStruktur</w:t>
            </w:r>
            <w:bookmarkStart w:name="ÅrligSkatte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PersonCPRNummer</w:t>
              <w:br/>
              <w:t>ÅrligSkatteOplysningIndkomstÅr</w:t>
              <w:br/>
              <w:t>(OpgørelseKørselDato)</w:t>
              <w:br/>
              <w:t>(OpgørelseSambeskatningKode)</w:t>
              <w:br/>
              <w:t>*Skat*</w:t>
              <w:br/>
              <w:t>[</w:t>
              <w:br/>
              <w:t/>
              <w:tab/>
              <w:t>(ÅrsopgørelseTaksationKode)</w:t>
              <w:br/>
              <w:t/>
              <w:tab/>
              <w:t>(SkattePligtPersonOmfangKode)</w:t>
              <w:br/>
              <w:t/>
              <w:tab/>
              <w:t>(SkattepligtigPersonIndtrædenDato)</w:t>
              <w:br/>
              <w:t/>
              <w:tab/>
              <w:t>(SkattepligtigPersonOphørDato)</w:t>
              <w:br/>
              <w:t/>
              <w:tab/>
              <w:t>(ÅrligSkatteOplysningSkattepligtigIndkomst)</w:t>
              <w:br/>
              <w:t/>
              <w:tab/>
              <w:t>*IndkomstGruppe*</w:t>
              <w:br/>
              <w:t/>
              <w:tab/>
              <w:t>[</w:t>
              <w:br/>
              <w:t/>
              <w:tab/>
              <w:t/>
              <w:tab/>
              <w:t>(ÅrligSkatteOplysningPersonligIndkomst)</w:t>
              <w:br/>
              <w:t/>
              <w:tab/>
              <w:t/>
              <w:tab/>
              <w:t>*IndkomstDetaljer*</w:t>
              <w:br/>
              <w:t/>
              <w:tab/>
              <w:t/>
              <w:tab/>
              <w:t>[</w:t>
              <w:br/>
              <w:t/>
              <w:tab/>
              <w:t/>
              <w:tab/>
              <w:t/>
              <w:tab/>
              <w:t>(ÅrligSkatteOplysningLønIndkomst)</w:t>
              <w:br/>
              <w:t/>
              <w:tab/>
              <w:t/>
              <w:tab/>
              <w:t/>
              <w:tab/>
              <w:t>(ÅrligSkatteOplysningPensionDagpengeStipendie)</w:t>
              <w:br/>
              <w:t/>
              <w:tab/>
              <w:t/>
              <w:tab/>
              <w:t/>
              <w:tab/>
              <w:t>(ÅrligSkatteOplysningPensionLøbendeUdbetaling)</w:t>
              <w:br/>
              <w:t/>
              <w:tab/>
              <w:t/>
              <w:tab/>
              <w:t/>
              <w:tab/>
              <w:t>(ÅrligSkatteOplysningResultatAfVirksomhed)</w:t>
              <w:br/>
              <w:t/>
              <w:tab/>
              <w:t/>
              <w:tab/>
              <w:t/>
              <w:tab/>
              <w:t>(ÅrligSkatteOplysningEngangsudbetalinger)</w:t>
              <w:br/>
              <w:t/>
              <w:tab/>
              <w:t/>
              <w:tab/>
              <w:t/>
              <w:tab/>
              <w:t>(ÅrligSkatteOplysningPrivatDagplejeHushjælp)</w:t>
              <w:br/>
              <w:t/>
              <w:tab/>
              <w:t/>
              <w:tab/>
              <w:t/>
              <w:tab/>
              <w:t>(ÅrligSkatteOplysningUnderholdsbidrag)</w:t>
              <w:br/>
              <w:t/>
              <w:tab/>
              <w:t/>
              <w:tab/>
              <w:t/>
              <w:tab/>
              <w:t>(ÅrligSkatteOplysningUdenlandskPersonligIndkomst)</w:t>
              <w:br/>
              <w:t/>
              <w:tab/>
              <w:t/>
              <w:tab/>
              <w:t/>
              <w:tab/>
              <w:t>(ÅrligSkatteOplysningUdenlandskPension)</w:t>
              <w:br/>
              <w:t/>
              <w:tab/>
              <w:t/>
              <w:tab/>
              <w:t/>
              <w:tab/>
              <w:t>(ÅrligSkatteOplysningFradragIPersonligIndkomst)</w:t>
              <w:br/>
              <w:t/>
              <w:tab/>
              <w:t/>
              <w:tab/>
              <w:t/>
              <w:tab/>
              <w:t>(ÅrligSkatteOplysningIndskudPåAlderpension)</w:t>
              <w:br/>
              <w:t/>
              <w:tab/>
              <w:t/>
              <w:tab/>
              <w:t/>
              <w:tab/>
              <w:t>(PersonligIndkomstInvestorfradragGenbeskatningBeløb)</w:t>
              <w:br/>
              <w:t/>
              <w:tab/>
              <w:t/>
              <w:tab/>
              <w:t/>
              <w:tab/>
              <w:t>(CoronaUdbetalingFeriemidlerBeløb)</w:t>
              <w:br/>
              <w:t/>
              <w:tab/>
              <w:t/>
              <w:tab/>
              <w:t/>
              <w:tab/>
              <w:t>(DISIndkomstGruppelivSundhedsforsikring)</w:t>
              <w:br/>
              <w:t/>
              <w:tab/>
              <w:t/>
              <w:tab/>
              <w:t>]</w:t>
              <w:br/>
              <w:t/>
              <w:tab/>
              <w:t>]</w:t>
              <w:br/>
              <w:t/>
              <w:tab/>
              <w:t>*KapitalIndkomstGruppe*</w:t>
              <w:br/>
              <w:t/>
              <w:tab/>
              <w:t>[</w:t>
              <w:br/>
              <w:t/>
              <w:tab/>
              <w:t/>
              <w:tab/>
              <w:t>(ÅrligSkatteOplysningKapitalIndkomst)</w:t>
              <w:br/>
              <w:t/>
              <w:tab/>
              <w:t/>
              <w:tab/>
              <w:t>(ÅrligSkatteOplysningKapitalIndkomstSumPositiv)</w:t>
              <w:br/>
              <w:t/>
              <w:tab/>
              <w:t/>
              <w:tab/>
              <w:t>(ÅrligSkatteOplysningKapitalIndkomstSumNegativ)</w:t>
              <w:br/>
              <w:t/>
              <w:tab/>
              <w:t/>
              <w:tab/>
              <w:t>*KapitalIndkomstDetaljer*</w:t>
              <w:br/>
              <w:t/>
              <w:tab/>
              <w:t/>
              <w:tab/>
              <w:t>[</w:t>
              <w:br/>
              <w:t/>
              <w:tab/>
              <w:t/>
              <w:tab/>
              <w:t/>
              <w:tab/>
              <w:t>(ÅrligSkatteOplysningRenteIndtægt)</w:t>
              <w:br/>
              <w:t/>
              <w:tab/>
              <w:t/>
              <w:tab/>
              <w:t/>
              <w:tab/>
              <w:t>(ÅrligSkatteOplysningNettoLejeIndtægt)</w:t>
              <w:br/>
              <w:t/>
              <w:tab/>
              <w:t/>
              <w:tab/>
              <w:t/>
              <w:tab/>
              <w:t>(ÅrligSkatteOplysningRealkreditinstitutRenteudgift)</w:t>
              <w:br/>
              <w:t/>
              <w:tab/>
              <w:t/>
              <w:tab/>
              <w:t/>
              <w:tab/>
              <w:t>(ÅrligSkatteOplysningPengeinstitutRenteudgift)</w:t>
              <w:br/>
              <w:t/>
              <w:tab/>
              <w:t/>
              <w:tab/>
              <w:t/>
              <w:tab/>
              <w:t>(ÅrligSkatteOplysningStudieStatslånRenteudgiftSum)</w:t>
              <w:br/>
              <w:t/>
              <w:tab/>
              <w:t/>
              <w:tab/>
              <w:t/>
              <w:tab/>
              <w:t>(ÅrligSkatteOplysningRenteudgiftOffentligGæld)</w:t>
              <w:br/>
              <w:t/>
              <w:tab/>
              <w:t/>
              <w:tab/>
              <w:t>]</w:t>
              <w:br/>
              <w:t/>
              <w:tab/>
              <w:t>]</w:t>
              <w:br/>
              <w:t/>
              <w:tab/>
              <w:t>*LigningsmæssigtFradragGruppe*</w:t>
              <w:br/>
              <w:t/>
              <w:tab/>
              <w:t>[</w:t>
              <w:br/>
              <w:t/>
              <w:tab/>
              <w:t/>
              <w:tab/>
              <w:t>(ÅrligSkatteOplysningLigningsmæssigtFradrag)</w:t>
              <w:br/>
              <w:t/>
              <w:tab/>
              <w:t/>
              <w:tab/>
              <w:t>*LigningsmæssigtFradragDetaljer*</w:t>
              <w:br/>
              <w:t/>
              <w:tab/>
              <w:t/>
              <w:tab/>
              <w:t>[</w:t>
              <w:br/>
              <w:t/>
              <w:tab/>
              <w:t/>
              <w:tab/>
              <w:t/>
              <w:tab/>
              <w:t>(ÅrligSkatteOplysningBefordring)</w:t>
              <w:br/>
              <w:t/>
              <w:tab/>
              <w:t/>
              <w:tab/>
              <w:t/>
              <w:tab/>
              <w:t>(ÅrligSkatteOplysningArbejdsløshedsforsikringBidrag)</w:t>
              <w:br/>
              <w:t/>
              <w:tab/>
              <w:t/>
              <w:tab/>
              <w:t/>
              <w:tab/>
              <w:t>(ÅrligSkatteOplysningØvrigeLønmodtagerudgifter)</w:t>
              <w:br/>
              <w:t/>
              <w:tab/>
              <w:t/>
              <w:tab/>
              <w:t/>
              <w:tab/>
              <w:t>(ÅrligSkatteOplysningFagligtKontingent)</w:t>
              <w:br/>
              <w:t/>
              <w:tab/>
              <w:t/>
              <w:tab/>
              <w:t/>
              <w:tab/>
              <w:t>(ÅrligSkatteOplysningUnderholdBørneBidrag)</w:t>
              <w:br/>
              <w:t/>
              <w:tab/>
              <w:t/>
              <w:tab/>
              <w:t/>
              <w:tab/>
              <w:t>(ÅrligSkatteOplysningBeskæftigelsesFradragEnligForsørger)</w:t>
              <w:br/>
              <w:t/>
              <w:tab/>
              <w:t/>
              <w:tab/>
              <w:t/>
              <w:tab/>
              <w:t>(ÅrligSkatteOplysningLigningsmæssigtFradragBørneDagplejereStandard)</w:t>
              <w:br/>
              <w:t/>
              <w:tab/>
              <w:t/>
              <w:tab/>
              <w:t/>
              <w:tab/>
              <w:t>(ÅrligSkatteOplysningLigningsmæssigtFradragMedarbejdendeÆgtefælleSygeArbejdsskade)</w:t>
              <w:br/>
              <w:t/>
              <w:tab/>
              <w:t/>
              <w:tab/>
              <w:t/>
              <w:tab/>
              <w:t>(InvestorFradragBeløb)</w:t>
              <w:br/>
              <w:t/>
              <w:tab/>
              <w:t/>
              <w:tab/>
              <w:t/>
              <w:tab/>
              <w:t>(IndkomstOplysningTabPåAktierTidligereÅr)</w:t>
              <w:br/>
              <w:t/>
              <w:tab/>
              <w:t/>
              <w:tab/>
              <w:t/>
              <w:tab/>
              <w:t>(AktierSpecifikationGevinstTabDanskAktiebaseretInvestering)</w:t>
              <w:br/>
              <w:t/>
              <w:tab/>
              <w:t/>
              <w:tab/>
              <w:t/>
              <w:tab/>
              <w:t>(AktierSpecifikationGevinstTabUdenlandskAktiebaseretInvestering)</w:t>
              <w:br/>
              <w:t/>
              <w:tab/>
              <w:t/>
              <w:tab/>
              <w:t>]</w:t>
              <w:br/>
              <w:t/>
              <w:tab/>
              <w:t>]</w:t>
              <w:br/>
              <w:t>]</w:t>
              <w:br/>
              <w:t>*Formue*</w:t>
              <w:br/>
              <w:t>[</w:t>
              <w:br/>
              <w:t/>
              <w:tab/>
              <w:t>*FormueGruppe*</w:t>
              <w:br/>
              <w:t/>
              <w:tab/>
              <w:t>[</w:t>
              <w:br/>
              <w:t/>
              <w:tab/>
              <w:t/>
              <w:tab/>
              <w:t>(ÅrligSkatteOplysningUdenlandskFormue)</w:t>
              <w:br/>
              <w:t/>
              <w:tab/>
              <w:t/>
              <w:tab/>
              <w:t>(ÅrligSkatteOplysningIndenlandskFormue)</w:t>
              <w:br/>
              <w:t/>
              <w:tab/>
              <w:t>]</w:t>
              <w:br/>
              <w:t/>
              <w:tab/>
              <w:t>*IndenlandskFormueDetaljer*</w:t>
              <w:br/>
              <w:t/>
              <w:tab/>
              <w:t>[</w:t>
              <w:br/>
              <w:t/>
              <w:tab/>
              <w:t/>
              <w:tab/>
              <w:t>(ÅrligSkatteOplysningIndenlandskIndeståendePengeinstitut)</w:t>
              <w:br/>
              <w:t/>
              <w:tab/>
              <w:t/>
              <w:tab/>
              <w:t>(ÅrligSkatteOplysningIndenlandskEjendomsværdi)</w:t>
              <w:br/>
              <w:t/>
              <w:tab/>
              <w:t/>
              <w:tab/>
              <w:t>(ÅrligSkatteOplysningIndenlandskGæld)</w:t>
              <w:br/>
              <w:t/>
              <w:tab/>
              <w:t/>
              <w:tab/>
              <w:t>(ÅrligSkatteOplysningIndenlandskAktieBevisKursværdi)</w:t>
              <w:br/>
              <w:t/>
              <w:tab/>
              <w:t>]</w:t>
              <w:br/>
              <w:t/>
              <w:tab/>
              <w:t>*UdenlandskFormueDetaljer*</w:t>
              <w:br/>
              <w:t/>
              <w:tab/>
              <w:t>[</w:t>
              <w:br/>
              <w:t/>
              <w:tab/>
              <w:t/>
              <w:tab/>
              <w:t>(ÅrligSkatteOplysningUdenlandskIndeståendePengeinstitut)</w:t>
              <w:br/>
              <w:t/>
              <w:tab/>
              <w:t/>
              <w:tab/>
              <w:t>(ÅrligSkatteOplysningUdenlandskFormueværdiFastEjendom)</w:t>
              <w:br/>
              <w:t/>
              <w:tab/>
              <w:t/>
              <w:tab/>
              <w:t>(ÅrligSkatteOplysningUdenlandskGæld)</w:t>
              <w:br/>
              <w:t/>
              <w:tab/>
              <w:t/>
              <w:tab/>
              <w:t>(ÅrligSkatteOplysningUdenlandskAktieBevisKursværdi)</w:t>
              <w:br/>
              <w:t/>
              <w:tab/>
              <w:t>]</w:t>
              <w:br/>
              <w:t>]</w:t>
              <w:br/>
              <w:t>*BeregnetSkat*</w:t>
              <w:br/>
              <w:t>[</w:t>
              <w:br/>
              <w:t/>
              <w:tab/>
              <w:t>(ÅrligSkatteOplysningBeregnetSkat)</w:t>
              <w:br/>
              <w:t/>
              <w:tab/>
              <w:t>*BeregnetSkatDetaljer*</w:t>
              <w:br/>
              <w:t/>
              <w:tab/>
              <w:t>[</w:t>
              <w:br/>
              <w:t/>
              <w:tab/>
              <w:t/>
              <w:tab/>
              <w:t>(ÅrligSkatteOplysningBundSkat)</w:t>
              <w:br/>
              <w:t/>
              <w:tab/>
              <w:t/>
              <w:tab/>
              <w:t>(ÅrligSkatteOplysningTopSkat)</w:t>
              <w:br/>
              <w:t/>
              <w:tab/>
              <w:t/>
              <w:tab/>
              <w:t>(ÅrligSkatteOplysningKommuneKirkeSkat)</w:t>
              <w:br/>
              <w:t/>
              <w:tab/>
              <w:t/>
              <w:tab/>
              <w:t>(ÅrligSkatteOplysningEjendomsværdiSkat)</w:t>
              <w:br/>
              <w:t/>
              <w:tab/>
              <w:t/>
              <w:tab/>
              <w:t>(ÅrligSkatteOplysningSkatteTillæg)</w:t>
              <w:br/>
              <w:t/>
              <w:tab/>
              <w:t/>
              <w:tab/>
              <w:t>(ÅrligSkatteOplysningSundhedsBidrag)</w:t>
              <w:br/>
              <w:t/>
              <w:tab/>
              <w:t/>
              <w:tab/>
              <w:t>(ÅrligSkatteOplysningKommunalIndkomstSkat)</w:t>
              <w:br/>
              <w:t/>
              <w:tab/>
              <w:t/>
              <w:tab/>
              <w:t>(ÅrligSkatteOplysningForskerSkat)</w:t>
              <w:br/>
              <w:t/>
              <w:tab/>
              <w:t>]</w:t>
              <w:br/>
              <w:t/>
              <w:tab/>
              <w:t>(ÅrligSkatteOplysningRenteForSentIndbetaltSkatBeløb)</w:t>
              <w:br/>
              <w:t>]</w:t>
              <w:br/>
              <w:t>*AktieIndkomst*</w:t>
              <w:br/>
              <w:t>[</w:t>
              <w:br/>
              <w:t/>
              <w:tab/>
              <w:t>(ÅrligSkatteOplysningSamletAktieIndkomst)</w:t>
              <w:br/>
              <w:t/>
              <w:tab/>
              <w:t>*AktieIndkomstDetaljer*</w:t>
              <w:br/>
              <w:t/>
              <w:tab/>
              <w:t>[</w:t>
              <w:br/>
              <w:t/>
              <w:tab/>
              <w:t/>
              <w:tab/>
              <w:t>(ÅrligSkatteOplysningIndenlandskAktieIndkomst)</w:t>
              <w:br/>
              <w:t/>
              <w:tab/>
              <w:t/>
              <w:tab/>
              <w:t>(ÅrligSkatteOplysningUdenlandskAktieIndkomst)</w:t>
              <w:br/>
              <w:t/>
              <w:tab/>
              <w:t>]</w:t>
              <w:br/>
              <w:t>]</w:t>
              <w:br/>
              <w:t>*ForskerIndkomst*</w:t>
              <w:br/>
              <w:t>[</w:t>
              <w:br/>
              <w:t/>
              <w:tab/>
              <w:t>(ÅrligSkatteOplysningForskerIndkomst)</w:t>
              <w:br/>
              <w:t>]</w:t>
              <w:br/>
              <w:t>*ArbejdsmarkedsBidrag*</w:t>
              <w:br/>
              <w:t>[</w:t>
              <w:br/>
              <w:t/>
              <w:tab/>
              <w:t>(ÅrligSkatteOplysningArbejdsmarkedsBidrag)</w:t>
              <w:br/>
              <w:t>]</w:t>
              <w:br/>
              <w:t>*EndeligtResultat*</w:t>
              <w:br/>
              <w:t>[</w:t>
              <w:br/>
              <w:t/>
              <w:tab/>
              <w:t>(ÅrligSkatteOplysningEndeligtResultat)</w:t>
              <w:br/>
              <w:t/>
              <w:tab/>
              <w:t>*EndeligtResultatDetaljer*</w:t>
              <w:br/>
              <w:t/>
              <w:tab/>
              <w:t>[</w:t>
              <w:br/>
              <w:t/>
              <w:tab/>
              <w:t/>
              <w:tab/>
              <w:t>(ÅrligSkatteOplysningRestSkat)</w:t>
              <w:br/>
              <w:t/>
              <w:tab/>
              <w:t/>
              <w:tab/>
              <w:t>(ÅrligSkatteOplysningOverskydendeSkat)</w:t>
              <w:br/>
              <w:t/>
              <w:tab/>
              <w:t>]</w:t>
              <w:br/>
              <w:t>]</w:t>
              <w:br/>
              <w:t>*EjendomOplysningListe*</w:t>
              <w:br/>
              <w:t>0{</w:t>
              <w:br/>
              <w:t/>
              <w:tab/>
              <w:t>*EjendomOplysning*</w:t>
              <w:br/>
              <w:t/>
              <w:tab/>
              <w:t>[</w:t>
              <w:br/>
              <w:t/>
              <w:tab/>
              <w:t/>
              <w:tab/>
              <w:t>(EjendomOplysningStruktur)</w:t>
              <w:br/>
              <w:t/>
              <w:tab/>
              <w:t>]</w:t>
              <w:br/>
              <w:t>}10</w:t>
              <w:br/>
              <w:t>(</w:t>
              <w:br/>
              <w:t/>
              <w:tab/>
              <w:t>*PersonligVirksomhedOplysning*</w:t>
              <w:br/>
              <w:t/>
              <w:tab/>
              <w:t>[</w:t>
              <w:br/>
              <w:t/>
              <w:tab/>
              <w:t/>
              <w:tab/>
              <w:t>(SelvstændigVirksomhedOverskud)</w:t>
              <w:br/>
              <w:t/>
              <w:tab/>
              <w:t/>
              <w:tab/>
              <w:t>(SelvstændigVirksomhedUnderskud)</w:t>
              <w:br/>
              <w:t/>
              <w:tab/>
              <w:t/>
              <w:tab/>
              <w:t>(VirksomhedTypeLigningArtKode)</w:t>
              <w:br/>
              <w:t/>
              <w:tab/>
              <w:t/>
              <w:tab/>
              <w:t>(VirksomhedTypeFremtidigLigningArtKode)</w:t>
              <w:br/>
              <w:t/>
              <w:tab/>
              <w:t/>
              <w:tab/>
              <w:t>(VirksomhedOplysningSamledeHævningerBeløb)</w:t>
              <w:br/>
              <w:t/>
              <w:tab/>
              <w:t>]</w:t>
              <w:br/>
              <w:t>)</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AktierSpecifikationGevinstTabDanskAktiebaseretInvestering</w:t>
            </w:r>
            <w:bookmarkStart w:name="AktierSpecifikationGevinstTabDanskAktiebaseretInvester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Angiver gevinst og/eller tab på danske aktier/beviser i aktiebaserede investeringsselskaber.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AktierSpecifikationGevinstTabUdenlandskAktiebaseretInvestering</w:t>
            </w:r>
            <w:bookmarkStart w:name="AktierSpecifikationGevinstTabUdenlandskAktiebaseretInvester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Angiver gevinst og/eller tab på udenlandske aktier/beviser i aktiebaserede investeringsselskaber.</w:t>
              <w:br/>
              <w:t>I tilfælde af tab vises dette med minus.</w:t>
              <w:br/>
              <w:t>Der bruges ikke udtrykket reguleret marked eller ej reguleret marked om denne type værdipapirer.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AlternativAdresseAdresseLinie1</w:t>
            </w:r>
            <w:bookmarkStart w:name="AlternativAdresseAdresseLinie1"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Adresselinje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CoronaUdbetalingFeriemidlerBeløb</w:t>
            </w:r>
            <w:bookmarkStart w:name="CoronaUdbetalingFeriemidl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Felt 362</w:t>
              <w:br/>
              <w:t>Udbetalte feriemidler som følge af CORONA.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DISIndkomstGruppelivSundhedsforsikring</w:t>
            </w:r>
            <w:bookmarkStart w:name="DISIndkomstGruppelivSundhedsforsikr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Felt 368</w:t>
              <w:br/>
              <w:t>Indskud på gruppeliv og sundhedsforsikring fratrukket i løn, vedr. DIS-indkomst.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EjendomAngivelseEjerandel</w:t>
            </w:r>
            <w:bookmarkStart w:name="EjendomAngivelse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6</w:t>
            </w:r>
          </w:p>
        </w:tc>
        <w:tc>
          <w:tcPr>
            <w:tcW w:w="4391" w:type="dxa"/>
            <w:tcMar>
              <w:top w:w="57" w:type="dxa"/>
              <w:bottom w:w="57" w:type="dxa"/>
            </w:tcMar>
          </w:tcPr>
          <w:p>
            <w:pPr>
              <w:rPr>
                <w:rFonts w:ascii="Arial" w:hAnsi="Arial" w:cs="Arial"/>
                <w:sz w:val="18"/>
              </w:rPr>
            </w:pPr>
            <w:r>
              <w:rPr>
                <w:rFonts w:ascii="Arial" w:hAnsi="Arial" w:cs="Arial"/>
                <w:sz w:val="18"/>
              </w:rPr>
              <w:t/>
              <w:t>Ejerandel af ejendomsværdi.</w:t>
              <w:br/>
              <w:t>Felt 735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EjendomEjerskabSlutdato</w:t>
            </w:r>
            <w:bookmarkStart w:name="EjendomEjerskab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hvor ejerskabet af en ejendom ophører.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EjendomEjerskabStartdato</w:t>
            </w:r>
            <w:bookmarkStart w:name="EjendomEjerskab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 for ejerskab over pågældende ejendom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EjendomNummer</w:t>
            </w:r>
            <w:bookmarkStart w:name="Ejendom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7</w:t>
            </w:r>
          </w:p>
        </w:tc>
        <w:tc>
          <w:tcPr>
            <w:tcW w:w="4391" w:type="dxa"/>
            <w:tcMar>
              <w:top w:w="57" w:type="dxa"/>
              <w:bottom w:w="57" w:type="dxa"/>
            </w:tcMar>
          </w:tcPr>
          <w:p>
            <w:pPr>
              <w:rPr>
                <w:rFonts w:ascii="Arial" w:hAnsi="Arial" w:cs="Arial"/>
                <w:sz w:val="18"/>
              </w:rPr>
            </w:pPr>
            <w:r>
              <w:rPr>
                <w:rFonts w:ascii="Arial" w:hAnsi="Arial" w:cs="Arial"/>
                <w:sz w:val="18"/>
              </w:rPr>
              <w:t/>
              <w:t>6-cifret identifikation af en ejendom i BBR-registreret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IndkomstOplysningTabPåAktierTidligereÅr</w:t>
            </w:r>
            <w:bookmarkStart w:name="IndkomstOplysningTabPåAktier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Tab på aktier på reguleret marked, tidligere år, til videre fremførsel. Tab på aktier fra tidligere år (ej udnyttet i dette års gevinst) til fremførsel til efterfølgende år kan leveres.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InvestorFradragBeløb</w:t>
            </w:r>
            <w:bookmarkStart w:name="InvestorFra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Der er givet mulighed for, at der kan gives et investorfradrag (ligningsmæssigt fradrag) ved investering i visse små- og mellemstore virksomheder.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KommuneNummer</w:t>
            </w:r>
            <w:bookmarkStart w:name="Kommun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maxInclusive: 999</w:t>
              <w:br/>
              <w:t>minInclusive: 100</w:t>
            </w:r>
          </w:p>
        </w:tc>
        <w:tc>
          <w:tcPr>
            <w:tcW w:w="4391" w:type="dxa"/>
            <w:tcMar>
              <w:top w:w="57" w:type="dxa"/>
              <w:bottom w:w="57" w:type="dxa"/>
            </w:tcMar>
          </w:tcPr>
          <w:p>
            <w:pPr>
              <w:rPr>
                <w:rFonts w:ascii="Arial" w:hAnsi="Arial" w:cs="Arial"/>
                <w:sz w:val="18"/>
              </w:rPr>
            </w:pPr>
            <w:r>
              <w:rPr>
                <w:rFonts w:ascii="Arial" w:hAnsi="Arial" w:cs="Arial"/>
                <w:sz w:val="18"/>
              </w:rPr>
              <w:t/>
              <w:t>En 3-cifret kode som identificerer en kommune.</w:t>
              <w:br/>
              <w:t>(Nogle systemer tillader dog en række koder som ikke er egentlige kommuner.)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OpgørelseKørselDato</w:t>
            </w:r>
            <w:bookmarkStart w:name="OpgørelseKørsel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Viser den skattemæssige 'kørselsdato' for pågældendes opgørelse.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OpgørelseSambeskatningKode</w:t>
            </w:r>
            <w:bookmarkStart w:name="OpgørelseSambeskatning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Dette er en kode i forskuds- og årsopgørelsessystemet. Kodeværdierne dækker over skattemæssige sambeskatningsforhold. Koden har følgende værdier (numerisk):</w:t>
              <w:br/>
              <w:t/>
              <w:br/>
              <w:t>Værdi</w:t>
              <w:tab/>
              <w:t>Betydning</w:t>
              <w:br/>
              <w:t>1</w:t>
              <w:tab/>
              <w:t>Enlig, ikke gift. Beskattes som enlig.</w:t>
              <w:br/>
              <w:t>Værdien opsættes eller indberettes for skatteydere, der ikke er gift (henvisningsnummer                        000000 - 0000 i CSR-P ved indkomstårets udgang).</w:t>
              <w:br/>
              <w:t>2</w:t>
              <w:tab/>
              <w:t>Gift. Sambeskattes.</w:t>
              <w:br/>
              <w:t>3</w:t>
              <w:tab/>
              <w:t>Nygift. Sambeskattes.</w:t>
              <w:br/>
              <w:t>4</w:t>
              <w:tab/>
              <w:t>Gift, separeret. Beskattes som enlig (hentes automatisk fra CSR-P).</w:t>
              <w:br/>
              <w:t>5</w:t>
              <w:tab/>
              <w:t>Gift, ikke sambeskattet for indeværende (herunder plejehjemsanbringelse).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PersonCPRNummer</w:t>
            </w:r>
            <w:bookmarkStart w:name="PersonCP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((((0[1-9]|1[0-9]|2[0-9]|3[0-1])(01|03|05|07|08|10|12))|((0[1-9]|1[0-9]|2[0-9]|30)(04|06|09|11))|((0[1-9]|1[0-9]|2[0-9])(02)))[0-9]{6})|0000000000</w:t>
            </w:r>
          </w:p>
        </w:tc>
        <w:tc>
          <w:tcPr>
            <w:tcW w:w="4391" w:type="dxa"/>
            <w:tcMar>
              <w:top w:w="57" w:type="dxa"/>
              <w:bottom w:w="57" w:type="dxa"/>
            </w:tcMar>
          </w:tcPr>
          <w:p>
            <w:pPr>
              <w:rPr>
                <w:rFonts w:ascii="Arial" w:hAnsi="Arial" w:cs="Arial"/>
                <w:sz w:val="18"/>
              </w:rPr>
            </w:pPr>
            <w:r>
              <w:rPr>
                <w:rFonts w:ascii="Arial" w:hAnsi="Arial" w:cs="Arial"/>
                <w:sz w:val="18"/>
              </w:rPr>
              <w:t/>
              <w:t>CPR-nummer er et 10 cifret personnummer der entydigt identificerer en dansk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PersonligIndkomstInvestorfradragGenbeskatningBeløb</w:t>
            </w:r>
            <w:bookmarkStart w:name="PersonligIndkomstInvestorfradragGenbeskatnin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Der er indført genbeskatning af investorfradrag, hvis borgeren sælger de aktier der er investeret i virksomheden inden for 3 år.</w:t>
              <w:br/>
              <w:t>Beskatningen svarer til den beskatning, der kendes fra Ophævelse af etableringskonto.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RegnskabOplysningNettoomsætning</w:t>
            </w:r>
            <w:bookmarkStart w:name="RegnskabOplysningNetto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I feltet indberettes virksomhedens nettoomsætning.</w:t>
              <w:br/>
              <w:t>Felt 641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RegnskabOplysningOrdinærtResultatBeløb</w:t>
            </w:r>
            <w:bookmarkStart w:name="RegnskabOplysningOrdinærtResult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I feltet indberettes virksomhedens ordinære resultat før afskrivninger og renter. Hvis beløbet er negativt skal der indberettes med foranstillet minus (-).</w:t>
              <w:br/>
              <w:t>Felt 652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SelvstændigVirksomhedOverskud</w:t>
            </w:r>
            <w:bookmarkStart w:name="SelvstændigVirksomhedOversku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årets overskud af virksomhed renset for renteindtægter/-udgifter og andre former for kapitalindkomst.</w:t>
              <w:br/>
              <w:t/>
              <w:br/>
              <w:t>Felt 221.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SelvstændigVirksomhedUnderskud</w:t>
            </w:r>
            <w:bookmarkStart w:name="SelvstændigVirksomh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underskud af selvstændig virksomhed før renter og før overførsel fra konto for opsparet overskud.</w:t>
              <w:br/>
              <w:t/>
              <w:br/>
              <w:t>Felt 435.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SkattepligtigPersonIndtrædenDato</w:t>
            </w:r>
            <w:bookmarkStart w:name="SkattepligtigPersonIndtræden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Skattepligtens indtræden 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SkattepligtigPersonOphørDato</w:t>
            </w:r>
            <w:bookmarkStart w:name="SkattepligtigPersonOphør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SKATTEPLIGTENS OPHØR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SkattePligtPersonOmfangKode</w:t>
            </w:r>
            <w:bookmarkStart w:name="SkattePligtPersonOmfang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Koden oplyser om skattepligtsomfang, som er en information om hvilke regler i kildeskatteloven en person skal beskattes efter. Hovedreglen er fuld skattepligt efter nævnte lovs § 1, som lidt forenklet betyder, at personen er bosiddende i Danmark og derfor er skattepligtig til Danmark af al indkomst (også benævnt globalindkomst). En person kan også være begrænset skattepligtig (ikke bosiddende i Danmark), dvs. kun skattepligtig af bestemte indtægter. Koden har følgende værdier (numerisk):</w:t>
              <w:br/>
              <w:t/>
              <w:br/>
              <w:t>0 = Fuldt skattepligtig.</w:t>
              <w:br/>
              <w:t>1 = Begrænset skattepligtig uden personfradrag.</w:t>
              <w:br/>
              <w:t>2 Ej skattepligtig. Ønskes optaget på kommende forskudsmandtal.</w:t>
              <w:br/>
              <w:t>3 Begrænset skattepligtig med ret til personfradrag, jf. PSL § 10, stk. 5 og 6.</w:t>
              <w:br/>
              <w:t>4 Diplomat (KSL § 1, stk. 1. nr. 4).</w:t>
              <w:br/>
              <w:t>6 Ej skattepligtig. Ønskes ikke optaget på kommende mandtal.</w:t>
              <w:br/>
              <w:t>7 Værdien må ikke bruges - giver forkert skattekommune.</w:t>
              <w:br/>
              <w:t>8 Dobbeltdomicileret.</w:t>
              <w:br/>
              <w:t>9 Ej skattepligtig, henstand efter KSL 73B, VSL, ABL og KGL.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VirksomhedCVRNummer</w:t>
            </w:r>
            <w:bookmarkStart w:name="VirksomhedCV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br/>
              <w:t>pattern: [0-9]{8}</w:t>
            </w:r>
          </w:p>
        </w:tc>
        <w:tc>
          <w:tcPr>
            <w:tcW w:w="4391" w:type="dxa"/>
            <w:tcMar>
              <w:top w:w="57" w:type="dxa"/>
              <w:bottom w:w="57" w:type="dxa"/>
            </w:tcMar>
          </w:tcPr>
          <w:p>
            <w:pPr>
              <w:rPr>
                <w:rFonts w:ascii="Arial" w:hAnsi="Arial" w:cs="Arial"/>
                <w:sz w:val="18"/>
              </w:rPr>
            </w:pPr>
            <w:r>
              <w:rPr>
                <w:rFonts w:ascii="Arial" w:hAnsi="Arial" w:cs="Arial"/>
                <w:sz w:val="18"/>
              </w:rPr>
              <w:t/>
              <w:t>Det nummer der tildeles juridiske enheder i et Centralt Virksomheds Register (CVR).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VirksomhedOplysningSamledeHævningerBeløb</w:t>
            </w:r>
            <w:bookmarkStart w:name="VirksomhedOplysningSamledeHævning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Felt 895 anvendes i forbindelse med anvendelse af VSO.</w:t>
              <w:br/>
              <w:t/>
              <w:br/>
              <w:t>I feltet indberettes årets samlede overførsler, dvs beløb, der faktisk overføres, og værdier, der anses for overført(fx fri bil), nedsat med hensat til senere hævning primo og forøget med hensættelsen ultimo. Overførsler anført i felt 023 skal ikke medtages.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VirksomhedTypeFremtidigLigningArtKode</w:t>
            </w:r>
            <w:bookmarkStart w:name="VirksomhedTypeFremtidig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Fremadrettet ligningsart Feltnummer 131.</w:t>
              <w:br/>
              <w:t/>
              <w:br/>
              <w:t>Værdimængde:</w:t>
              <w:br/>
              <w:t>-----------</w:t>
              <w:br/>
              <w:t>1: Større virksomhed</w:t>
              <w:br/>
              <w:t>2: Mindre virksomhed</w:t>
              <w:br/>
              <w:t>3: Anden virksomhed</w:t>
              <w:br/>
              <w:t>4: Nystartede virksomheder</w:t>
              <w:br/>
              <w:t>5: Hovedaktionærer</w:t>
              <w:br/>
              <w:t>6: Kommanditister</w:t>
              <w:br/>
              <w:t>7: Særlige ikke erhvervsdrivende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VirksomhedTypeLigningArtKode</w:t>
            </w:r>
            <w:bookmarkStart w:name="VirksomhedType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Ny officiel ligningsart gældende fra indkomstår 1994.</w:t>
              <w:br/>
              <w:t>Feltnr 134</w:t>
              <w:br/>
              <w:t/>
              <w:br/>
              <w:t>Værdimængde:</w:t>
              <w:br/>
              <w:t>-----------</w:t>
              <w:br/>
              <w:t>1: Større virksomhed</w:t>
              <w:br/>
              <w:t>2: Mindre virksomhed</w:t>
              <w:br/>
              <w:t>3: Anden virksomhed</w:t>
              <w:br/>
              <w:t>4: Nystartede virksomheder</w:t>
              <w:br/>
              <w:t>5: Hovedaktionærer</w:t>
              <w:br/>
              <w:t>6: Kommanditister</w:t>
              <w:br/>
              <w:t>7: Særlige ikke erhvervsdrivende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ÅrligSkatteOplysningArbejdsløshedsforsikringBidrag</w:t>
            </w:r>
            <w:bookmarkStart w:name="ÅrligSkatteOplysningArbejdsløshedsforsikring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Beløbet omfatter:</w:t>
              <w:br/>
              <w:t/>
              <w:br/>
              <w:t>- Udgifter til arbejdsløshedsforsikring i en A-kasse</w:t>
              <w:br/>
              <w:t>- Bidrag til efterløns- og fleksydelsesordningen</w:t>
              <w:br/>
              <w:t>- Bidrag til en privattegnet arbejdsløshedsforsikring, hvis forsikringsselskabet skal indberette indbetalte bidrag.</w:t>
              <w:br/>
              <w:t/>
              <w:br/>
              <w:t>Rubrik: 52 Felt: 439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ÅrligSkatteOplysningArbejdsmarkedsBidrag</w:t>
            </w:r>
            <w:bookmarkStart w:name="ÅrligSkatteOplysningArbejdsmarkeds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den samlede sum af beregnet arbejdsmarkedsbidrag.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ÅrligSkatteOplysningBefordring</w:t>
            </w:r>
            <w:bookmarkStart w:name="ÅrligSkatteOplysningBefordr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udgifter til befordring mellem hjem og arbejdsplads</w:t>
              <w:br/>
              <w:t/>
              <w:br/>
              <w:t>Rubrik: 51 Felt: 417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ÅrligSkatteOplysningBeregnetSkat</w:t>
            </w:r>
            <w:bookmarkStart w:name="ÅrligSkatteOplysningBeregnet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den samlede sum af den beregnede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ÅrligSkatteOplysningBeskæftigelsesFradragEnligForsørger</w:t>
            </w:r>
            <w:bookmarkStart w:name="ÅrligSkatteOplysningBeskæftigelsesFradragEnligForsør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Ekstra beskæftigelsesfradrag til enlig forsørger</w:t>
              <w:br/>
              <w:t>Felt : 409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ÅrligSkatteOplysningBundSkat</w:t>
            </w:r>
            <w:bookmarkStart w:name="ÅrligSkatteOplysningBun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beregnede bundskat.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ÅrligSkatteOplysningEjendomsværdiSkat</w:t>
            </w:r>
            <w:bookmarkStart w:name="ÅrligSkatteOplysningEjendomsværdi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beregnede ejendomsværdiskat.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ÅrligSkatteOplysningEndeligtResultat</w:t>
            </w:r>
            <w:bookmarkStart w:name="ÅrligSkatteOplysningEndeligtResult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der udgør det endelige resultat af årsopgørelsen. Kan være enten positiv (overskydende skat) eller negativ (restskat)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ÅrligSkatteOplysningEngangsudbetalinger</w:t>
            </w:r>
            <w:bookmarkStart w:name="ÅrligSkatteOplysningEngangsudbeta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Honorarer, indkomst ved hushjælp, jubilæumsgratiale og fratrædelsesgodtgørelse, gruppelivsforsikring, legater m.m.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ÅrligSkatteOplysningFagligtKontingent</w:t>
            </w:r>
            <w:bookmarkStart w:name="ÅrligSkatteOplysningFagligtKontinge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Fagligt kontingent er udskilt fra felt 439, som herefter alene består af bidrag til</w:t>
              <w:br/>
              <w:t>A-kasse, efterlønsordning og fleksydelse. Fagligt kontingent placeres i et</w:t>
              <w:br/>
              <w:t>selvstændigt felt 458 som ligningsmæssigt fradrag (fra og med indkomståret</w:t>
              <w:br/>
              <w:t>2015 er fradrag begrænset til 6.000 kr.). Det hidtidige heraf-felt 570 til felt 439</w:t>
              <w:br/>
              <w:t>fortsætter som et felt alene til brug i forhold til udenlandsk indkomst (lempelses-</w:t>
              <w:br/>
              <w:t>og underskudsformål som hidtil).</w:t>
              <w:br/>
              <w:t/>
              <w:br/>
              <w:t>Rubrik: 50 Felt: 458</w:t>
              <w:br/>
              <w:t/>
              <w:br/>
              <w:t>Bør ikke genanvendes. Se i stedet LigningsmæssigtFradragFagligtKontingent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ÅrligSkatteOplysningForskerIndkomst</w:t>
            </w:r>
            <w:bookmarkStart w:name="ÅrligSkatteOplysningForsker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udenlandske forskeres indkomst inklusiv AM-bidrag. Dette beløb er ikke er medregnet i BruttoIndkomstBeløb og SkattepligtigIndkomst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ÅrligSkatteOplysningForskerSkat</w:t>
            </w:r>
            <w:bookmarkStart w:name="ÅrligSkatteOplysningForsker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Udenlandsk forsker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ÅrligSkatteOplysningFradragIPersonligIndkomst</w:t>
            </w:r>
            <w:bookmarkStart w:name="ÅrligSkatteOplysningFradragIPersonl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præmier og bidrag til visse pensionsordninger, tilbagebetalt kontanthjælp og introduktionsydelse, indskud på iværksætterkonto samt udgifter til erhvervsmæssig befordring.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ÅrligSkatteOplysningIndenlandskAktieBevisKursværdi</w:t>
            </w:r>
            <w:bookmarkStart w:name="ÅrligSkatteOplysningIndenlandskAktieBevisKurs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Kursværdi af aktier optaget til handel på et reguleret marked/investeringsforeningsbeviser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ÅrligSkatteOplysningIndenlandskAktieIndkomst</w:t>
            </w:r>
            <w:bookmarkStart w:name="ÅrligSkatteOplysningIndenlandskAkti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den samlede danske aktieindkomst.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ÅrligSkatteOplysningIndenlandskEjendomsværdi</w:t>
            </w:r>
            <w:bookmarkStart w:name="ÅrligSkatteOplysningIndenlandskEjendoms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Ejendomsværdi af danske ejendomme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ÅrligSkatteOplysningIndenlandskFormue</w:t>
            </w:r>
            <w:bookmarkStart w:name="ÅrligSkatteOplysningIndenlandskFormu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samlede formue i Danmark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ÅrligSkatteOplysningIndenlandskGæld</w:t>
            </w:r>
            <w:bookmarkStart w:name="ÅrligSkatteOplysningIndenlandsk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GÆLD TIL REALKREDITINSTITUT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ÅrligSkatteOplysningIndenlandskIndeståendePengeinstitut</w:t>
            </w:r>
            <w:bookmarkStart w:name="ÅrligSkatteOplysningIndenlandskIndeståendePengeinstitu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INDESTÅENDE I PENGEINSTITUT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ÅrligSkatteOplysningIndkomstÅr</w:t>
            </w:r>
            <w:bookmarkStart w:name="ÅrligSkatteOplysning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Det år, hvor den indkomst, der er lagt til grund for skatteberegningen, er indtjent.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ÅrligSkatteOplysningIndskudPåAlderpension</w:t>
            </w:r>
            <w:bookmarkStart w:name="ÅrligSkatteOplysningIndskudPåAlderpensio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Felt 347</w:t>
              <w:br/>
              <w:t>Indskud på arbejdsgiveradministreret alderspension, gruppeliv m.v.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ÅrligSkatteOplysningKapitalIndkomst</w:t>
            </w:r>
            <w:bookmarkStart w:name="ÅrligSkatteOplysningKapital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samlede kapitalindkomst. Kapitalindkomst er indtægt via renter og investeringer. Kapitalindkomsten kan være positiv eller negativ afhængigt af, om der er overskud eller underskud på investeringerne.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ÅrligSkatteOplysningKapitalIndkomstSumNegativ</w:t>
            </w:r>
            <w:bookmarkStart w:name="ÅrligSkatteOplysningKapitalIndkomstSumNegativ"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negativ kapitalindkomst på årsopgørelsen. Af juridiske grunde må de specifikke beløb i de enkelte felter ikke oplyses.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ÅrligSkatteOplysningKapitalIndkomstSumPositiv</w:t>
            </w:r>
            <w:bookmarkStart w:name="ÅrligSkatteOplysningKapitalIndkomstSumPositiv"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positiv kapitalindkomst på årsopgørelsen. Af juridiske grunde må de specifikke beløb i de enkelte felter ikke oplyses.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ÅrligSkatteOplysningKommunalIndkomstSkat</w:t>
            </w:r>
            <w:bookmarkStart w:name="ÅrligSkatteOplysningKommunalIndkomst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Kommunal indkomstskat svarende til tidligere amts- og kommuneskat.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ÅrligSkatteOplysningKommuneKirkeSkat</w:t>
            </w:r>
            <w:bookmarkStart w:name="ÅrligSkatteOplysningKommuneKirke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beregnede kommune- og kirkeskat.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ÅrligSkatteOplysningLigningsmæssigtFradrag</w:t>
            </w:r>
            <w:bookmarkStart w:name="ÅrligSkatteOplysningLigningsmæssigt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det samlede ligningsmæssige fradrag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ÅrligSkatteOplysningLigningsmæssigtFradragBørneDagplejereStandard</w:t>
            </w:r>
            <w:bookmarkStart w:name="ÅrligSkatteOplysningLigningsmæssigtFradragBørneDagplejereStandar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Standardfradrag for børnedagplejere</w:t>
              <w:br/>
              <w:t>Felt : 464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ÅrligSkatteOplysningLigningsmæssigtFradragMedarbejdendeÆgtefælleSygeArbejdsskade</w:t>
            </w:r>
            <w:bookmarkStart w:name="ÅrligSkatteOplysningLigningsmæssigtFradragMedarbejdendeÆgtefælleSygeArbejdsska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Fradrag for Syge-og arbejdsskadeforsikring medarbejdende ægtefælle.</w:t>
              <w:br/>
              <w:t>Felt: 497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ÅrligSkatteOplysningLønIndkomst</w:t>
            </w:r>
            <w:bookmarkStart w:name="ÅrligSkatteOplysningLøn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løn, tabt arbejdsfortjeneste og lign., herunder feriegodtgørelse og tilskud fra arbejdsgiver, værdi af fri bil (firmabil), fri kost og logi.</w:t>
              <w:br/>
              <w:t/>
              <w:br/>
              <w:t>Rubrik: 11 Felt: 202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ÅrligSkatteOplysningNettoLejeIndtægt</w:t>
            </w:r>
            <w:bookmarkStart w:name="ÅrligSkatteOplysningNettoLeje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Indtægter ved udlejning af fast ejendom er som hovedregel skattepligtige. I visse tilfælde er indtægten dog skattefri, når den er under et vist beløb.</w:t>
              <w:br/>
              <w:t/>
              <w:br/>
              <w:t>Rubrik: 37 Felt: 218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ÅrligSkatteOplysningOverskydendeSkat</w:t>
            </w:r>
            <w:bookmarkStart w:name="ÅrligSkatteOplysningOverskydende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Det beløb, der skal betales tilbage, fordi der er betalt for meget i forskudsskat for det pågældende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ÅrligSkatteOplysningPengeinstitutRenteudgift</w:t>
            </w:r>
            <w:bookmarkStart w:name="ÅrligSkatteOplysningPengeinstitut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Renteudgifter vedr. realkreditinstitut kan kun trækkes fra i det omfang, de vedrører aktiver, hvoraf indtægter er skattepligtige, dvs. fast ejendom, båndlagt kapital og erhvervsaktiver.</w:t>
              <w:br/>
              <w:t/>
              <w:br/>
              <w:t>Rubrik: 42 Felt: 481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ÅrligSkatteOplysningPensionDagpengeStipendie</w:t>
            </w:r>
            <w:bookmarkStart w:name="ÅrligSkatteOplysningPensionDagpengeStipendi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pensioner (folkepension, efterlevelsespension, førtidspension, livrente, efterløn, forsikringsydelser mv.), kontanthjælp, orlovsydelser, fleksydelse, udbetalinger fra A-kasser.</w:t>
              <w:br/>
              <w:t/>
              <w:br/>
              <w:t>Rubrik: 16 Felt: 204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ÅrligSkatteOplysningPensionLøbendeUdbetaling</w:t>
            </w:r>
            <w:bookmarkStart w:name="ÅrligSkatteOplysningPensionLøbendeUdbetal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Beløbet består af:</w:t>
              <w:br/>
              <w:t>- Bidrag til privattegnede ratepensioner og ophørende livrenter, hvis du er lønmodtager (højest 100.000 kr., inklusiv bidrag til arbejdsgiveradministrerede ordninger).</w:t>
              <w:br/>
              <w:t>- Bidrag til ratepensioner og ophørende livrenter, hvis du er selvstændig og bruger reglen om loftet på 100.000 kr.</w:t>
              <w:br/>
              <w:t/>
              <w:br/>
              <w:t>Felt 416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ÅrligSkatteOplysningPersonligIndkomst</w:t>
            </w:r>
            <w:bookmarkStart w:name="ÅrligSkatteOplysningPersonl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den samlede sum af den personlige 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ÅrligSkatteOplysningPrivatDagplejeHushjælp</w:t>
            </w:r>
            <w:bookmarkStart w:name="ÅrligSkatteOplysningPrivatDagplejeHushjælp"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indkomst ved privat dagpleje, vederlag fra foreninger på under 1.500 kr. for udført arbejde, værdien af visse uafdækkede pensionstilsagn og værdien af fri telefon.</w:t>
              <w:br/>
              <w:t/>
              <w:br/>
              <w:t>Rubrik: 15 Felt: 207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ÅrligSkatteOplysningRealkreditinstitutRenteudgift</w:t>
            </w:r>
            <w:bookmarkStart w:name="ÅrligSkatteOplysningRealkreditinstitut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Renteudgifter kan kun trækkes fra i det omfang, de vedrørende aktiver, hvoraf indtægter er skattepligtige, dvs. fast ejendom, båndlagt kapital og erhvervsaktiver.</w:t>
              <w:br/>
              <w:t/>
              <w:br/>
              <w:t>Rubrik: 41 Felt: 483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ÅrligSkatteOplysningRenteForSentIndbetaltSkatBeløb</w:t>
            </w:r>
            <w:bookmarkStart w:name="ÅrligSkatteOplysningRenteForSentIndbetalt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 af for sent indbetalt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ÅrligSkatteOplysningRenteIndtægt</w:t>
            </w:r>
            <w:bookmarkStart w:name="ÅrligSkatteOplysningRente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Renteindtægter er kapitalindkomst og skal indgå i selvangivelsen og årsopgørelsen. Renter beskattes i det år, hvor de forfalder til betaling, uanset om renterne hæves eller ej.</w:t>
              <w:br/>
              <w:t/>
              <w:br/>
              <w:t>Rubrik: 31 Felt: 233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ÅrligSkatteOplysningRenteudgiftOffentligGæld</w:t>
            </w:r>
            <w:bookmarkStart w:name="ÅrligSkatteOplysningRenteudgiftOffentlig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Renteudgift vedr. offentlig gæld.</w:t>
              <w:br/>
              <w:t>Felt 482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ÅrligSkatteOplysningRestSkat</w:t>
            </w:r>
            <w:bookmarkStart w:name="ÅrligSkatteOplysningRest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Det supplerende beløb, der skal betales, fordi der er betalt for lidt i forskudsskat for det pågældende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ÅrligSkatteOplysningResultatAfVirksomhed</w:t>
            </w:r>
            <w:bookmarkStart w:name="ÅrligSkatteOplysningResultatAf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det samlede resultat af virksomhed. Beløbet kan være positivt eller negativt.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ÅrligSkatteOplysningSamletAktieIndkomst</w:t>
            </w:r>
            <w:bookmarkStart w:name="ÅrligSkatteOplysningSamletAkti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den samlede aktieindkomst. Altså summen af både den danske og den udenlandske.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ÅrligSkatteOplysningSkattepligtigIndkomst</w:t>
            </w:r>
            <w:bookmarkStart w:name="ÅrligSkatteOplysningSkattepligt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den samlede sum af den skattepligtige 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ÅrligSkatteOplysningSkatteTillæg</w:t>
            </w:r>
            <w:bookmarkStart w:name="ÅrligSkatteOplysningSkatte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skattetillægget.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ÅrligSkatteOplysningStudieStatslånRenteudgiftSum</w:t>
            </w:r>
            <w:bookmarkStart w:name="ÅrligSkatteOplysningStudieStatslånRenteudgift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 af renteudgifter til studielån og statsgaranterede studielån.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ÅrligSkatteOplysningSundhedsBidrag</w:t>
            </w:r>
            <w:bookmarkStart w:name="ÅrligSkatteOplysningSundheds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Sundhedsbidrag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ÅrligSkatteOplysningTopSkat</w:t>
            </w:r>
            <w:bookmarkStart w:name="ÅrligSkatteOplysningTop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beregnede topskat efter nedslag.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ÅrligSkatteOplysningUdenlandskAktieBevisKursværdi</w:t>
            </w:r>
            <w:bookmarkStart w:name="ÅrligSkatteOplysningUdenlandskAktieBevisKurs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KURSVÆRDI AF BØRSNOTEREDE AKTIER, UDLANDET.</w:t>
              <w:br/>
              <w:t>Kursværdi af børsnoterede aktier, in-vest.beviser.</w:t>
              <w:br/>
              <w:t>Felt 671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ÅrligSkatteOplysningUdenlandskAktieIndkomst</w:t>
            </w:r>
            <w:bookmarkStart w:name="ÅrligSkatteOplysningUdenlandskAkti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den samlede udenlandske aktieindkomst.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ÅrligSkatteOplysningUdenlandskFormue</w:t>
            </w:r>
            <w:bookmarkStart w:name="ÅrligSkatteOplysningUdenlandskFormu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samlede formue i udlandet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ÅrligSkatteOplysningUdenlandskFormueværdiFastEjendom</w:t>
            </w:r>
            <w:bookmarkStart w:name="ÅrligSkatteOplysningUdenlandskFormueværdi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EJENDOMSVÆRDI AF EJENDOM I UDLANDET.</w:t>
              <w:br/>
              <w:t>Formueværdi af fast ejendom.</w:t>
              <w:br/>
              <w:t>Felt 672.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ÅrligSkatteOplysningUdenlandskGæld</w:t>
            </w:r>
            <w:bookmarkStart w:name="ÅrligSkatteOplysningUdenlandsk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GÆLD TIL REALKREDIT I UDLANDET.</w:t>
              <w:br/>
              <w:t>Gæld til realkreditinstitut reallån. pengeinstitutter.</w:t>
              <w:br/>
              <w:t>Felt 674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ÅrligSkatteOplysningUdenlandskIndeståendePengeinstitut</w:t>
            </w:r>
            <w:bookmarkStart w:name="ÅrligSkatteOplysningUdenlandskIndeståendePengeinstitu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INDESTÅENDE I PENGEINSTITUT I UDLANDET.</w:t>
              <w:br/>
              <w:t>Indestående i pengeinstitutter obligationer pantebreve.</w:t>
              <w:br/>
              <w:t>Felt 673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ÅrligSkatteOplysningUdenlandskPension</w:t>
            </w:r>
            <w:bookmarkStart w:name="ÅrligSkatteOplysningUdenlandskPensio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udenlandske pensioner.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ÅrligSkatteOplysningUdenlandskPersonligIndkomst</w:t>
            </w:r>
            <w:bookmarkStart w:name="ÅrligSkatteOplysningUdenlandskPersonl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udenlandsk personlig 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ÅrligSkatteOplysningUnderholdBørneBidrag</w:t>
            </w:r>
            <w:bookmarkStart w:name="ÅrligSkatteOplysningUnderholdBørne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Børnebidrag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ÅrligSkatteOplysningUnderholdsbidrag</w:t>
            </w:r>
            <w:bookmarkStart w:name="ÅrligSkatteOplysningUnderholds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underholdsbidrag, som er modtaget fra tidligere ægtefælle, aftægtsydelse, fx værdien af fri bolig og underholdsbidrag til et barn.</w:t>
              <w:br/>
              <w:t/>
              <w:br/>
              <w:t>Rubrik: 19 Felt: 212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ÅrligSkatteOplysningØvrigeLønmodtagerudgifter</w:t>
            </w:r>
            <w:bookmarkStart w:name="ÅrligSkatteOplysningØvrigeLønmodtager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andre lønmodtager udgifter, som ikke er specificeret i rubrik51, 52, 54 og 59. Kun den del af udgifterne som overstiger 5.500 er med i beløbet.</w:t>
              <w:br/>
              <w:t/>
              <w:br/>
              <w:t>Rubrik: 58 Felt: 449</w:t>
              <w:br/>
              <w:t/>
              <w:br/>
              <w:t>Bør ikke genanvendes. Se i stedet LigningsmæssigtFradragØvrigeLønmodtagerUdgifter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ÅrsopgørelseTaksationKode</w:t>
            </w:r>
            <w:bookmarkStart w:name="ÅrsopgørelseTaksation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Værdien af dette felt angiver om der er tale om en takseret årsopgørelse. Værdierne i feltet kan være som følger:</w:t>
              <w:br/>
              <w:t/>
              <w:br/>
              <w:t>1       Taksation via system 55 billede TAKS - opsættes maskinelt (kan ikke indberettes).</w:t>
              <w:br/>
              <w:t/>
              <w:br/>
              <w:t>2       Manuel taksation af formue.</w:t>
              <w:br/>
              <w:t/>
              <w:br/>
              <w:t>3       Manuel taksation af særlig indkomst efter fradrag.</w:t>
              <w:br/>
              <w:t/>
              <w:br/>
              <w:t>4       Manuel taksation af formue og særlig indkomst efter fradrag.</w:t>
              <w:br/>
              <w:t/>
              <w:br/>
              <w:t>5       Taksation via KMD SKAT-Ligning (opsættes maskinelt)</w:t>
              <w:br/>
              <w:t/>
              <w:br/>
              <w:t>8       Indberetning af ej skattepligt kan foretages via taksationsbilledet TAKS i system 55. Værdi 8 indicerer, at der ikke er tale om taksation.</w:t>
              <w:br/>
              <w:t/>
              <w:br/>
              <w:t>Blank: Ingen taksation (defaultværdi).</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15-03-2022</w:t>
    </w:r>
    <w:r w:rsidR="000036B2" w:rsidRPr="00CD27A8">
      <w:rPr>
        <w:rFonts w:ascii="Arial" w:hAnsi="Arial" w:cs="Arial"/>
        <w:sz w:val="16"/>
        <w:szCs w:val="16"/>
      </w:rPr>
      <w:ptab w:relativeTo="margin" w:alignment="center" w:leader="none"/>
      <w:t>Kilde: Adhoc_Version_1_8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ÅrligSkatteOplysningHent</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