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5CAE"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t>Servicebeskrivelser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01"/>
        <w:gridCol w:w="3969"/>
        <w:gridCol w:w="1134"/>
        <w:gridCol w:w="1699"/>
        <w:gridCol w:w="1699"/>
        <w:gridCol w:w="3"/>
      </w:tblGrid>
      <w:tr w:rsidR="00E46B1C" w:rsidTr="00E46B1C">
        <w:tblPrEx>
          <w:tblCellMar>
            <w:top w:w="0" w:type="dxa"/>
            <w:bottom w:w="0" w:type="dxa"/>
          </w:tblCellMar>
        </w:tblPrEx>
        <w:trPr>
          <w:trHeight w:hRule="exact" w:val="113"/>
        </w:trPr>
        <w:tc>
          <w:tcPr>
            <w:tcW w:w="10205" w:type="dxa"/>
            <w:gridSpan w:val="6"/>
            <w:shd w:val="clear" w:color="auto" w:fill="82A0F0"/>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E46B1C" w:rsidTr="00E46B1C">
        <w:tblPrEx>
          <w:tblCellMar>
            <w:top w:w="0" w:type="dxa"/>
            <w:bottom w:w="0" w:type="dxa"/>
          </w:tblCellMar>
        </w:tblPrEx>
        <w:trPr>
          <w:trHeight w:val="283"/>
        </w:trPr>
        <w:tc>
          <w:tcPr>
            <w:tcW w:w="10205" w:type="dxa"/>
            <w:gridSpan w:val="6"/>
            <w:tcBorders>
              <w:bottom w:val="single" w:sz="6" w:space="0" w:color="auto"/>
            </w:tcBorders>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b/>
                <w:sz w:val="30"/>
              </w:rPr>
            </w:pPr>
            <w:r w:rsidRPr="00E46B1C">
              <w:rPr>
                <w:rFonts w:ascii="Arial" w:hAnsi="Arial" w:cs="Arial"/>
                <w:b/>
                <w:sz w:val="30"/>
              </w:rPr>
              <w:t>VirksomhedStamOplysningSamlingHent</w:t>
            </w:r>
          </w:p>
        </w:tc>
      </w:tr>
      <w:tr w:rsidR="00E46B1C" w:rsidTr="00E46B1C">
        <w:tblPrEx>
          <w:tblCellMar>
            <w:top w:w="0" w:type="dxa"/>
            <w:bottom w:w="0" w:type="dxa"/>
          </w:tblCellMar>
        </w:tblPrEx>
        <w:trPr>
          <w:gridAfter w:val="1"/>
          <w:trHeight w:val="283"/>
        </w:trPr>
        <w:tc>
          <w:tcPr>
            <w:tcW w:w="1701" w:type="dxa"/>
            <w:tcBorders>
              <w:top w:val="single" w:sz="6" w:space="0" w:color="auto"/>
              <w:bottom w:val="nil"/>
            </w:tcBorders>
            <w:shd w:val="clear" w:color="auto" w:fill="auto"/>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System:</w:t>
            </w:r>
          </w:p>
        </w:tc>
        <w:tc>
          <w:tcPr>
            <w:tcW w:w="3969" w:type="dxa"/>
            <w:tcBorders>
              <w:top w:val="single" w:sz="6" w:space="0" w:color="auto"/>
              <w:bottom w:val="nil"/>
            </w:tcBorders>
            <w:shd w:val="clear" w:color="auto" w:fill="auto"/>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Encyclopedia:</w:t>
            </w:r>
          </w:p>
        </w:tc>
        <w:tc>
          <w:tcPr>
            <w:tcW w:w="1134" w:type="dxa"/>
            <w:tcBorders>
              <w:top w:val="single" w:sz="6" w:space="0" w:color="auto"/>
              <w:bottom w:val="nil"/>
            </w:tcBorders>
            <w:shd w:val="clear" w:color="auto" w:fill="auto"/>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Version:</w:t>
            </w:r>
          </w:p>
        </w:tc>
        <w:tc>
          <w:tcPr>
            <w:tcW w:w="1699" w:type="dxa"/>
            <w:tcBorders>
              <w:top w:val="single" w:sz="6" w:space="0" w:color="auto"/>
              <w:bottom w:val="nil"/>
            </w:tcBorders>
            <w:shd w:val="clear" w:color="auto" w:fill="auto"/>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Oprettet:</w:t>
            </w:r>
          </w:p>
        </w:tc>
        <w:tc>
          <w:tcPr>
            <w:tcW w:w="1699" w:type="dxa"/>
            <w:tcBorders>
              <w:top w:val="single" w:sz="6" w:space="0" w:color="auto"/>
              <w:bottom w:val="nil"/>
            </w:tcBorders>
            <w:shd w:val="clear" w:color="auto" w:fill="auto"/>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Dato:</w:t>
            </w:r>
          </w:p>
        </w:tc>
      </w:tr>
      <w:tr w:rsidR="00E46B1C" w:rsidTr="00E46B1C">
        <w:tblPrEx>
          <w:tblCellMar>
            <w:top w:w="0" w:type="dxa"/>
            <w:bottom w:w="0" w:type="dxa"/>
          </w:tblCellMar>
        </w:tblPrEx>
        <w:trPr>
          <w:gridAfter w:val="1"/>
          <w:trHeight w:val="283"/>
        </w:trPr>
        <w:tc>
          <w:tcPr>
            <w:tcW w:w="1701" w:type="dxa"/>
            <w:tcBorders>
              <w:top w:val="nil"/>
            </w:tcBorders>
            <w:shd w:val="clear" w:color="auto" w:fill="auto"/>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ES</w:t>
            </w:r>
          </w:p>
        </w:tc>
        <w:tc>
          <w:tcPr>
            <w:tcW w:w="3969" w:type="dxa"/>
            <w:tcBorders>
              <w:top w:val="nil"/>
            </w:tcBorders>
            <w:shd w:val="clear" w:color="auto" w:fill="auto"/>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Graensesnit_1_8</w:t>
            </w:r>
          </w:p>
        </w:tc>
        <w:tc>
          <w:tcPr>
            <w:tcW w:w="1134" w:type="dxa"/>
            <w:tcBorders>
              <w:top w:val="nil"/>
            </w:tcBorders>
            <w:shd w:val="clear" w:color="auto" w:fill="auto"/>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1.2</w:t>
            </w:r>
          </w:p>
        </w:tc>
        <w:tc>
          <w:tcPr>
            <w:tcW w:w="1699" w:type="dxa"/>
            <w:tcBorders>
              <w:top w:val="nil"/>
            </w:tcBorders>
            <w:shd w:val="clear" w:color="auto" w:fill="auto"/>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2013-07-17</w:t>
            </w:r>
          </w:p>
        </w:tc>
        <w:tc>
          <w:tcPr>
            <w:tcW w:w="1699" w:type="dxa"/>
            <w:tcBorders>
              <w:top w:val="nil"/>
            </w:tcBorders>
            <w:shd w:val="clear" w:color="auto" w:fill="auto"/>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2015-01-19</w:t>
            </w:r>
          </w:p>
        </w:tc>
      </w:tr>
      <w:tr w:rsidR="00E46B1C" w:rsidTr="00E46B1C">
        <w:tblPrEx>
          <w:tblCellMar>
            <w:top w:w="0" w:type="dxa"/>
            <w:bottom w:w="0" w:type="dxa"/>
          </w:tblCellMar>
        </w:tblPrEx>
        <w:trPr>
          <w:trHeight w:val="283"/>
        </w:trPr>
        <w:tc>
          <w:tcPr>
            <w:tcW w:w="10205" w:type="dxa"/>
            <w:gridSpan w:val="6"/>
            <w:shd w:val="clear" w:color="auto" w:fill="D2DCFA"/>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Formål:</w:t>
            </w:r>
          </w:p>
        </w:tc>
      </w:tr>
      <w:tr w:rsidR="00E46B1C" w:rsidTr="00E46B1C">
        <w:tblPrEx>
          <w:tblCellMar>
            <w:top w:w="0" w:type="dxa"/>
            <w:bottom w:w="0" w:type="dxa"/>
          </w:tblCellMar>
        </w:tblPrEx>
        <w:trPr>
          <w:trHeight w:val="283"/>
        </w:trPr>
        <w:tc>
          <w:tcPr>
            <w:tcW w:w="10205" w:type="dxa"/>
            <w:gridSpan w:val="6"/>
            <w:vAlign w:val="center"/>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NB: Dette er Fase 2.1-udgaven.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Formålet er at hente stamoplysninger (faktiske forhold) for en virksomhed til brug for præsentation ved forespørgsel samt eventuelle valideringer og beregninger, eksempelvis beregning af angivelses- og betalingsfrister for virksomheder med driftsformen kommune, amt og stat.</w:t>
            </w:r>
          </w:p>
        </w:tc>
      </w:tr>
      <w:tr w:rsidR="00E46B1C" w:rsidTr="00E46B1C">
        <w:tblPrEx>
          <w:tblCellMar>
            <w:top w:w="0" w:type="dxa"/>
            <w:bottom w:w="0" w:type="dxa"/>
          </w:tblCellMar>
        </w:tblPrEx>
        <w:trPr>
          <w:trHeight w:val="283"/>
        </w:trPr>
        <w:tc>
          <w:tcPr>
            <w:tcW w:w="10205" w:type="dxa"/>
            <w:gridSpan w:val="6"/>
            <w:shd w:val="clear" w:color="auto" w:fill="D2DCFA"/>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Overordnet beskrivelse af funktionalitet:</w:t>
            </w:r>
          </w:p>
        </w:tc>
      </w:tr>
      <w:tr w:rsidR="00E46B1C" w:rsidTr="00E46B1C">
        <w:tblPrEx>
          <w:tblCellMar>
            <w:top w:w="0" w:type="dxa"/>
            <w:bottom w:w="0" w:type="dxa"/>
          </w:tblCellMar>
        </w:tblPrEx>
        <w:trPr>
          <w:trHeight w:val="283"/>
        </w:trPr>
        <w:tc>
          <w:tcPr>
            <w:tcW w:w="10205" w:type="dxa"/>
            <w:gridSpan w:val="6"/>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rPr>
          <w:trHeight w:val="283"/>
        </w:trPr>
        <w:tc>
          <w:tcPr>
            <w:tcW w:w="10205" w:type="dxa"/>
            <w:gridSpan w:val="6"/>
            <w:shd w:val="clear" w:color="auto" w:fill="D2DCFA"/>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Detaljeret beskrivelse af funktionalitet</w:t>
            </w:r>
          </w:p>
        </w:tc>
      </w:tr>
      <w:tr w:rsidR="00E46B1C" w:rsidTr="00E46B1C">
        <w:tblPrEx>
          <w:tblCellMar>
            <w:top w:w="0" w:type="dxa"/>
            <w:bottom w:w="0" w:type="dxa"/>
          </w:tblCellMar>
        </w:tblPrEx>
        <w:trPr>
          <w:trHeight w:val="283"/>
        </w:trPr>
        <w:tc>
          <w:tcPr>
            <w:tcW w:w="10205" w:type="dxa"/>
            <w:gridSpan w:val="6"/>
            <w:shd w:val="clear" w:color="auto" w:fill="FFFFFF"/>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Stamoplysninger hentes med indhold pr. dags dato. Er virksomheden ophørt, leveres indhold pr. ophørsdato. Starter virksomheden ud i fremtiden, leveres indhold pr. startdato.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Anføres ingen datoer i input medfører det, at output er gældende dagsdato., jfr. ovenfor.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Ønskes oplysninger gældende for en specifik dato udfyldes startdato for driftsformforhold.</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Sættes RegnskabValutaMarkering til true, så vil servicen returnere blokken * RegnskabValuta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For benyttelse af virksomhedsadresse skal der enten slås op på vejregistret eller også skal adresserne omsættes til "klarskrift".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Regler for output: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For typen Telefon og VirksomhedsAdresse gælder, at disse ikke får indsat slutdato ved virksomhedsophør og der kan oprettes nye forekomster med startdato efter virksomhedsophør. Telefon og VirksomhedsAdresse leveres derfor altid pr. aktuel dato, uanset at virksomheden er ophørt.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For typen Telefon gælder tillige, at hvis det findes flere gældende forkomster, benyttes altid den som har yngste startdato. Findes der flere forekomster med yngste startdato, vælges en tilfældig forekomst.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For VirksomhedMyndighedTilhørForhold gælder altid den yngste forekomst af typen "SkatteCenter" som har VirksomhedMyndighedGodkendtTilhørForhold = "J" som leveres, uanset om den har VirksomhedMyndighedTilhørForholdSlutDato eller ej. Hvis en sådan ikke findes, leveres den forekomst, som har VirksomhedMyndighedGodkendtTilhørForhold = "N".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Oplysninger af typen VirksomhedNavn og VirksomhedStatusKode samt VirksomhedStatusKodeStartdato leveres efter reglerne for faktisk dato.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 ES anvendes et "begreb", der af en eller anden grund kaldes faktisk dato, som for en på den aktuelle dato ophørt virksomhed betyder, at der læses med ophørsdatoen. Hvis virksomheden har en fremtidig ophørsdato, er det stadig den aktuelle dato der læses med. For en fremtidig startende virksomhed, er det startdatoen der læses med. Der er kun brug for at "modificere" den aktuelle dato, hvis der ikke er "liv" i virksomheden på aktuelle dato.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DriftsFormKode hentes for den faktiske dato, med mindre input indeholder startdato for driftsformforhold.</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Der skal i output kunne håndteres fortsat læs ved mange forekomster i input.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Fra VirksomhedStamoplysningHent: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For driftsform og beskatningsparagraf gælder særlige regler med hensyn til for hvilken dato oplysningerne skal gælde.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 OPMÆRKSOM PÅ, at denne service i øjeblikket kun må kaldes med max. 1200 virksomheder i input for at undgå timeout.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Når elementet 'AleneStamOplysningMarkering' er udfyldt med værdien 'True' leveres der ikke oplysninger om:</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Fogedområde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Driftsform</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Beskatningsparagraf</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Regnskabsperiode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Virksomhedsstatus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 Myndighed</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DriftFormKode: Returneres som tre karakterer, dvs. med foranstillede nuller.</w:t>
            </w:r>
          </w:p>
        </w:tc>
      </w:tr>
      <w:tr w:rsidR="00E46B1C" w:rsidTr="00E46B1C">
        <w:tblPrEx>
          <w:tblCellMar>
            <w:top w:w="0" w:type="dxa"/>
            <w:bottom w:w="0" w:type="dxa"/>
          </w:tblCellMar>
        </w:tblPrEx>
        <w:trPr>
          <w:trHeight w:val="283"/>
        </w:trPr>
        <w:tc>
          <w:tcPr>
            <w:tcW w:w="10205" w:type="dxa"/>
            <w:gridSpan w:val="6"/>
            <w:shd w:val="clear" w:color="auto" w:fill="D2DCFA"/>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lastRenderedPageBreak/>
              <w:t>Datastrukturer</w:t>
            </w:r>
          </w:p>
        </w:tc>
      </w:tr>
      <w:tr w:rsidR="00E46B1C" w:rsidTr="00E46B1C">
        <w:tblPrEx>
          <w:tblCellMar>
            <w:top w:w="0" w:type="dxa"/>
            <w:bottom w:w="0" w:type="dxa"/>
          </w:tblCellMar>
        </w:tblPrEx>
        <w:trPr>
          <w:trHeight w:val="283"/>
        </w:trPr>
        <w:tc>
          <w:tcPr>
            <w:tcW w:w="10205" w:type="dxa"/>
            <w:gridSpan w:val="6"/>
            <w:shd w:val="clear" w:color="auto" w:fill="FFFFFF"/>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Input:</w:t>
            </w:r>
          </w:p>
        </w:tc>
      </w:tr>
      <w:tr w:rsidR="00E46B1C" w:rsidTr="00E46B1C">
        <w:tblPrEx>
          <w:tblCellMar>
            <w:top w:w="0" w:type="dxa"/>
            <w:bottom w:w="0" w:type="dxa"/>
          </w:tblCellMar>
        </w:tblPrEx>
        <w:trPr>
          <w:trHeight w:val="283"/>
        </w:trPr>
        <w:tc>
          <w:tcPr>
            <w:tcW w:w="10205" w:type="dxa"/>
            <w:gridSpan w:val="6"/>
            <w:shd w:val="clear" w:color="auto" w:fill="FFFFFF"/>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VirksomhedStamOplysningSamlingHent_I</w:t>
            </w:r>
          </w:p>
        </w:tc>
      </w:tr>
      <w:tr w:rsidR="00E46B1C" w:rsidTr="00E46B1C">
        <w:tblPrEx>
          <w:tblCellMar>
            <w:top w:w="0" w:type="dxa"/>
            <w:bottom w:w="0" w:type="dxa"/>
          </w:tblCellMar>
        </w:tblPrEx>
        <w:trPr>
          <w:trHeight w:val="283"/>
        </w:trPr>
        <w:tc>
          <w:tcPr>
            <w:tcW w:w="10205" w:type="dxa"/>
            <w:gridSpan w:val="6"/>
            <w:shd w:val="clear" w:color="auto" w:fill="FFFFFF"/>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VirksomhedStamOplysningSamling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 VirksomhedStamOplysning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VirksomhedSENummer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(DriftFormForholdStartDato)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(BeskatningParagrafForholdStartDato)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AleneStamOplysningMarkering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(RegnskabValutaMarkering)</w:t>
            </w:r>
          </w:p>
        </w:tc>
      </w:tr>
      <w:tr w:rsidR="00E46B1C" w:rsidTr="00E46B1C">
        <w:tblPrEx>
          <w:tblCellMar>
            <w:top w:w="0" w:type="dxa"/>
            <w:bottom w:w="0" w:type="dxa"/>
          </w:tblCellMar>
        </w:tblPrEx>
        <w:trPr>
          <w:trHeight w:val="283"/>
        </w:trPr>
        <w:tc>
          <w:tcPr>
            <w:tcW w:w="10205" w:type="dxa"/>
            <w:gridSpan w:val="6"/>
            <w:shd w:val="clear" w:color="auto" w:fill="FFFFFF"/>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Output:</w:t>
            </w:r>
          </w:p>
        </w:tc>
      </w:tr>
      <w:tr w:rsidR="00E46B1C" w:rsidTr="00E46B1C">
        <w:tblPrEx>
          <w:tblCellMar>
            <w:top w:w="0" w:type="dxa"/>
            <w:bottom w:w="0" w:type="dxa"/>
          </w:tblCellMar>
        </w:tblPrEx>
        <w:trPr>
          <w:trHeight w:val="283"/>
        </w:trPr>
        <w:tc>
          <w:tcPr>
            <w:tcW w:w="10205" w:type="dxa"/>
            <w:gridSpan w:val="6"/>
            <w:shd w:val="clear" w:color="auto" w:fill="FFFFFF"/>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VirksomhedStamOplysningSamlingHent_O</w:t>
            </w:r>
          </w:p>
        </w:tc>
      </w:tr>
      <w:tr w:rsidR="00E46B1C" w:rsidTr="00E46B1C">
        <w:tblPrEx>
          <w:tblCellMar>
            <w:top w:w="0" w:type="dxa"/>
            <w:bottom w:w="0" w:type="dxa"/>
          </w:tblCellMar>
        </w:tblPrEx>
        <w:trPr>
          <w:trHeight w:val="283"/>
        </w:trPr>
        <w:tc>
          <w:tcPr>
            <w:tcW w:w="10205" w:type="dxa"/>
            <w:gridSpan w:val="6"/>
            <w:shd w:val="clear" w:color="auto" w:fill="FFFFFF"/>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VirksomhedStamOplysningSamling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 VirksomhedStamOplysning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VirksomhedSENummer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(VirksomhedCVRNummer)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VirksomhedStartDato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(VirksomhedOphørDato)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 VirksomhedNavn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VirksomhedNavnFirmaNavn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VirksomhedNavnFirmaNavnKort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VirksomhedNavnGyldigFra</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(VirksomhedNavnGyldigTil)</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 DriftForm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DriftFormKode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DriftFormForholdStartDato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(DriftFormForholdSlutDato)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(FogedområdeNummer)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 xml:space="preserve">(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 BeskatningParagraf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BeskatningParagrafTypeKode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BeskatningParagrafForholdStartDato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(BeskatningParagrafForholdSlutDato)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 RegnskabValuta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SkatteRegnskabValutaKode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SkatteRegnskabValutaCentralBankNavn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SkatteRegnskabValutaGyldigFra</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(SkatteRegnskabValutaGyldigTil)</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 BeregnetRegnskabPeriode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ab/>
            </w:r>
            <w:r>
              <w:rPr>
                <w:rFonts w:ascii="Arial" w:hAnsi="Arial" w:cs="Arial"/>
                <w:sz w:val="18"/>
              </w:rPr>
              <w:tab/>
            </w:r>
            <w:r>
              <w:rPr>
                <w:rFonts w:ascii="Arial" w:hAnsi="Arial" w:cs="Arial"/>
                <w:sz w:val="18"/>
              </w:rPr>
              <w:tab/>
            </w:r>
            <w:r>
              <w:rPr>
                <w:rFonts w:ascii="Arial" w:hAnsi="Arial" w:cs="Arial"/>
                <w:sz w:val="18"/>
              </w:rPr>
              <w:tab/>
              <w:t>VirksomhedRegnskabPeriodeStartDato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VirksomhedRegnskabPeriodeSlutDato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 VirksomhedStatus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VirksomhedStatusTypeKode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VirksomhedStatusForholdGyldigFra</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(VirksomhedStatusForholdGyldigTil)</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 Myndighed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MyndighedNummer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MyndighedTilhørForholdGyldigFra</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(MyndighedTilhørForholdGyldigTil)</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r>
              <w:rPr>
                <w:rFonts w:ascii="Arial" w:hAnsi="Arial" w:cs="Arial"/>
                <w:sz w:val="18"/>
              </w:rPr>
              <w:tab/>
            </w:r>
            <w:r>
              <w:rPr>
                <w:rFonts w:ascii="Arial" w:hAnsi="Arial" w:cs="Arial"/>
                <w:sz w:val="18"/>
              </w:rPr>
              <w:tab/>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 PrimærAdresse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r>
            <w:r>
              <w:rPr>
                <w:rFonts w:ascii="Arial" w:hAnsi="Arial" w:cs="Arial"/>
                <w:sz w:val="18"/>
              </w:rPr>
              <w:tab/>
              <w:t>VirksomhedKontaktOplysningStruktur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r w:rsidR="00E46B1C" w:rsidTr="00E46B1C">
        <w:tblPrEx>
          <w:tblCellMar>
            <w:top w:w="0" w:type="dxa"/>
            <w:bottom w:w="0" w:type="dxa"/>
          </w:tblCellMar>
        </w:tblPrEx>
        <w:trPr>
          <w:trHeight w:val="283"/>
        </w:trPr>
        <w:tc>
          <w:tcPr>
            <w:tcW w:w="10205" w:type="dxa"/>
            <w:gridSpan w:val="6"/>
            <w:shd w:val="clear" w:color="auto" w:fill="FFFFFF"/>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lastRenderedPageBreak/>
              <w:t>Felter som skal returnere fejlbeskeder:</w:t>
            </w:r>
          </w:p>
        </w:tc>
      </w:tr>
      <w:tr w:rsidR="00E46B1C" w:rsidTr="00E46B1C">
        <w:tblPrEx>
          <w:tblCellMar>
            <w:top w:w="0" w:type="dxa"/>
            <w:bottom w:w="0" w:type="dxa"/>
          </w:tblCellMar>
        </w:tblPrEx>
        <w:trPr>
          <w:trHeight w:val="283"/>
        </w:trPr>
        <w:tc>
          <w:tcPr>
            <w:tcW w:w="10205" w:type="dxa"/>
            <w:gridSpan w:val="6"/>
            <w:shd w:val="clear" w:color="auto" w:fill="FFFFFF"/>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i/>
                <w:sz w:val="18"/>
              </w:rPr>
            </w:pPr>
            <w:r>
              <w:rPr>
                <w:rFonts w:ascii="Arial" w:hAnsi="Arial" w:cs="Arial"/>
                <w:i/>
                <w:sz w:val="18"/>
              </w:rPr>
              <w:t>VirksomhedStamOplysningSamlingHent_FejlId</w:t>
            </w:r>
          </w:p>
        </w:tc>
      </w:tr>
      <w:tr w:rsidR="00E46B1C" w:rsidTr="00E46B1C">
        <w:tblPrEx>
          <w:tblCellMar>
            <w:top w:w="0" w:type="dxa"/>
            <w:bottom w:w="0" w:type="dxa"/>
          </w:tblCellMar>
        </w:tblPrEx>
        <w:trPr>
          <w:trHeight w:val="283"/>
        </w:trPr>
        <w:tc>
          <w:tcPr>
            <w:tcW w:w="10205" w:type="dxa"/>
            <w:gridSpan w:val="6"/>
            <w:shd w:val="clear" w:color="auto" w:fill="FFFFFF"/>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(VirksomhedSENummer)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(DriftFormForholdStartDato)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(BeskatningParagrafForholdStartDato)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(AleneStamOplysningMarkering)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(RegnskabValutaMarkering)</w:t>
            </w:r>
          </w:p>
        </w:tc>
      </w:tr>
      <w:tr w:rsidR="00E46B1C" w:rsidTr="00E46B1C">
        <w:tblPrEx>
          <w:tblCellMar>
            <w:top w:w="0" w:type="dxa"/>
            <w:bottom w:w="0" w:type="dxa"/>
          </w:tblCellMar>
        </w:tblPrEx>
        <w:trPr>
          <w:trHeight w:val="283"/>
        </w:trPr>
        <w:tc>
          <w:tcPr>
            <w:tcW w:w="10205" w:type="dxa"/>
            <w:gridSpan w:val="6"/>
            <w:shd w:val="clear" w:color="auto" w:fill="D2DCFA"/>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Valideringer</w:t>
            </w:r>
          </w:p>
        </w:tc>
      </w:tr>
      <w:tr w:rsidR="00E46B1C" w:rsidTr="00E46B1C">
        <w:tblPrEx>
          <w:tblCellMar>
            <w:top w:w="0" w:type="dxa"/>
            <w:bottom w:w="0" w:type="dxa"/>
          </w:tblCellMar>
        </w:tblPrEx>
        <w:trPr>
          <w:trHeight w:val="283"/>
        </w:trPr>
        <w:tc>
          <w:tcPr>
            <w:tcW w:w="10205" w:type="dxa"/>
            <w:gridSpan w:val="6"/>
            <w:shd w:val="clear" w:color="auto" w:fill="FFFFFF"/>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Fejl / Validering: F8049, Erhvervssystemet er lukket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Fejlkode: 8049</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Fejl / Validering: F0562, CVR-/SE-nr er ikke numerisk</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Fejlkode: 0562</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Fejl / Validering: F0563, CVR-/SE-nr skal ligge i intervallet mellem 10000000 og 99999999</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Fejlkode: 0563</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Fejl / Validering: F0564, Der er fejl i checkciffer i CVR-/SE-nr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Fejlkode: 0564</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Fejl / Validering: (F0640) Driftsform findes ikke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Fejlkode: 0640</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Fejl / Validering: Beskatningsparagraf findes ikke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Fejlkode: 0622</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Hver fejlramt række skal entydigt knyttes sammen med oplysningerne fra input, ved reference til virksomhedens SEnummer.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Eksistensen af virksomheden efterprøves ved opslag på tabellen Virksomhed.</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Hvis et SENummer ikke forekommer i tabellen "Virksomhed" gives fejlen F8056 - SENummer findes ikke. Fejlen skal i hovedoplysninger for servicen, identificeres entydigt med SENummer og alle oplysninger fra input.</w:t>
            </w:r>
          </w:p>
        </w:tc>
      </w:tr>
      <w:tr w:rsidR="00E46B1C" w:rsidTr="00E46B1C">
        <w:tblPrEx>
          <w:tblCellMar>
            <w:top w:w="0" w:type="dxa"/>
            <w:bottom w:w="0" w:type="dxa"/>
          </w:tblCellMar>
        </w:tblPrEx>
        <w:trPr>
          <w:trHeight w:val="283"/>
        </w:trPr>
        <w:tc>
          <w:tcPr>
            <w:tcW w:w="10205" w:type="dxa"/>
            <w:gridSpan w:val="6"/>
            <w:shd w:val="clear" w:color="auto" w:fill="D2DCFA"/>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Referencer fra use case(s)</w:t>
            </w:r>
          </w:p>
        </w:tc>
      </w:tr>
      <w:tr w:rsidR="00E46B1C" w:rsidTr="00E46B1C">
        <w:tblPrEx>
          <w:tblCellMar>
            <w:top w:w="0" w:type="dxa"/>
            <w:bottom w:w="0" w:type="dxa"/>
          </w:tblCellMar>
        </w:tblPrEx>
        <w:trPr>
          <w:trHeight w:val="283"/>
        </w:trPr>
        <w:tc>
          <w:tcPr>
            <w:tcW w:w="10205" w:type="dxa"/>
            <w:gridSpan w:val="6"/>
            <w:shd w:val="clear" w:color="auto" w:fill="FFFFFF"/>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rPr>
          <w:trHeight w:val="283"/>
        </w:trPr>
        <w:tc>
          <w:tcPr>
            <w:tcW w:w="10205" w:type="dxa"/>
            <w:gridSpan w:val="6"/>
            <w:shd w:val="clear" w:color="auto" w:fill="D2DCFA"/>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Tekniske krav</w:t>
            </w:r>
          </w:p>
        </w:tc>
      </w:tr>
      <w:tr w:rsidR="00E46B1C" w:rsidTr="00E46B1C">
        <w:tblPrEx>
          <w:tblCellMar>
            <w:top w:w="0" w:type="dxa"/>
            <w:bottom w:w="0" w:type="dxa"/>
          </w:tblCellMar>
        </w:tblPrEx>
        <w:trPr>
          <w:trHeight w:val="283"/>
        </w:trPr>
        <w:tc>
          <w:tcPr>
            <w:tcW w:w="10205" w:type="dxa"/>
            <w:gridSpan w:val="6"/>
            <w:shd w:val="clear" w:color="auto" w:fill="FFFFFF"/>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Erhvervssystemet (ES)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Servicen skal kunne håndtere, at et eller flere af de systemer, som servicen anvender, kan være ude af drift.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Hvis cachen er lukket opsættes F8049 - Erhvervssystemet er lukket.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Servicen skal typisk anvendes ved afvikling af tidskritiske batchkørsler, hvorfor den skal designes hertil. Der skal givet indgås en SLA-aftale, hvor bl.a. krav til svartider og brugsmønster fastlægges.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Det er derfor valgt ikke at udføre validering af input (udover feltvalideringen i XML og "validering" ved tabelopslag). Findes der ingen oplysninger for input, gives der en fejlmeddelelse.</w:t>
            </w:r>
          </w:p>
        </w:tc>
      </w:tr>
    </w:tbl>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sectPr w:rsidR="00E46B1C" w:rsidSect="00E46B1C">
          <w:headerReference w:type="even" r:id="rId7"/>
          <w:headerReference w:type="default" r:id="rId8"/>
          <w:footerReference w:type="even" r:id="rId9"/>
          <w:footerReference w:type="default" r:id="rId10"/>
          <w:headerReference w:type="first" r:id="rId11"/>
          <w:footerReference w:type="first" r:id="rId12"/>
          <w:pgSz w:w="11906" w:h="16838"/>
          <w:pgMar w:top="567" w:right="567" w:bottom="567" w:left="1134" w:header="283" w:footer="708" w:gutter="0"/>
          <w:cols w:space="708"/>
          <w:docGrid w:linePitch="360"/>
        </w:sect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lastRenderedPageBreak/>
        <w:t>Fælles datastrukturer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E46B1C" w:rsidTr="00E46B1C">
        <w:tblPrEx>
          <w:tblCellMar>
            <w:top w:w="0" w:type="dxa"/>
            <w:bottom w:w="0" w:type="dxa"/>
          </w:tblCellMar>
        </w:tblPrEx>
        <w:trPr>
          <w:trHeight w:hRule="exact" w:val="113"/>
        </w:trPr>
        <w:tc>
          <w:tcPr>
            <w:tcW w:w="10205" w:type="dxa"/>
            <w:shd w:val="clear" w:color="auto" w:fill="D2DCF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E46B1C" w:rsidTr="00E46B1C">
        <w:tblPrEx>
          <w:tblCellMar>
            <w:top w:w="0" w:type="dxa"/>
            <w:bottom w:w="0" w:type="dxa"/>
          </w:tblCellMar>
        </w:tblPrEx>
        <w:tc>
          <w:tcPr>
            <w:tcW w:w="10205" w:type="dxa"/>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VirksomhedAdresseStruktur</w:t>
            </w:r>
          </w:p>
        </w:tc>
      </w:tr>
      <w:tr w:rsidR="00E46B1C" w:rsidTr="00E46B1C">
        <w:tblPrEx>
          <w:tblCellMar>
            <w:top w:w="0" w:type="dxa"/>
            <w:bottom w:w="0" w:type="dxa"/>
          </w:tblCellMar>
        </w:tblPrEx>
        <w:tc>
          <w:tcPr>
            <w:tcW w:w="10205" w:type="dxa"/>
            <w:vAlign w:val="center"/>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VirksomhedAdresseTypeKode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AdresseTypeKode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AdresseValg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 Adresse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(AdresseFortløbendeNummer)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(AdresseVejNavn)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(AdresseFraHusNummer)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(AdresseFraHusBogstav)</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(AdresseTilHusNummer)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(AdresseTilHusBogstav)</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(AdresseEtageTekst)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(AdresseSideDørTekst)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(AdresseCONavn)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(AdresseByNavn)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(AdressePostNummer)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(AdressePostDistrikt)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(AdresseVejKode)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(AdressePostBox)</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(AdresseGyldigFra)</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(AdresseGyldigTil)</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(LandKode)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(MyndighedNummer)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 AlternativAdresse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(AlternativAdresseFortløbendeNummer)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(AlternativAdresseAnvendelseKode)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(AlternativAdresseAdresseLinie1)</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(AlternativAdresseAdresseLinie2)</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(AlternativAdresseAdresseLinie3)</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(AlternativAdresseAdresseLinie4)</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(AlternativAdresseAdresseLinie5)</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(AlternativAdresseAdresseLinie6)</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(AlternativAdresseAdresseLinie7)</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(AlternativAdresseGyldigFra)</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(AlternativAdresseGyldigTil)</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(LandKode)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bl>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205"/>
      </w:tblGrid>
      <w:tr w:rsidR="00E46B1C" w:rsidTr="00E46B1C">
        <w:tblPrEx>
          <w:tblCellMar>
            <w:top w:w="0" w:type="dxa"/>
            <w:bottom w:w="0" w:type="dxa"/>
          </w:tblCellMar>
        </w:tblPrEx>
        <w:trPr>
          <w:trHeight w:hRule="exact" w:val="113"/>
        </w:trPr>
        <w:tc>
          <w:tcPr>
            <w:tcW w:w="10205" w:type="dxa"/>
            <w:shd w:val="clear" w:color="auto" w:fill="D2DCF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tc>
      </w:tr>
      <w:tr w:rsidR="00E46B1C" w:rsidTr="00E46B1C">
        <w:tblPrEx>
          <w:tblCellMar>
            <w:top w:w="0" w:type="dxa"/>
            <w:bottom w:w="0" w:type="dxa"/>
          </w:tblCellMar>
        </w:tblPrEx>
        <w:tc>
          <w:tcPr>
            <w:tcW w:w="10205" w:type="dxa"/>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rPr>
            </w:pPr>
            <w:r>
              <w:rPr>
                <w:rFonts w:ascii="Arial" w:hAnsi="Arial" w:cs="Arial"/>
              </w:rPr>
              <w:t>VirksomhedKontaktOplysningStruktur</w:t>
            </w:r>
          </w:p>
        </w:tc>
      </w:tr>
      <w:tr w:rsidR="00E46B1C" w:rsidTr="00E46B1C">
        <w:tblPrEx>
          <w:tblCellMar>
            <w:top w:w="0" w:type="dxa"/>
            <w:bottom w:w="0" w:type="dxa"/>
          </w:tblCellMar>
        </w:tblPrEx>
        <w:tc>
          <w:tcPr>
            <w:tcW w:w="10205" w:type="dxa"/>
            <w:vAlign w:val="center"/>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VirksomhedAdresseStruktur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TelefonListe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 Telefon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TelefonNummer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(TelefonGyldigFra)</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(TelefonGyldigTil)</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EmailAdresseListe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 EmailAdresse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EmailAdresseEmail</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(EmailAdresseGyldigFra)</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ab/>
            </w:r>
            <w:r>
              <w:rPr>
                <w:rFonts w:ascii="Arial" w:hAnsi="Arial" w:cs="Arial"/>
                <w:sz w:val="18"/>
              </w:rPr>
              <w:tab/>
              <w:t>(EmailAdresseGyldigTil)</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FaxListe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 Fax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FaxNummer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(FaxGyldigFra)</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r>
            <w:r>
              <w:rPr>
                <w:rFonts w:ascii="Arial" w:hAnsi="Arial" w:cs="Arial"/>
                <w:sz w:val="18"/>
              </w:rPr>
              <w:tab/>
              <w:t>(FaxGyldigTil)</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b/>
              <w:t>]</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t>
            </w:r>
          </w:p>
        </w:tc>
      </w:tr>
    </w:tbl>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sectPr w:rsidR="00E46B1C" w:rsidSect="00E46B1C">
          <w:headerReference w:type="default" r:id="rId13"/>
          <w:pgSz w:w="11906" w:h="16838"/>
          <w:pgMar w:top="567" w:right="567" w:bottom="567" w:left="1134" w:header="283" w:footer="708" w:gutter="0"/>
          <w:cols w:space="708"/>
          <w:docGrid w:linePitch="360"/>
        </w:sect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0"/>
        <w:rPr>
          <w:rFonts w:ascii="Arial" w:hAnsi="Arial" w:cs="Arial"/>
          <w:b/>
          <w:sz w:val="48"/>
        </w:rPr>
      </w:pPr>
      <w:r>
        <w:rPr>
          <w:rFonts w:ascii="Arial" w:hAnsi="Arial" w:cs="Arial"/>
          <w:b/>
          <w:sz w:val="48"/>
        </w:rPr>
        <w:lastRenderedPageBreak/>
        <w:t>Dataelementer</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401"/>
        <w:gridCol w:w="1701"/>
        <w:gridCol w:w="4671"/>
      </w:tblGrid>
      <w:tr w:rsidR="00E46B1C" w:rsidTr="00E46B1C">
        <w:tblPrEx>
          <w:tblCellMar>
            <w:top w:w="0" w:type="dxa"/>
            <w:bottom w:w="0" w:type="dxa"/>
          </w:tblCellMar>
        </w:tblPrEx>
        <w:trPr>
          <w:tblHeader/>
        </w:trPr>
        <w:tc>
          <w:tcPr>
            <w:tcW w:w="3401" w:type="dxa"/>
            <w:shd w:val="clear" w:color="auto" w:fill="D2DCFA"/>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Dataelement</w:t>
            </w:r>
          </w:p>
        </w:tc>
        <w:tc>
          <w:tcPr>
            <w:tcW w:w="1701" w:type="dxa"/>
            <w:shd w:val="clear" w:color="auto" w:fill="D2DCFA"/>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Datatype</w:t>
            </w:r>
          </w:p>
        </w:tc>
        <w:tc>
          <w:tcPr>
            <w:tcW w:w="4671" w:type="dxa"/>
            <w:shd w:val="clear" w:color="auto" w:fill="D2DCFA"/>
            <w:vAlign w:val="center"/>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18"/>
              </w:rPr>
            </w:pPr>
            <w:r>
              <w:rPr>
                <w:rFonts w:ascii="Arial" w:hAnsi="Arial" w:cs="Arial"/>
                <w:b/>
                <w:sz w:val="18"/>
              </w:rPr>
              <w:t>Beskrivelse/værdisæt</w:t>
            </w: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AdresseByNavn</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bynavn (lokalt stednavn)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AdresseCONavn</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navn for en CO-adresse (for virksomheder)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AdresseEtageTekst</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etagen tilknyttet husnummer/husbogstav</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00 - 99</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AdresseFortløbendeNummer</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5</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fortløbende nummerering ved flere adresser af samme type og på samme tidspunkt.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00000 - 99999</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AdresseFraHusBogstav</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[a-zA-Z]</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bogstav tilknyttet husnummeret.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Ifølge bekendtgørelse om vejnavne og adresser må kun værdierne A-Z benyttes. På grund af risikoen for forveksling bør bogstaverne I, J, O og Q dog ikke benyttes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 - Å</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AdresseFraHusNummer</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3</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1. husnummer i et vejafsnit i gaden eller på vejen.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000 - 999</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AdresseGyldigFra</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startdato for adresse (år md dg)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AdresseGyldigTil</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slutdato for adressen (år md dg)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AdressePostBox</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4</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postboksnummer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0000 - 9999</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AdressePostDistrikt</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postdistriktnavn for postnummer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AdressePostNummer</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4</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1</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postnummer (4-cifre)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AdresseSideDørTekst</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4</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side/dør tilknyttet husnummer/husbogstav</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AdresseTilHusBogstav</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[a-zA-Z]</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bogstav tilknyttet husnummeret.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Ifølge bekendtgørelse om vejnavne og adresser må kun værdierne A-Z benyttes. På grund af risikoen for </w:t>
            </w:r>
            <w:r>
              <w:rPr>
                <w:rFonts w:ascii="Arial" w:hAnsi="Arial" w:cs="Arial"/>
                <w:sz w:val="18"/>
              </w:rPr>
              <w:lastRenderedPageBreak/>
              <w:t>forveksling bør bogstaverne I, J, O og Q dog ikke benyttes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 - Å</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AdresseTilHusNummer</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3</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sidste lige husnummer i et vejafsnit i gaden eller på vejen.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000 - 999</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AdresseTypeKode</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3</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Unik kode som identificerer en adressetype. Koder omfatter: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001 = Vejregisteradresse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002 = Postboksadresse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003 = Dansk adresse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004 = Udenlandsk adresse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005 = Ufuldstændig adresse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001 - 999</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001 = Vejregisteradresse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002 = Postboksadresse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003 = Dansk adresse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004 = Udenlandsk adresse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005 = Ufuldstændig adresse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AdresseVejKode</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4</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Kode der sammen med kommunenummer entydigt identificerer en vej eller en del af en vej i Danmark.</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0000 - 9999</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AdresseVejNavn</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minLength: 0</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100</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whitespace: preserve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navnet  på en vej/gade  i Danmark</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AleneStamOplysningMarkering</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boolean</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Transient element: Markering af hvorvidt man KUN ønsker at hente stamoplysninger i den aktuelle service.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AlternativAdresseAdresseLinie1</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Adresselinje 1</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AlternativAdresseAdresseLinie2</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2</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AlternativAdresseAdresseLinie3</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3</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AlternativAdresseAdresseLinie4</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4</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AlternativAdresseAdresseLinie5</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5</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AlternativAdresseAdresseLinie6</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maxLength: 70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Adresselinie 6</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AlternativAdresseAdresseLinie7</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70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Adresselinie 7</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AlternativAdresseAnvendelseKode</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1</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enumeration: 0, 1, 8, 9</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Beskriver adresseringsmuligheder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AlternativAdresseFortløbendeNummer</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13</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fortløbende nummerering ved flere adresser af samme type og på samme tidspunkt. Indikerer prioritet.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AlternativAdresseGyldigFra</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Specifik dato (uden start og slutangivelse).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AlternativAdresseGyldigTil</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Specifik dato (uden start og slutangivelse).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BeskatningParagrafForholdSlutDato</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den første dag en given beskatningsparagraf er gyldig for en given virksomhed og pligt.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Almindeligt dato-værdisæt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BeskatningParagrafForholdStartDato</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den første dag en given beskatningsparagraf er gyldig for en given virksomhed og pligt.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BeskatningParagrafTypeKode</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2</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Kode der entydigt identificerer de mulige typer af beskatningsparagraf.</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Kodeværdierne kan være: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01 02 03 04 05 06 07 08 09 10 11 12 13 14 15 17 18 19 20 21 22 23 24 25 26 27 28 29</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DriftFormForholdSlutDato</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Slut dato for en tilegnet driftform</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DriftFormForholdStartDato</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Start dato for en tilegnet driftform</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DriftFormKode</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Entydig kode som identificerer driftformen.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DriftFormKode: DriftFormTekstLang (DriftFormTekstKort)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001: Enkeltmandsfirma (EF)</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002: Dødsbo (BO)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003: Interessentskab (IS)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004: Registreret interessentskab (RIS)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005: Partrederi (PR)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006: Kommanditselskab (KS)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007: Registreret kommanditselskab (RKS)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008: Enhed under oprettelse (EUO)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009: Aktieselskab (AS)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010: AS beskattet som andelsforening (AS)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011: ApS beskattet som andelsforening (ApS)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012: Filial af udenlandsk aktieselskab (UAS)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013: Anpartsselskab under stiftelse (APU)</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014: Anpartsselskab (APS)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lastRenderedPageBreak/>
              <w:t>015: Filial af udenlandsk anpartsselskab (UAP)</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016: Europæisk Økonomisk Firmagruppe (EØF)</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017: Andelsforening (FAF)</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018: Indkøbsforening (FIF)</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019: Produktions- og salgsforening (FPS)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020: Brugsforening (FNB) (FNB)</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021: Brugsforening (FBF) (FBF)</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022: Øvrige andelsforening (FØF)</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023: Gensidige forsikringsforening (FGF)</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024: Investeringsforening (FAI)</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025: Selskab med begrænset ansvar (SBA)</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026: Andelsforen. m/ begrænset ansvar (ABA</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027: Forening m/begrænset ansvar (FBA)</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029: Forening (FO)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030: Finansierings- og kreditinstitut (FRI)</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031: Finansieringsinstitut (LFI)</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032: Realkreditinstitut (LFR)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033: Sparekasse og Andelskasse (SP)</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034: Udenlandsk, anden virksomhed (UØ)</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035: Udenlandsk forening (UF)</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036: Erhvervsdrivende fond (LFF)</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037: Fond (FF)</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038: Arbejdsmarkedsforening (LFA)</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039: Selvejende institution, forening, fond mv (SI)</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040: Selvejende institution med offentlig støtte (SIO)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041: Legat (FL)</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042: Stiftelse (FST)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043: Stat (OS)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044: Amt (OA)</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045: Kommune (OK)</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046: Folkekirkeligt menighedsråd (MR)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047: Særlig offentlig virksomhed (SOV)</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048: Afregnende enhed, fællesregistrering (YY)</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049: AS beskattet som indkøbsforening (AS)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050: ApS beskattet som indkøbsforening (ApS)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051: Forening omfattet af lov om fonde (LFØ)</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052: Konkursbo (BKB)</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054: Anden forening (Ø)</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055: Registreret enkeltmandsfirma (REF)</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056: Udenlandsk aktieselskab (UA)</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057: Udenlandsk anpartsselskab (UDP)</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058: SE-selskab (SE)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059: Frivillig Forening (FFO)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060: Region (REG)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061: Udenlandsk pengeinstitut (UPI)</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062: Udenlandsk forsikringsselskab (UFO)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063: Udenlandsk pensionsinstitut (UPE)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064: Personlig mindre virksomhed (PMV)</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EmailAdresseEmail</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320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En generisk email adresse, som kan være indeholde en vilkårlig emailadresse, fx. en.person@skat.dk</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Skal altid indeholde: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 et eller flere tegn, samt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2. et @, samt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3. et eller flere tegn, samt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4. et . , samt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5. mindst to tegn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EmailAdresseGyldigFra</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Dato hvorfra emailadressen er gyldig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EmailAdresseGyldigTil</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Dato hvortil emailadressen er gyldig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FaxGyldigFra</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Dato hvorfra faxnummeret er gyldigt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FaxGyldigTil</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Dato hvortil faxnummeret er gyldigt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FaxNummer</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[0-9]{7}|[0-9]{8}|[0-9]{9}|[0-9]{10}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Et faxnummer som opfylder gyldige formater for danske og udenlandske telefonnumre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FogedområdeNummer</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Fogedområdenummeret er 2 cifret og tildeles i Erhvervssystemet efter bestemte kriterier. Er et forsøg på at gruppere virksomhederne til brug for sagsbehandlingen herunder behandling af negative angivelser, hvor man kan udsøge/filtrerer  for et fogedområdenummer.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LandKode</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2</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[A-Z]{2}</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Landekode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Feltet skal altid være udfyldt.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ISO-standard, som hentes/valideres i Erhvervssystemets værdisæt for Lande, = elementet Land_nvn_kort.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Undtagelse er dog Grækenland, som er dispenseret fra ordningen og må bruge "EL".</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MyndighedNummer</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4</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Nummer der entydigt identificerer de for SKAT relevante myndigheder. Nummeret er 4-ciftret og tildeles af Indenrigsministeriet.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Eksempel: Københavns Kommune har nummeret 0101.</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0000 - 9999</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MyndighedTilhørForholdGyldigFra</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Specifik dato (uden start og slutangivelse).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MyndighedTilhørForholdGyldigTil</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Specifik dato (uden start og slutangivelse).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RegnskabValutaMarkering</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boolean</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Sættes RegnskabValutaMarkering til true, så vil servicen returnere blokken * RegnskabValuta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SkatteRegnskabValutaCentralBankNavn</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50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Navn på centralbanken som anvendes til kurs-ansættelse af fremmed valuta i skatteregnskabet.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SkatteRegnskabValutaGyldigFra</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SkatteRegnskabValutaGyldigTil</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SkatteRegnskabValutaKode</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Valutakode for den valuta som skatteregnskabet er angivet i.</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TelefonGyldigFra</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Alle gyldige datoer i den danske kalender.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TelefonGyldigTil</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Alle gyldige datoer i den danske kalender.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TelefonNummer</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10</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[0-9]{7}|[0-9]{8}|[0-9]{9}|[0-9]{10}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Et telefonnummer svarende til eks: 23232323.</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VirksomhedAdresseTypeKode</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2</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VirksomhedAdresseType angiver de typer af adresse, som kan oprettes for en virksomhed i forskellige situationer. VirksomhedAdresseType. VirksomhedAdresseType indeholder følgende tilladte værdier: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01</w:t>
            </w:r>
            <w:r>
              <w:rPr>
                <w:rFonts w:ascii="Arial" w:hAnsi="Arial" w:cs="Arial"/>
                <w:sz w:val="18"/>
              </w:rPr>
              <w:tab/>
              <w:t>Virksomhed</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02</w:t>
            </w:r>
            <w:r>
              <w:rPr>
                <w:rFonts w:ascii="Arial" w:hAnsi="Arial" w:cs="Arial"/>
                <w:sz w:val="18"/>
              </w:rPr>
              <w:tab/>
              <w:t>Fors. (selsk. selvang.)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03</w:t>
            </w:r>
            <w:r>
              <w:rPr>
                <w:rFonts w:ascii="Arial" w:hAnsi="Arial" w:cs="Arial"/>
                <w:sz w:val="18"/>
              </w:rPr>
              <w:tab/>
              <w:t>Hjemstedadr - selskab mfl</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04</w:t>
            </w:r>
            <w:r>
              <w:rPr>
                <w:rFonts w:ascii="Arial" w:hAnsi="Arial" w:cs="Arial"/>
                <w:sz w:val="18"/>
              </w:rPr>
              <w:tab/>
              <w:t>Lager for T 1 varer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05</w:t>
            </w:r>
            <w:r>
              <w:rPr>
                <w:rFonts w:ascii="Arial" w:hAnsi="Arial" w:cs="Arial"/>
                <w:sz w:val="18"/>
              </w:rPr>
              <w:tab/>
              <w:t>Fjernregistrering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06</w:t>
            </w:r>
            <w:r>
              <w:rPr>
                <w:rFonts w:ascii="Arial" w:hAnsi="Arial" w:cs="Arial"/>
                <w:sz w:val="18"/>
              </w:rPr>
              <w:tab/>
              <w:t>Bo</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07</w:t>
            </w:r>
            <w:r>
              <w:rPr>
                <w:rFonts w:ascii="Arial" w:hAnsi="Arial" w:cs="Arial"/>
                <w:sz w:val="18"/>
              </w:rPr>
              <w:tab/>
              <w:t>Postboks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08</w:t>
            </w:r>
            <w:r>
              <w:rPr>
                <w:rFonts w:ascii="Arial" w:hAnsi="Arial" w:cs="Arial"/>
                <w:sz w:val="18"/>
              </w:rPr>
              <w:tab/>
              <w:t>Harpunadresse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09</w:t>
            </w:r>
            <w:r>
              <w:rPr>
                <w:rFonts w:ascii="Arial" w:hAnsi="Arial" w:cs="Arial"/>
                <w:sz w:val="18"/>
              </w:rPr>
              <w:tab/>
              <w:t>Regnskab</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10</w:t>
            </w:r>
            <w:r>
              <w:rPr>
                <w:rFonts w:ascii="Arial" w:hAnsi="Arial" w:cs="Arial"/>
                <w:sz w:val="18"/>
              </w:rPr>
              <w:tab/>
              <w:t>Lager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12</w:t>
            </w:r>
            <w:r>
              <w:rPr>
                <w:rFonts w:ascii="Arial" w:hAnsi="Arial" w:cs="Arial"/>
                <w:sz w:val="18"/>
              </w:rPr>
              <w:tab/>
              <w:t>Udenlandsk</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13</w:t>
            </w:r>
            <w:r>
              <w:rPr>
                <w:rFonts w:ascii="Arial" w:hAnsi="Arial" w:cs="Arial"/>
                <w:sz w:val="18"/>
              </w:rPr>
              <w:tab/>
              <w:t>Fors. (moms/lønsum)</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14</w:t>
            </w:r>
            <w:r>
              <w:rPr>
                <w:rFonts w:ascii="Arial" w:hAnsi="Arial" w:cs="Arial"/>
                <w:sz w:val="18"/>
              </w:rPr>
              <w:tab/>
              <w:t>Gammel virksomhedsadresse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15</w:t>
            </w:r>
            <w:r>
              <w:rPr>
                <w:rFonts w:ascii="Arial" w:hAnsi="Arial" w:cs="Arial"/>
                <w:sz w:val="18"/>
              </w:rPr>
              <w:tab/>
              <w:t>Frivillig registrering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16</w:t>
            </w:r>
            <w:r>
              <w:rPr>
                <w:rFonts w:ascii="Arial" w:hAnsi="Arial" w:cs="Arial"/>
                <w:sz w:val="18"/>
              </w:rPr>
              <w:tab/>
              <w:t>Spillestedsadresse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AdresseFormType angiver altså hvilken former for adresse, der tillades oprettes, hvorimod VirksomhedAdresseType angiver de adresser, der kan oprettes for en virksomhed.</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xml:space="preserve">Der findes i Erhvervssystemet tillige regler, som angiver tilladte kombinationer af AdresseFormType og VirksomhedAdresseType. </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VirksomhedAdresseType = 01 kan således alene oprettes for AdresseFormType = 01 osv.</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VirksomhedAdresseType indeholder elementerne: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VirksomhedAdresseTypeKode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VirksomhedAdresseTypeTekst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VirksomhedAdresseTypeBeskrivelse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VirksomhedAdresseGyldigFra</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 VirksomhedAdresseGyldigTil</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VirksomhedCVRNummer</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8</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[0-9]{8}</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Det nummer der tildeles juridiske enheder i et Centralt Virksomheds Register (CVR).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Grundlæggende 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De første 7 cifre i CVR_nummeret er et løbenummer, som vælges som det første ledige nummer i rækken. Ud fra de 7 cifre udregnes det 8. ciffer _ kontrolcifferet.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VirksomhedNavnFirmaNavn</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300</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virksomhedens fulde navn.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lastRenderedPageBreak/>
              <w:t>VirksomhedNavnFirmaNavnKort</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string</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maxLength: 34</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virksomhedens forkortede navn (max 34 karakterer)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VirksomhedNavnGyldigFra</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startdato for virksomhedens navn (år md dg)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VirksomhedNavnGyldigTil</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slutdato for virksomhedens navn (år md dg)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VirksomhedOphørDato</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slutdato for virksomheden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VirksomhedRegnskabPeriodeSlutDato</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Alle gyldige datoer i den danske kalender.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VirksomhedRegnskabPeriodeStartDato</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Alle gyldige datoer i den danske kalender.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VirksomhedSENummer</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integer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8</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pattern: [0-9]{8}</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8-cifret nummer,  der entydigt identificerer en registreret virksomhed i SKAT.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VirksomhedStartDato</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startdato for virksomheden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VirksomhedStatusForholdGyldigFra</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den første dag en virksomhedsstatustype er gyldig.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VirksomhedStatusForholdGyldigTil</w:t>
            </w:r>
          </w:p>
        </w:tc>
        <w:tc>
          <w:tcPr>
            <w:tcW w:w="17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base: date</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den sidste dag en virksomhedsstatustype er gyldig.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r w:rsidR="00E46B1C" w:rsidTr="00E46B1C">
        <w:tblPrEx>
          <w:tblCellMar>
            <w:top w:w="0" w:type="dxa"/>
            <w:bottom w:w="0" w:type="dxa"/>
          </w:tblCellMar>
        </w:tblPrEx>
        <w:tc>
          <w:tcPr>
            <w:tcW w:w="3401" w:type="dxa"/>
          </w:tcPr>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outlineLvl w:val="1"/>
              <w:rPr>
                <w:rFonts w:ascii="Arial" w:hAnsi="Arial" w:cs="Arial"/>
                <w:sz w:val="18"/>
              </w:rPr>
            </w:pPr>
            <w:r>
              <w:rPr>
                <w:rFonts w:ascii="Arial" w:hAnsi="Arial" w:cs="Arial"/>
                <w:sz w:val="18"/>
              </w:rPr>
              <w:t>VirksomhedStatusTypeKode</w:t>
            </w:r>
          </w:p>
        </w:tc>
        <w:tc>
          <w:tcPr>
            <w:tcW w:w="170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bookmarkStart w:id="0" w:name="_GoBack"/>
            <w:bookmarkEnd w:id="0"/>
            <w:r>
              <w:rPr>
                <w:rFonts w:ascii="Arial" w:hAnsi="Arial" w:cs="Arial"/>
                <w:sz w:val="18"/>
              </w:rPr>
              <w:t>base: integer</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totalDigits: 2</w:t>
            </w: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minInclusive: 1</w:t>
            </w:r>
          </w:p>
        </w:tc>
        <w:tc>
          <w:tcPr>
            <w:tcW w:w="4671" w:type="dxa"/>
          </w:tcPr>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Angiver koden for virksomhedsstatustypen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Værdisæt: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Koden for virksomhedsstatustypen kan antage:</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01: I likvidation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02: Under konkurs</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03: Konkurs efter likvidation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04: Under tvangsopløsning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05: Tvangsakkord</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06: Frivillig akkord</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07: Stiftelse nægtet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08: Omdannelse nægtet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09: Registrering nægtet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10: I betalingsstandsning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11: Brugeligt pant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12: Gældssanering</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13: Opløst</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r>
              <w:rPr>
                <w:rFonts w:ascii="Arial" w:hAnsi="Arial" w:cs="Arial"/>
                <w:sz w:val="18"/>
              </w:rPr>
              <w:t>14: Under rekonstruktion</w:t>
            </w:r>
          </w:p>
          <w:p w:rsid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sz w:val="18"/>
              </w:rPr>
            </w:pPr>
          </w:p>
        </w:tc>
      </w:tr>
    </w:tbl>
    <w:p w:rsidR="00E46B1C" w:rsidRPr="00E46B1C" w:rsidRDefault="00E46B1C" w:rsidP="00E46B1C">
      <w:pPr>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s>
        <w:rPr>
          <w:rFonts w:ascii="Arial" w:hAnsi="Arial" w:cs="Arial"/>
          <w:b/>
          <w:sz w:val="48"/>
        </w:rPr>
      </w:pPr>
    </w:p>
    <w:sectPr w:rsidR="00E46B1C" w:rsidRPr="00E46B1C" w:rsidSect="00E46B1C">
      <w:headerReference w:type="default" r:id="rId14"/>
      <w:pgSz w:w="11906" w:h="16838"/>
      <w:pgMar w:top="567" w:right="567" w:bottom="567" w:left="1134" w:header="283"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6B1C" w:rsidRDefault="00E46B1C" w:rsidP="00E46B1C">
      <w:pPr>
        <w:spacing w:line="240" w:lineRule="auto"/>
      </w:pPr>
      <w:r>
        <w:separator/>
      </w:r>
    </w:p>
  </w:endnote>
  <w:endnote w:type="continuationSeparator" w:id="0">
    <w:p w:rsidR="00E46B1C" w:rsidRDefault="00E46B1C" w:rsidP="00E46B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6B1C" w:rsidRDefault="00E46B1C">
    <w:pPr>
      <w:pStyle w:val="Sidefod"/>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6B1C" w:rsidRPr="00E46B1C" w:rsidRDefault="00E46B1C" w:rsidP="00E46B1C">
    <w:pPr>
      <w:pStyle w:val="Sidefod"/>
    </w:pPr>
    <w:r>
      <w:rPr>
        <w:rFonts w:ascii="Arial" w:hAnsi="Arial" w:cs="Arial"/>
        <w:sz w:val="16"/>
      </w:rPr>
      <w:fldChar w:fldCharType="begin"/>
    </w:r>
    <w:r>
      <w:rPr>
        <w:rFonts w:ascii="Arial" w:hAnsi="Arial" w:cs="Arial"/>
        <w:sz w:val="16"/>
      </w:rPr>
      <w:instrText xml:space="preserve"> CREATEDATE  \@ "d. MMMM yyyy"  \* MERGEFORMAT </w:instrText>
    </w:r>
    <w:r>
      <w:rPr>
        <w:rFonts w:ascii="Arial" w:hAnsi="Arial" w:cs="Arial"/>
        <w:sz w:val="16"/>
      </w:rPr>
      <w:fldChar w:fldCharType="separate"/>
    </w:r>
    <w:r>
      <w:rPr>
        <w:rFonts w:ascii="Arial" w:hAnsi="Arial" w:cs="Arial"/>
        <w:noProof/>
        <w:sz w:val="16"/>
      </w:rPr>
      <w:t>4. februar 2015</w:t>
    </w:r>
    <w:r>
      <w:rPr>
        <w:rFonts w:ascii="Arial" w:hAnsi="Arial" w:cs="Arial"/>
        <w:sz w:val="16"/>
      </w:rPr>
      <w:fldChar w:fldCharType="end"/>
    </w:r>
    <w:r>
      <w:rPr>
        <w:rFonts w:ascii="Arial" w:hAnsi="Arial" w:cs="Arial"/>
        <w:sz w:val="16"/>
      </w:rPr>
      <w:tab/>
    </w:r>
    <w:r>
      <w:rPr>
        <w:rFonts w:ascii="Arial" w:hAnsi="Arial" w:cs="Arial"/>
        <w:sz w:val="16"/>
      </w:rPr>
      <w:tab/>
      <w:t xml:space="preserve">VirksomhedStamOplysningSamlingHent Side </w:t>
    </w:r>
    <w:r>
      <w:rPr>
        <w:rFonts w:ascii="Arial" w:hAnsi="Arial" w:cs="Arial"/>
        <w:sz w:val="16"/>
      </w:rPr>
      <w:fldChar w:fldCharType="begin"/>
    </w:r>
    <w:r>
      <w:rPr>
        <w:rFonts w:ascii="Arial" w:hAnsi="Arial" w:cs="Arial"/>
        <w:sz w:val="16"/>
      </w:rPr>
      <w:instrText xml:space="preserve"> PAGE  \* MERGEFORMAT </w:instrText>
    </w:r>
    <w:r>
      <w:rPr>
        <w:rFonts w:ascii="Arial" w:hAnsi="Arial" w:cs="Arial"/>
        <w:sz w:val="16"/>
      </w:rPr>
      <w:fldChar w:fldCharType="separate"/>
    </w:r>
    <w:r>
      <w:rPr>
        <w:rFonts w:ascii="Arial" w:hAnsi="Arial" w:cs="Arial"/>
        <w:noProof/>
        <w:sz w:val="16"/>
      </w:rPr>
      <w:t>11</w:t>
    </w:r>
    <w:r>
      <w:rPr>
        <w:rFonts w:ascii="Arial" w:hAnsi="Arial" w:cs="Arial"/>
        <w:sz w:val="16"/>
      </w:rPr>
      <w:fldChar w:fldCharType="end"/>
    </w:r>
    <w:r>
      <w:rPr>
        <w:rFonts w:ascii="Arial" w:hAnsi="Arial" w:cs="Arial"/>
        <w:sz w:val="16"/>
      </w:rPr>
      <w:t xml:space="preserve"> af </w:t>
    </w:r>
    <w:r>
      <w:rPr>
        <w:rFonts w:ascii="Arial" w:hAnsi="Arial" w:cs="Arial"/>
        <w:sz w:val="16"/>
      </w:rPr>
      <w:fldChar w:fldCharType="begin"/>
    </w:r>
    <w:r>
      <w:rPr>
        <w:rFonts w:ascii="Arial" w:hAnsi="Arial" w:cs="Arial"/>
        <w:sz w:val="16"/>
      </w:rPr>
      <w:instrText xml:space="preserve"> NUMPAGES  \* MERGEFORMAT </w:instrText>
    </w:r>
    <w:r>
      <w:rPr>
        <w:rFonts w:ascii="Arial" w:hAnsi="Arial" w:cs="Arial"/>
        <w:sz w:val="16"/>
      </w:rPr>
      <w:fldChar w:fldCharType="separate"/>
    </w:r>
    <w:r>
      <w:rPr>
        <w:rFonts w:ascii="Arial" w:hAnsi="Arial" w:cs="Arial"/>
        <w:noProof/>
        <w:sz w:val="16"/>
      </w:rPr>
      <w:t>13</w:t>
    </w:r>
    <w:r>
      <w:rPr>
        <w:rFonts w:ascii="Arial" w:hAnsi="Arial" w:cs="Arial"/>
        <w:sz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6B1C" w:rsidRDefault="00E46B1C">
    <w:pPr>
      <w:pStyle w:val="Sidefod"/>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6B1C" w:rsidRDefault="00E46B1C" w:rsidP="00E46B1C">
      <w:pPr>
        <w:spacing w:line="240" w:lineRule="auto"/>
      </w:pPr>
      <w:r>
        <w:separator/>
      </w:r>
    </w:p>
  </w:footnote>
  <w:footnote w:type="continuationSeparator" w:id="0">
    <w:p w:rsidR="00E46B1C" w:rsidRDefault="00E46B1C" w:rsidP="00E46B1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6B1C" w:rsidRDefault="00E46B1C">
    <w:pPr>
      <w:pStyle w:val="Sidehove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6B1C" w:rsidRPr="00E46B1C" w:rsidRDefault="00E46B1C" w:rsidP="00E46B1C">
    <w:pPr>
      <w:pStyle w:val="Sidehoved"/>
      <w:jc w:val="center"/>
      <w:rPr>
        <w:rFonts w:ascii="Arial" w:hAnsi="Arial" w:cs="Arial"/>
      </w:rPr>
    </w:pPr>
    <w:r w:rsidRPr="00E46B1C">
      <w:rPr>
        <w:rFonts w:ascii="Arial" w:hAnsi="Arial" w:cs="Arial"/>
      </w:rPr>
      <w:t>Servicebeskrivelse</w:t>
    </w:r>
  </w:p>
  <w:p w:rsidR="00E46B1C" w:rsidRPr="00E46B1C" w:rsidRDefault="00E46B1C" w:rsidP="00E46B1C">
    <w:pPr>
      <w:pStyle w:val="Sidehoved"/>
      <w:jc w:val="center"/>
      <w:rPr>
        <w:rFonts w:ascii="Arial" w:hAnsi="Arial" w:cs="Aria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6B1C" w:rsidRDefault="00E46B1C">
    <w:pPr>
      <w:pStyle w:val="Sidehoved"/>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6B1C" w:rsidRPr="00E46B1C" w:rsidRDefault="00E46B1C" w:rsidP="00E46B1C">
    <w:pPr>
      <w:pStyle w:val="Sidehoved"/>
      <w:jc w:val="center"/>
      <w:rPr>
        <w:rFonts w:ascii="Arial" w:hAnsi="Arial" w:cs="Arial"/>
      </w:rPr>
    </w:pPr>
    <w:r w:rsidRPr="00E46B1C">
      <w:rPr>
        <w:rFonts w:ascii="Arial" w:hAnsi="Arial" w:cs="Arial"/>
      </w:rPr>
      <w:t>Datastrukturer</w:t>
    </w:r>
  </w:p>
  <w:p w:rsidR="00E46B1C" w:rsidRPr="00E46B1C" w:rsidRDefault="00E46B1C" w:rsidP="00E46B1C">
    <w:pPr>
      <w:pStyle w:val="Sidehoved"/>
      <w:jc w:val="center"/>
      <w:rPr>
        <w:rFonts w:ascii="Arial" w:hAnsi="Arial" w:cs="Arial"/>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46B1C" w:rsidRDefault="00E46B1C" w:rsidP="00E46B1C">
    <w:pPr>
      <w:pStyle w:val="Sidehoved"/>
      <w:jc w:val="center"/>
      <w:rPr>
        <w:rFonts w:ascii="Arial" w:hAnsi="Arial" w:cs="Arial"/>
      </w:rPr>
    </w:pPr>
    <w:r>
      <w:rPr>
        <w:rFonts w:ascii="Arial" w:hAnsi="Arial" w:cs="Arial"/>
      </w:rPr>
      <w:t>Data elementer</w:t>
    </w:r>
  </w:p>
  <w:p w:rsidR="00E46B1C" w:rsidRPr="00E46B1C" w:rsidRDefault="00E46B1C" w:rsidP="00E46B1C">
    <w:pPr>
      <w:pStyle w:val="Sidehoved"/>
      <w:jc w:val="center"/>
      <w:rPr>
        <w:rFonts w:ascii="Arial" w:hAnsi="Arial" w:cs="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7AB34AA"/>
    <w:multiLevelType w:val="multilevel"/>
    <w:tmpl w:val="69DC8F2E"/>
    <w:lvl w:ilvl="0">
      <w:start w:val="1"/>
      <w:numFmt w:val="decimal"/>
      <w:lvlRestart w:val="0"/>
      <w:pStyle w:val="Overskrift1"/>
      <w:lvlText w:val="%1"/>
      <w:lvlJc w:val="left"/>
      <w:pPr>
        <w:tabs>
          <w:tab w:val="num" w:pos="567"/>
        </w:tabs>
        <w:ind w:left="0" w:firstLine="0"/>
      </w:pPr>
    </w:lvl>
    <w:lvl w:ilvl="1">
      <w:start w:val="1"/>
      <w:numFmt w:val="decimal"/>
      <w:pStyle w:val="Overskrift2"/>
      <w:lvlText w:val="%1.%2"/>
      <w:lvlJc w:val="left"/>
      <w:pPr>
        <w:tabs>
          <w:tab w:val="num" w:pos="680"/>
        </w:tabs>
        <w:ind w:left="794" w:hanging="794"/>
      </w:pPr>
    </w:lvl>
    <w:lvl w:ilvl="2">
      <w:start w:val="1"/>
      <w:numFmt w:val="decimal"/>
      <w:pStyle w:val="Overskrift3"/>
      <w:lvlText w:val="%1.%2.%3"/>
      <w:lvlJc w:val="left"/>
      <w:pPr>
        <w:tabs>
          <w:tab w:val="num" w:pos="680"/>
        </w:tabs>
        <w:ind w:left="794" w:hanging="794"/>
      </w:pPr>
    </w:lvl>
    <w:lvl w:ilvl="3">
      <w:start w:val="1"/>
      <w:numFmt w:val="decimal"/>
      <w:pStyle w:val="Overskrift4"/>
      <w:lvlText w:val="%1.%2.%3.%4"/>
      <w:lvlJc w:val="left"/>
      <w:pPr>
        <w:tabs>
          <w:tab w:val="num" w:pos="862"/>
        </w:tabs>
        <w:ind w:left="862" w:hanging="862"/>
      </w:pPr>
    </w:lvl>
    <w:lvl w:ilvl="4">
      <w:start w:val="1"/>
      <w:numFmt w:val="decimal"/>
      <w:pStyle w:val="Overskrift5"/>
      <w:lvlText w:val="%1.%2.%3.%4.%5"/>
      <w:lvlJc w:val="left"/>
      <w:pPr>
        <w:tabs>
          <w:tab w:val="num" w:pos="1009"/>
        </w:tabs>
        <w:ind w:left="1009" w:hanging="1009"/>
      </w:pPr>
    </w:lvl>
    <w:lvl w:ilvl="5">
      <w:start w:val="1"/>
      <w:numFmt w:val="decimal"/>
      <w:pStyle w:val="Overskrift6"/>
      <w:lvlText w:val="%1.%2.%3.%4.%5.%6"/>
      <w:lvlJc w:val="left"/>
      <w:pPr>
        <w:tabs>
          <w:tab w:val="num" w:pos="1151"/>
        </w:tabs>
        <w:ind w:left="1151" w:hanging="1151"/>
      </w:pPr>
    </w:lvl>
    <w:lvl w:ilvl="6">
      <w:start w:val="1"/>
      <w:numFmt w:val="decimal"/>
      <w:pStyle w:val="Overskrift7"/>
      <w:lvlText w:val="%1.%2.%3.%4.%5.%6.%7"/>
      <w:lvlJc w:val="left"/>
      <w:pPr>
        <w:tabs>
          <w:tab w:val="num" w:pos="1298"/>
        </w:tabs>
        <w:ind w:left="1298" w:hanging="1298"/>
      </w:pPr>
    </w:lvl>
    <w:lvl w:ilvl="7">
      <w:start w:val="1"/>
      <w:numFmt w:val="decimal"/>
      <w:pStyle w:val="Overskrift8"/>
      <w:lvlText w:val="%1.%2.%3.%4.%5.%6.%7.%8"/>
      <w:lvlJc w:val="left"/>
      <w:pPr>
        <w:tabs>
          <w:tab w:val="num" w:pos="1440"/>
        </w:tabs>
        <w:ind w:left="1440" w:hanging="1440"/>
      </w:pPr>
    </w:lvl>
    <w:lvl w:ilvl="8">
      <w:start w:val="1"/>
      <w:numFmt w:val="decimal"/>
      <w:pStyle w:val="Overskrift9"/>
      <w:lvlText w:val="%1.%2.%3.%4.%5.%6.%7.%8.%9"/>
      <w:lvlJc w:val="left"/>
      <w:pPr>
        <w:tabs>
          <w:tab w:val="num" w:pos="1582"/>
        </w:tabs>
        <w:ind w:left="1582" w:hanging="1582"/>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B1C"/>
    <w:rsid w:val="00BD5CAE"/>
    <w:rsid w:val="00E46B1C"/>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F403D3-5EF0-4AD5-9216-439EA0F60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pPr>
  </w:style>
  <w:style w:type="paragraph" w:styleId="Overskrift1">
    <w:name w:val="heading 1"/>
    <w:basedOn w:val="Normal"/>
    <w:next w:val="Normal"/>
    <w:link w:val="Overskrift1Tegn"/>
    <w:autoRedefine/>
    <w:uiPriority w:val="9"/>
    <w:qFormat/>
    <w:rsid w:val="00E46B1C"/>
    <w:pPr>
      <w:keepLines/>
      <w:numPr>
        <w:numId w:val="1"/>
      </w:numPr>
      <w:spacing w:after="360" w:line="240" w:lineRule="auto"/>
      <w:outlineLvl w:val="0"/>
    </w:pPr>
    <w:rPr>
      <w:rFonts w:ascii="Arial" w:eastAsiaTheme="majorEastAsia" w:hAnsi="Arial" w:cs="Arial"/>
      <w:b/>
      <w:sz w:val="30"/>
      <w:szCs w:val="32"/>
    </w:rPr>
  </w:style>
  <w:style w:type="paragraph" w:styleId="Overskrift2">
    <w:name w:val="heading 2"/>
    <w:basedOn w:val="Normal"/>
    <w:next w:val="Normal"/>
    <w:link w:val="Overskrift2Tegn"/>
    <w:uiPriority w:val="9"/>
    <w:semiHidden/>
    <w:unhideWhenUsed/>
    <w:qFormat/>
    <w:rsid w:val="00E46B1C"/>
    <w:pPr>
      <w:keepLines/>
      <w:numPr>
        <w:ilvl w:val="1"/>
        <w:numId w:val="1"/>
      </w:numPr>
      <w:suppressAutoHyphens/>
      <w:spacing w:line="240" w:lineRule="auto"/>
      <w:outlineLvl w:val="1"/>
    </w:pPr>
    <w:rPr>
      <w:rFonts w:ascii="Arial" w:eastAsiaTheme="majorEastAsia" w:hAnsi="Arial" w:cs="Arial"/>
      <w:b/>
      <w:sz w:val="24"/>
      <w:szCs w:val="26"/>
    </w:rPr>
  </w:style>
  <w:style w:type="paragraph" w:styleId="Overskrift3">
    <w:name w:val="heading 3"/>
    <w:basedOn w:val="Normal"/>
    <w:next w:val="Normal"/>
    <w:link w:val="Overskrift3Tegn"/>
    <w:autoRedefine/>
    <w:uiPriority w:val="9"/>
    <w:semiHidden/>
    <w:unhideWhenUsed/>
    <w:qFormat/>
    <w:rsid w:val="00E46B1C"/>
    <w:pPr>
      <w:keepNext/>
      <w:keepLines/>
      <w:numPr>
        <w:ilvl w:val="2"/>
        <w:numId w:val="1"/>
      </w:numPr>
      <w:spacing w:before="40"/>
      <w:outlineLvl w:val="2"/>
    </w:pPr>
    <w:rPr>
      <w:rFonts w:ascii="Arial" w:eastAsiaTheme="majorEastAsia" w:hAnsi="Arial" w:cs="Arial"/>
      <w:b/>
      <w:sz w:val="20"/>
      <w:szCs w:val="24"/>
    </w:rPr>
  </w:style>
  <w:style w:type="paragraph" w:styleId="Overskrift4">
    <w:name w:val="heading 4"/>
    <w:basedOn w:val="Normal"/>
    <w:next w:val="Normal"/>
    <w:link w:val="Overskrift4Tegn"/>
    <w:uiPriority w:val="9"/>
    <w:semiHidden/>
    <w:unhideWhenUsed/>
    <w:qFormat/>
    <w:rsid w:val="00E46B1C"/>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Overskrift5">
    <w:name w:val="heading 5"/>
    <w:basedOn w:val="Normal"/>
    <w:next w:val="Normal"/>
    <w:link w:val="Overskrift5Tegn"/>
    <w:uiPriority w:val="9"/>
    <w:semiHidden/>
    <w:unhideWhenUsed/>
    <w:qFormat/>
    <w:rsid w:val="00E46B1C"/>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Overskrift6">
    <w:name w:val="heading 6"/>
    <w:basedOn w:val="Normal"/>
    <w:next w:val="Normal"/>
    <w:link w:val="Overskrift6Tegn"/>
    <w:uiPriority w:val="9"/>
    <w:semiHidden/>
    <w:unhideWhenUsed/>
    <w:qFormat/>
    <w:rsid w:val="00E46B1C"/>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Overskrift7">
    <w:name w:val="heading 7"/>
    <w:basedOn w:val="Normal"/>
    <w:next w:val="Normal"/>
    <w:link w:val="Overskrift7Tegn"/>
    <w:uiPriority w:val="9"/>
    <w:semiHidden/>
    <w:unhideWhenUsed/>
    <w:qFormat/>
    <w:rsid w:val="00E46B1C"/>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Overskrift8">
    <w:name w:val="heading 8"/>
    <w:basedOn w:val="Normal"/>
    <w:next w:val="Normal"/>
    <w:link w:val="Overskrift8Tegn"/>
    <w:uiPriority w:val="9"/>
    <w:semiHidden/>
    <w:unhideWhenUsed/>
    <w:qFormat/>
    <w:rsid w:val="00E46B1C"/>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Overskrift9">
    <w:name w:val="heading 9"/>
    <w:basedOn w:val="Normal"/>
    <w:next w:val="Normal"/>
    <w:link w:val="Overskrift9Tegn"/>
    <w:uiPriority w:val="9"/>
    <w:semiHidden/>
    <w:unhideWhenUsed/>
    <w:qFormat/>
    <w:rsid w:val="00E46B1C"/>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E46B1C"/>
    <w:rPr>
      <w:rFonts w:ascii="Arial" w:eastAsiaTheme="majorEastAsia" w:hAnsi="Arial" w:cs="Arial"/>
      <w:b/>
      <w:sz w:val="30"/>
      <w:szCs w:val="32"/>
    </w:rPr>
  </w:style>
  <w:style w:type="character" w:customStyle="1" w:styleId="Overskrift2Tegn">
    <w:name w:val="Overskrift 2 Tegn"/>
    <w:basedOn w:val="Standardskrifttypeiafsnit"/>
    <w:link w:val="Overskrift2"/>
    <w:uiPriority w:val="9"/>
    <w:semiHidden/>
    <w:rsid w:val="00E46B1C"/>
    <w:rPr>
      <w:rFonts w:ascii="Arial" w:eastAsiaTheme="majorEastAsia" w:hAnsi="Arial" w:cs="Arial"/>
      <w:b/>
      <w:sz w:val="24"/>
      <w:szCs w:val="26"/>
    </w:rPr>
  </w:style>
  <w:style w:type="character" w:customStyle="1" w:styleId="Overskrift3Tegn">
    <w:name w:val="Overskrift 3 Tegn"/>
    <w:basedOn w:val="Standardskrifttypeiafsnit"/>
    <w:link w:val="Overskrift3"/>
    <w:uiPriority w:val="9"/>
    <w:semiHidden/>
    <w:rsid w:val="00E46B1C"/>
    <w:rPr>
      <w:rFonts w:ascii="Arial" w:eastAsiaTheme="majorEastAsia" w:hAnsi="Arial" w:cs="Arial"/>
      <w:b/>
      <w:sz w:val="20"/>
      <w:szCs w:val="24"/>
    </w:rPr>
  </w:style>
  <w:style w:type="character" w:customStyle="1" w:styleId="Overskrift4Tegn">
    <w:name w:val="Overskrift 4 Tegn"/>
    <w:basedOn w:val="Standardskrifttypeiafsnit"/>
    <w:link w:val="Overskrift4"/>
    <w:uiPriority w:val="9"/>
    <w:semiHidden/>
    <w:rsid w:val="00E46B1C"/>
    <w:rPr>
      <w:rFonts w:asciiTheme="majorHAnsi" w:eastAsiaTheme="majorEastAsia" w:hAnsiTheme="majorHAnsi" w:cstheme="majorBidi"/>
      <w:i/>
      <w:iCs/>
      <w:color w:val="2E74B5" w:themeColor="accent1" w:themeShade="BF"/>
    </w:rPr>
  </w:style>
  <w:style w:type="character" w:customStyle="1" w:styleId="Overskrift5Tegn">
    <w:name w:val="Overskrift 5 Tegn"/>
    <w:basedOn w:val="Standardskrifttypeiafsnit"/>
    <w:link w:val="Overskrift5"/>
    <w:uiPriority w:val="9"/>
    <w:semiHidden/>
    <w:rsid w:val="00E46B1C"/>
    <w:rPr>
      <w:rFonts w:asciiTheme="majorHAnsi" w:eastAsiaTheme="majorEastAsia" w:hAnsiTheme="majorHAnsi" w:cstheme="majorBidi"/>
      <w:color w:val="2E74B5" w:themeColor="accent1" w:themeShade="BF"/>
    </w:rPr>
  </w:style>
  <w:style w:type="character" w:customStyle="1" w:styleId="Overskrift6Tegn">
    <w:name w:val="Overskrift 6 Tegn"/>
    <w:basedOn w:val="Standardskrifttypeiafsnit"/>
    <w:link w:val="Overskrift6"/>
    <w:uiPriority w:val="9"/>
    <w:semiHidden/>
    <w:rsid w:val="00E46B1C"/>
    <w:rPr>
      <w:rFonts w:asciiTheme="majorHAnsi" w:eastAsiaTheme="majorEastAsia" w:hAnsiTheme="majorHAnsi" w:cstheme="majorBidi"/>
      <w:color w:val="1F4D78" w:themeColor="accent1" w:themeShade="7F"/>
    </w:rPr>
  </w:style>
  <w:style w:type="character" w:customStyle="1" w:styleId="Overskrift7Tegn">
    <w:name w:val="Overskrift 7 Tegn"/>
    <w:basedOn w:val="Standardskrifttypeiafsnit"/>
    <w:link w:val="Overskrift7"/>
    <w:uiPriority w:val="9"/>
    <w:semiHidden/>
    <w:rsid w:val="00E46B1C"/>
    <w:rPr>
      <w:rFonts w:asciiTheme="majorHAnsi" w:eastAsiaTheme="majorEastAsia" w:hAnsiTheme="majorHAnsi" w:cstheme="majorBidi"/>
      <w:i/>
      <w:iCs/>
      <w:color w:val="1F4D78" w:themeColor="accent1" w:themeShade="7F"/>
    </w:rPr>
  </w:style>
  <w:style w:type="character" w:customStyle="1" w:styleId="Overskrift8Tegn">
    <w:name w:val="Overskrift 8 Tegn"/>
    <w:basedOn w:val="Standardskrifttypeiafsnit"/>
    <w:link w:val="Overskrift8"/>
    <w:uiPriority w:val="9"/>
    <w:semiHidden/>
    <w:rsid w:val="00E46B1C"/>
    <w:rPr>
      <w:rFonts w:asciiTheme="majorHAnsi" w:eastAsiaTheme="majorEastAsia" w:hAnsiTheme="majorHAnsi" w:cstheme="majorBidi"/>
      <w:color w:val="272727" w:themeColor="text1" w:themeTint="D8"/>
      <w:sz w:val="21"/>
      <w:szCs w:val="21"/>
    </w:rPr>
  </w:style>
  <w:style w:type="character" w:customStyle="1" w:styleId="Overskrift9Tegn">
    <w:name w:val="Overskrift 9 Tegn"/>
    <w:basedOn w:val="Standardskrifttypeiafsnit"/>
    <w:link w:val="Overskrift9"/>
    <w:uiPriority w:val="9"/>
    <w:semiHidden/>
    <w:rsid w:val="00E46B1C"/>
    <w:rPr>
      <w:rFonts w:asciiTheme="majorHAnsi" w:eastAsiaTheme="majorEastAsia" w:hAnsiTheme="majorHAnsi" w:cstheme="majorBidi"/>
      <w:i/>
      <w:iCs/>
      <w:color w:val="272727" w:themeColor="text1" w:themeTint="D8"/>
      <w:sz w:val="21"/>
      <w:szCs w:val="21"/>
    </w:rPr>
  </w:style>
  <w:style w:type="paragraph" w:customStyle="1" w:styleId="Overskrift1a">
    <w:name w:val="Overskrift 1a"/>
    <w:basedOn w:val="Normal"/>
    <w:next w:val="Normal"/>
    <w:link w:val="Overskrift1aTegn"/>
    <w:autoRedefine/>
    <w:rsid w:val="00E46B1C"/>
    <w:pPr>
      <w:keepLines/>
      <w:spacing w:after="360" w:line="240" w:lineRule="auto"/>
      <w:outlineLvl w:val="0"/>
    </w:pPr>
    <w:rPr>
      <w:rFonts w:ascii="Arial" w:hAnsi="Arial" w:cs="Arial"/>
      <w:b/>
      <w:sz w:val="30"/>
    </w:rPr>
  </w:style>
  <w:style w:type="character" w:customStyle="1" w:styleId="Overskrift1aTegn">
    <w:name w:val="Overskrift 1a Tegn"/>
    <w:basedOn w:val="Standardskrifttypeiafsnit"/>
    <w:link w:val="Overskrift1a"/>
    <w:rsid w:val="00E46B1C"/>
    <w:rPr>
      <w:rFonts w:ascii="Arial" w:hAnsi="Arial" w:cs="Arial"/>
      <w:b/>
      <w:sz w:val="30"/>
    </w:rPr>
  </w:style>
  <w:style w:type="paragraph" w:customStyle="1" w:styleId="Overskrift211pkt">
    <w:name w:val="Overskrift 2 + 11 pkt"/>
    <w:basedOn w:val="Normal"/>
    <w:link w:val="Overskrift211pktTegn"/>
    <w:rsid w:val="00E46B1C"/>
    <w:pPr>
      <w:keepLines/>
      <w:suppressAutoHyphens/>
      <w:spacing w:line="240" w:lineRule="auto"/>
      <w:ind w:left="794" w:hanging="794"/>
      <w:outlineLvl w:val="1"/>
    </w:pPr>
    <w:rPr>
      <w:rFonts w:ascii="Arial" w:hAnsi="Arial" w:cs="Arial"/>
      <w:b/>
    </w:rPr>
  </w:style>
  <w:style w:type="character" w:customStyle="1" w:styleId="Overskrift211pktTegn">
    <w:name w:val="Overskrift 2 + 11 pkt Tegn"/>
    <w:basedOn w:val="Standardskrifttypeiafsnit"/>
    <w:link w:val="Overskrift211pkt"/>
    <w:rsid w:val="00E46B1C"/>
    <w:rPr>
      <w:rFonts w:ascii="Arial" w:hAnsi="Arial" w:cs="Arial"/>
      <w:b/>
    </w:rPr>
  </w:style>
  <w:style w:type="paragraph" w:customStyle="1" w:styleId="Normal11">
    <w:name w:val="Normal + 11"/>
    <w:basedOn w:val="Normal"/>
    <w:link w:val="Normal11Tegn"/>
    <w:rsid w:val="00E46B1C"/>
    <w:pPr>
      <w:spacing w:line="240" w:lineRule="auto"/>
    </w:pPr>
    <w:rPr>
      <w:rFonts w:ascii="Times New Roman" w:hAnsi="Times New Roman" w:cs="Times New Roman"/>
    </w:rPr>
  </w:style>
  <w:style w:type="character" w:customStyle="1" w:styleId="Normal11Tegn">
    <w:name w:val="Normal + 11 Tegn"/>
    <w:basedOn w:val="Standardskrifttypeiafsnit"/>
    <w:link w:val="Normal11"/>
    <w:rsid w:val="00E46B1C"/>
    <w:rPr>
      <w:rFonts w:ascii="Times New Roman" w:hAnsi="Times New Roman" w:cs="Times New Roman"/>
    </w:rPr>
  </w:style>
  <w:style w:type="paragraph" w:styleId="Sidehoved">
    <w:name w:val="header"/>
    <w:basedOn w:val="Normal"/>
    <w:link w:val="SidehovedTegn"/>
    <w:uiPriority w:val="99"/>
    <w:unhideWhenUsed/>
    <w:rsid w:val="00E46B1C"/>
    <w:pPr>
      <w:tabs>
        <w:tab w:val="center" w:pos="4819"/>
        <w:tab w:val="right" w:pos="9638"/>
      </w:tabs>
      <w:spacing w:line="240" w:lineRule="auto"/>
    </w:pPr>
  </w:style>
  <w:style w:type="character" w:customStyle="1" w:styleId="SidehovedTegn">
    <w:name w:val="Sidehoved Tegn"/>
    <w:basedOn w:val="Standardskrifttypeiafsnit"/>
    <w:link w:val="Sidehoved"/>
    <w:uiPriority w:val="99"/>
    <w:rsid w:val="00E46B1C"/>
  </w:style>
  <w:style w:type="paragraph" w:styleId="Sidefod">
    <w:name w:val="footer"/>
    <w:basedOn w:val="Normal"/>
    <w:link w:val="SidefodTegn"/>
    <w:uiPriority w:val="99"/>
    <w:unhideWhenUsed/>
    <w:rsid w:val="00E46B1C"/>
    <w:pPr>
      <w:tabs>
        <w:tab w:val="center" w:pos="4819"/>
        <w:tab w:val="right" w:pos="9638"/>
      </w:tabs>
      <w:spacing w:line="240" w:lineRule="auto"/>
    </w:pPr>
  </w:style>
  <w:style w:type="character" w:customStyle="1" w:styleId="SidefodTegn">
    <w:name w:val="Sidefod Tegn"/>
    <w:basedOn w:val="Standardskrifttypeiafsnit"/>
    <w:link w:val="Sidefod"/>
    <w:uiPriority w:val="99"/>
    <w:rsid w:val="00E46B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2850</Words>
  <Characters>17389</Characters>
  <Application>Microsoft Office Word</Application>
  <DocSecurity>0</DocSecurity>
  <Lines>144</Lines>
  <Paragraphs>40</Paragraphs>
  <ScaleCrop>false</ScaleCrop>
  <Company>skat</Company>
  <LinksUpToDate>false</LinksUpToDate>
  <CharactersWithSpaces>20199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Klagenberg</dc:creator>
  <cp:keywords/>
  <dc:description/>
  <cp:lastModifiedBy>Emil Klagenberg</cp:lastModifiedBy>
  <cp:revision>1</cp:revision>
  <dcterms:created xsi:type="dcterms:W3CDTF">2015-02-04T13:04:00Z</dcterms:created>
  <dcterms:modified xsi:type="dcterms:W3CDTF">2015-02-04T13:05:00Z</dcterms:modified>
</cp:coreProperties>
</file>