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8985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2967" w:rsidRDefault="00632967" w:rsidP="0063296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9542E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9542E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9542E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9542E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464B2CBA9CE14E57854A2CFC294C194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32967" w:rsidRDefault="00632967" w:rsidP="00632967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Restaurant Software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CACB6F3B35664AC99A24C355D0D6E12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32967" w:rsidRDefault="00754B3F" w:rsidP="00632967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Lab 2: Software Project Management</w:t>
              </w:r>
            </w:p>
          </w:sdtContent>
        </w:sdt>
        <w:p w:rsidR="00632967" w:rsidRDefault="00632967" w:rsidP="0063296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2967" w:rsidRDefault="00632967" w:rsidP="0063296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8D7DE90D6B5C4D2E99C9B6D5466CA72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2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632967" w:rsidRDefault="00632967" w:rsidP="00632967">
              <w:pPr>
                <w:pStyle w:val="NoSpacing"/>
              </w:pPr>
              <w:r>
                <w:t>2/22/2012</w:t>
              </w:r>
            </w:p>
          </w:sdtContent>
        </w:sdt>
        <w:sdt>
          <w:sdtPr>
            <w:alias w:val="Company"/>
            <w:id w:val="14700089"/>
            <w:placeholder>
              <w:docPart w:val="7C5046AE485F47F289D90CCF3EE0A2E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32967" w:rsidRDefault="00632967" w:rsidP="00632967">
              <w:pPr>
                <w:pStyle w:val="NoSpacing"/>
              </w:pPr>
              <w:r>
                <w:t xml:space="preserve">CSC 430: </w:t>
              </w:r>
              <w:r>
                <w:t xml:space="preserve">Prof. </w:t>
              </w:r>
              <w:proofErr w:type="spellStart"/>
              <w:r>
                <w:t>Zhanyang</w:t>
              </w:r>
              <w:proofErr w:type="spellEnd"/>
              <w:r>
                <w:t xml:space="preserve"> Zhang</w:t>
              </w:r>
            </w:p>
          </w:sdtContent>
        </w:sdt>
        <w:sdt>
          <w:sdtPr>
            <w:alias w:val="Author"/>
            <w:id w:val="14700094"/>
            <w:placeholder>
              <w:docPart w:val="7DDB5F8072D64D2490DEFDF716E2D85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632967" w:rsidRDefault="00632967" w:rsidP="00632967">
              <w:pPr>
                <w:pStyle w:val="NoSpacing"/>
              </w:pPr>
              <w:r>
                <w:t>Amanda Stefanese &amp; Joe Skinner</w:t>
              </w:r>
            </w:p>
          </w:sdtContent>
        </w:sdt>
        <w:p w:rsidR="00632967" w:rsidRDefault="00632967" w:rsidP="00632967">
          <w:pPr>
            <w:spacing w:line="240" w:lineRule="auto"/>
          </w:pPr>
        </w:p>
        <w:p w:rsidR="00632967" w:rsidRDefault="00632967" w:rsidP="00632967">
          <w:pPr>
            <w:spacing w:line="240" w:lineRule="auto"/>
            <w:jc w:val="center"/>
          </w:pPr>
          <w:r>
            <w:br w:type="page"/>
          </w:r>
        </w:p>
      </w:sdtContent>
    </w:sdt>
    <w:p w:rsidR="00632967" w:rsidRP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967">
        <w:rPr>
          <w:rFonts w:ascii="Times New Roman" w:hAnsi="Times New Roman" w:cs="Times New Roman"/>
          <w:sz w:val="24"/>
          <w:szCs w:val="24"/>
        </w:rPr>
        <w:lastRenderedPageBreak/>
        <w:t>Amanda Stefanese &amp; Joe Skinner</w:t>
      </w:r>
    </w:p>
    <w:p w:rsid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967">
        <w:rPr>
          <w:rFonts w:ascii="Times New Roman" w:hAnsi="Times New Roman" w:cs="Times New Roman"/>
          <w:sz w:val="24"/>
          <w:szCs w:val="24"/>
        </w:rPr>
        <w:t xml:space="preserve">CSC 430: Prof. </w:t>
      </w:r>
      <w:proofErr w:type="spellStart"/>
      <w:r w:rsidRPr="00632967">
        <w:rPr>
          <w:rFonts w:ascii="Times New Roman" w:hAnsi="Times New Roman" w:cs="Times New Roman"/>
          <w:sz w:val="24"/>
          <w:szCs w:val="24"/>
        </w:rPr>
        <w:t>Zhanyang</w:t>
      </w:r>
      <w:proofErr w:type="spellEnd"/>
      <w:r w:rsidRPr="00632967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2: Software Project Management</w:t>
      </w:r>
    </w:p>
    <w:p w:rsidR="00632967" w:rsidRP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967">
        <w:rPr>
          <w:rFonts w:ascii="Times New Roman" w:hAnsi="Times New Roman" w:cs="Times New Roman"/>
          <w:sz w:val="24"/>
          <w:szCs w:val="24"/>
        </w:rPr>
        <w:t>2/22/2012</w:t>
      </w:r>
    </w:p>
    <w:p w:rsidR="00632967" w:rsidRP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967" w:rsidRDefault="00632967" w:rsidP="006329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32967">
        <w:rPr>
          <w:rFonts w:ascii="Times New Roman" w:hAnsi="Times New Roman" w:cs="Times New Roman"/>
          <w:sz w:val="24"/>
          <w:szCs w:val="24"/>
          <w:u w:val="single"/>
        </w:rPr>
        <w:t>Restaurant Software</w:t>
      </w:r>
    </w:p>
    <w:p w:rsid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A:</w:t>
      </w:r>
    </w:p>
    <w:p w:rsidR="00912765" w:rsidRDefault="00632967" w:rsidP="00CD1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Breakdown Structure of Restaurant Software</w:t>
      </w:r>
    </w:p>
    <w:p w:rsidR="00CD1635" w:rsidRPr="00CD1635" w:rsidRDefault="00CD1635" w:rsidP="00CD1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3"/>
        <w:tblW w:w="5013" w:type="pct"/>
        <w:jc w:val="center"/>
        <w:tblInd w:w="594" w:type="dxa"/>
        <w:tblLook w:val="0660"/>
      </w:tblPr>
      <w:tblGrid>
        <w:gridCol w:w="1536"/>
        <w:gridCol w:w="1886"/>
        <w:gridCol w:w="6179"/>
      </w:tblGrid>
      <w:tr w:rsidR="00CD1635" w:rsidRPr="00CD1635" w:rsidTr="00CD1635">
        <w:trPr>
          <w:cnfStyle w:val="100000000000"/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82" w:type="pct"/>
          </w:tcPr>
          <w:p w:rsidR="00912765" w:rsidRPr="00CD1635" w:rsidRDefault="00912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18" w:type="pct"/>
          </w:tcPr>
          <w:p w:rsidR="00912765" w:rsidRPr="00CD1635" w:rsidRDefault="00912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982" w:type="pct"/>
          </w:tcPr>
          <w:p w:rsidR="00912765" w:rsidRPr="00CD1635" w:rsidRDefault="006C1993">
            <w:pPr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Employees</w:t>
            </w:r>
          </w:p>
        </w:tc>
        <w:tc>
          <w:tcPr>
            <w:tcW w:w="3218" w:type="pct"/>
          </w:tcPr>
          <w:p w:rsidR="00912765" w:rsidRPr="00CD1635" w:rsidRDefault="009127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</w:tc>
        <w:tc>
          <w:tcPr>
            <w:tcW w:w="3218" w:type="pct"/>
          </w:tcPr>
          <w:p w:rsidR="00912765" w:rsidRPr="00CD1635" w:rsidRDefault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Employee Names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3218" w:type="pct"/>
          </w:tcPr>
          <w:p w:rsidR="00912765" w:rsidRPr="00CD1635" w:rsidRDefault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Give each employee an ID Number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Clock In</w:t>
            </w:r>
          </w:p>
        </w:tc>
        <w:tc>
          <w:tcPr>
            <w:tcW w:w="3218" w:type="pct"/>
          </w:tcPr>
          <w:p w:rsidR="00912765" w:rsidRPr="00CD1635" w:rsidRDefault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Timestamp for the hour the employee enters the system 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Clock Out</w:t>
            </w:r>
          </w:p>
        </w:tc>
        <w:tc>
          <w:tcPr>
            <w:tcW w:w="3218" w:type="pct"/>
          </w:tcPr>
          <w:p w:rsidR="00912765" w:rsidRPr="00CD1635" w:rsidRDefault="006C1993" w:rsidP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Timestamp for the hour the employee exits the system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218" w:type="pct"/>
          </w:tcPr>
          <w:p w:rsidR="00912765" w:rsidRPr="00CD1635" w:rsidRDefault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Amount of hours an employee is logged into the system</w:t>
            </w:r>
          </w:p>
        </w:tc>
      </w:tr>
      <w:tr w:rsidR="006C1993" w:rsidRPr="00CD1635" w:rsidTr="00CD1635">
        <w:trPr>
          <w:jc w:val="center"/>
        </w:trPr>
        <w:tc>
          <w:tcPr>
            <w:tcW w:w="800" w:type="pct"/>
            <w:noWrap/>
          </w:tcPr>
          <w:p w:rsidR="006C1993" w:rsidRPr="00CD1635" w:rsidRDefault="006C1993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982" w:type="pct"/>
          </w:tcPr>
          <w:p w:rsidR="006C1993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</w:p>
        </w:tc>
        <w:tc>
          <w:tcPr>
            <w:tcW w:w="3218" w:type="pct"/>
          </w:tcPr>
          <w:p w:rsidR="006C1993" w:rsidRPr="00CD1635" w:rsidRDefault="006C1993" w:rsidP="006C1993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Amount of checks employee has made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982" w:type="pct"/>
          </w:tcPr>
          <w:p w:rsidR="00912765" w:rsidRPr="00CD1635" w:rsidRDefault="006C1993">
            <w:pPr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Tables</w:t>
            </w:r>
          </w:p>
        </w:tc>
        <w:tc>
          <w:tcPr>
            <w:tcW w:w="3218" w:type="pct"/>
          </w:tcPr>
          <w:p w:rsidR="00912765" w:rsidRPr="00CD1635" w:rsidRDefault="009127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Table ID</w:t>
            </w:r>
          </w:p>
        </w:tc>
        <w:tc>
          <w:tcPr>
            <w:tcW w:w="3218" w:type="pct"/>
          </w:tcPr>
          <w:p w:rsidR="00912765" w:rsidRPr="00CD1635" w:rsidRDefault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Table number in the restaurant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Seats</w:t>
            </w:r>
          </w:p>
        </w:tc>
        <w:tc>
          <w:tcPr>
            <w:tcW w:w="3218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Amount of seating at the table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982" w:type="pct"/>
          </w:tcPr>
          <w:p w:rsidR="00912765" w:rsidRPr="00CD1635" w:rsidRDefault="006C1993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218" w:type="pct"/>
          </w:tcPr>
          <w:p w:rsidR="00912765" w:rsidRPr="00CD1635" w:rsidRDefault="006C199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Location of table in the </w:t>
            </w:r>
            <w:r w:rsidR="00754B3F" w:rsidRPr="00CD1635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91276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982" w:type="pct"/>
          </w:tcPr>
          <w:p w:rsidR="00912765" w:rsidRPr="00CD1635" w:rsidRDefault="00754B3F" w:rsidP="006C1993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Occupied</w:t>
            </w:r>
          </w:p>
        </w:tc>
        <w:tc>
          <w:tcPr>
            <w:tcW w:w="3218" w:type="pct"/>
          </w:tcPr>
          <w:p w:rsidR="00912765" w:rsidRPr="00CD1635" w:rsidRDefault="0041511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Is the table free or occupied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912765" w:rsidRPr="00CD1635" w:rsidRDefault="00912765" w:rsidP="008E2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982" w:type="pct"/>
          </w:tcPr>
          <w:p w:rsidR="00912765" w:rsidRPr="00CD1635" w:rsidRDefault="00415114" w:rsidP="008E2ABA">
            <w:pPr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Menu</w:t>
            </w:r>
          </w:p>
        </w:tc>
        <w:tc>
          <w:tcPr>
            <w:tcW w:w="3218" w:type="pct"/>
          </w:tcPr>
          <w:p w:rsidR="00912765" w:rsidRPr="00CD1635" w:rsidRDefault="00912765" w:rsidP="008E2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415114" w:rsidRPr="00CD1635" w:rsidRDefault="00415114" w:rsidP="00415114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82" w:type="pct"/>
          </w:tcPr>
          <w:p w:rsidR="00415114" w:rsidRPr="00CD1635" w:rsidRDefault="00415114" w:rsidP="00415114">
            <w:pPr>
              <w:ind w:left="286"/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Breakfast</w:t>
            </w:r>
          </w:p>
        </w:tc>
        <w:tc>
          <w:tcPr>
            <w:tcW w:w="3218" w:type="pct"/>
          </w:tcPr>
          <w:p w:rsidR="00415114" w:rsidRPr="00CD1635" w:rsidRDefault="00415114" w:rsidP="008E2ABA">
            <w:pPr>
              <w:pStyle w:val="DecimalAlign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114" w:rsidRPr="00CD1635" w:rsidTr="00CD1635">
        <w:trPr>
          <w:jc w:val="center"/>
        </w:trPr>
        <w:tc>
          <w:tcPr>
            <w:tcW w:w="800" w:type="pct"/>
            <w:noWrap/>
          </w:tcPr>
          <w:p w:rsidR="00415114" w:rsidRPr="00CD1635" w:rsidRDefault="00415114" w:rsidP="00415114">
            <w:pPr>
              <w:ind w:left="720" w:right="-7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982" w:type="pct"/>
          </w:tcPr>
          <w:p w:rsidR="00415114" w:rsidRPr="00CD1635" w:rsidRDefault="00415114" w:rsidP="00415114">
            <w:pPr>
              <w:pStyle w:val="DecimalAligned"/>
              <w:tabs>
                <w:tab w:val="clear" w:pos="360"/>
              </w:tabs>
              <w:ind w:lef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3218" w:type="pct"/>
          </w:tcPr>
          <w:p w:rsidR="00415114" w:rsidRPr="00CD1635" w:rsidRDefault="00415114" w:rsidP="008E2ABA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Breakfast items on the menu</w:t>
            </w:r>
          </w:p>
        </w:tc>
      </w:tr>
      <w:tr w:rsidR="00415114" w:rsidRPr="00CD1635" w:rsidTr="00CD1635">
        <w:trPr>
          <w:jc w:val="center"/>
        </w:trPr>
        <w:tc>
          <w:tcPr>
            <w:tcW w:w="800" w:type="pct"/>
            <w:noWrap/>
          </w:tcPr>
          <w:p w:rsidR="00415114" w:rsidRPr="00CD1635" w:rsidRDefault="00415114" w:rsidP="0041511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982" w:type="pct"/>
          </w:tcPr>
          <w:p w:rsidR="00415114" w:rsidRPr="00CD1635" w:rsidRDefault="00415114" w:rsidP="00415114">
            <w:pPr>
              <w:pStyle w:val="DecimalAligned"/>
              <w:tabs>
                <w:tab w:val="clear" w:pos="360"/>
              </w:tabs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</w:p>
        </w:tc>
        <w:tc>
          <w:tcPr>
            <w:tcW w:w="3218" w:type="pct"/>
          </w:tcPr>
          <w:p w:rsidR="00415114" w:rsidRPr="00CD1635" w:rsidRDefault="00415114" w:rsidP="00415114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 of Breakfast items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415114" w:rsidRPr="00CD1635" w:rsidRDefault="00415114" w:rsidP="008E2ABA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CD1635"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2" w:type="pct"/>
          </w:tcPr>
          <w:p w:rsidR="00415114" w:rsidRPr="00CD1635" w:rsidRDefault="00CD1635" w:rsidP="008E2ABA">
            <w:pPr>
              <w:ind w:left="286"/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</w:tc>
        <w:tc>
          <w:tcPr>
            <w:tcW w:w="3218" w:type="pct"/>
          </w:tcPr>
          <w:p w:rsidR="00415114" w:rsidRPr="00CD1635" w:rsidRDefault="00415114" w:rsidP="008E2ABA">
            <w:pPr>
              <w:pStyle w:val="DecimalAlign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415114" w:rsidRPr="00CD1635" w:rsidRDefault="00415114" w:rsidP="008E2ABA">
            <w:pPr>
              <w:ind w:left="720" w:right="-7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D1635" w:rsidRPr="00CD16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82" w:type="pct"/>
          </w:tcPr>
          <w:p w:rsidR="00415114" w:rsidRPr="00CD1635" w:rsidRDefault="00415114" w:rsidP="008E2ABA">
            <w:pPr>
              <w:pStyle w:val="DecimalAligned"/>
              <w:tabs>
                <w:tab w:val="clear" w:pos="360"/>
              </w:tabs>
              <w:ind w:lef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3218" w:type="pct"/>
          </w:tcPr>
          <w:p w:rsidR="00415114" w:rsidRPr="00CD1635" w:rsidRDefault="00CD1635" w:rsidP="008E2ABA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  <w:r w:rsidR="00415114"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 items on the menu</w:t>
            </w:r>
          </w:p>
        </w:tc>
      </w:tr>
      <w:tr w:rsidR="00CD1635" w:rsidRPr="00CD1635" w:rsidTr="00CD1635">
        <w:trPr>
          <w:trHeight w:val="322"/>
          <w:jc w:val="center"/>
        </w:trPr>
        <w:tc>
          <w:tcPr>
            <w:tcW w:w="800" w:type="pct"/>
            <w:noWrap/>
          </w:tcPr>
          <w:p w:rsidR="00415114" w:rsidRPr="00CD1635" w:rsidRDefault="00CD1635" w:rsidP="008E2A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415114" w:rsidRPr="00CD163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82" w:type="pct"/>
          </w:tcPr>
          <w:p w:rsidR="00415114" w:rsidRPr="00CD1635" w:rsidRDefault="00415114" w:rsidP="008E2ABA">
            <w:pPr>
              <w:pStyle w:val="DecimalAligned"/>
              <w:tabs>
                <w:tab w:val="clear" w:pos="360"/>
              </w:tabs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</w:p>
        </w:tc>
        <w:tc>
          <w:tcPr>
            <w:tcW w:w="3218" w:type="pct"/>
          </w:tcPr>
          <w:p w:rsidR="00415114" w:rsidRPr="00CD1635" w:rsidRDefault="00415114" w:rsidP="00CD1635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Prices of </w:t>
            </w:r>
            <w:r w:rsidR="00CD1635" w:rsidRPr="00CD1635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 items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415114" w:rsidRPr="00CD1635" w:rsidRDefault="00415114" w:rsidP="008E2ABA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CD1635"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82" w:type="pct"/>
          </w:tcPr>
          <w:p w:rsidR="00415114" w:rsidRPr="00CD1635" w:rsidRDefault="00CD1635" w:rsidP="008E2ABA">
            <w:pPr>
              <w:ind w:left="286"/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Dinner</w:t>
            </w:r>
          </w:p>
        </w:tc>
        <w:tc>
          <w:tcPr>
            <w:tcW w:w="3218" w:type="pct"/>
          </w:tcPr>
          <w:p w:rsidR="00415114" w:rsidRPr="00CD1635" w:rsidRDefault="00415114" w:rsidP="008E2ABA">
            <w:pPr>
              <w:pStyle w:val="DecimalAlign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noWrap/>
          </w:tcPr>
          <w:p w:rsidR="00CD1635" w:rsidRPr="00CD1635" w:rsidRDefault="00CD1635" w:rsidP="008E2ABA">
            <w:pPr>
              <w:ind w:left="720" w:right="-7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82" w:type="pct"/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3218" w:type="pct"/>
          </w:tcPr>
          <w:p w:rsidR="00CD1635" w:rsidRPr="00CD1635" w:rsidRDefault="00CD1635" w:rsidP="008E2ABA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 items on the menu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CD1635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Prices of 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 items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ind w:left="286"/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Refreshments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720" w:right="-7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Refreshment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 items on the menu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CD1635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Prices of 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Refreshments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 items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D1635">
              <w:rPr>
                <w:rStyle w:val="SubtleEmphasis"/>
                <w:rFonts w:ascii="Times New Roman" w:hAnsi="Times New Roman" w:cs="Times New Roman"/>
                <w:b/>
                <w:sz w:val="24"/>
                <w:szCs w:val="24"/>
              </w:rPr>
              <w:t>Checks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 xml:space="preserve">Items 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Items on the check</w:t>
            </w:r>
          </w:p>
        </w:tc>
      </w:tr>
      <w:tr w:rsidR="00CD1635" w:rsidRPr="00CD1635" w:rsidTr="00CD1635">
        <w:trPr>
          <w:jc w:val="center"/>
        </w:trPr>
        <w:tc>
          <w:tcPr>
            <w:tcW w:w="800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82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</w:p>
        </w:tc>
        <w:tc>
          <w:tcPr>
            <w:tcW w:w="3218" w:type="pct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sz w:val="24"/>
                <w:szCs w:val="24"/>
              </w:rPr>
              <w:t>Prices of each item</w:t>
            </w:r>
          </w:p>
        </w:tc>
      </w:tr>
      <w:tr w:rsidR="00CD1635" w:rsidRPr="00CD1635" w:rsidTr="00CD1635">
        <w:trPr>
          <w:cnfStyle w:val="010000000000"/>
          <w:jc w:val="center"/>
        </w:trPr>
        <w:tc>
          <w:tcPr>
            <w:tcW w:w="800" w:type="pct"/>
            <w:tcBorders>
              <w:top w:val="single" w:sz="8" w:space="0" w:color="9BBB59" w:themeColor="accent3"/>
            </w:tcBorders>
            <w:noWrap/>
          </w:tcPr>
          <w:p w:rsidR="00CD1635" w:rsidRPr="00CD1635" w:rsidRDefault="00CD1635" w:rsidP="008E2ABA">
            <w:pPr>
              <w:ind w:left="36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CD1635">
              <w:rPr>
                <w:rFonts w:ascii="Times New Roman" w:hAnsi="Times New Roman" w:cs="Times New Roman"/>
                <w:b w:val="0"/>
                <w:sz w:val="24"/>
                <w:szCs w:val="24"/>
              </w:rPr>
              <w:t>.3</w:t>
            </w:r>
          </w:p>
        </w:tc>
        <w:tc>
          <w:tcPr>
            <w:tcW w:w="982" w:type="pct"/>
            <w:tcBorders>
              <w:top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tabs>
                <w:tab w:val="clear" w:pos="360"/>
              </w:tabs>
              <w:ind w:left="28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</w:t>
            </w:r>
          </w:p>
        </w:tc>
        <w:tc>
          <w:tcPr>
            <w:tcW w:w="3218" w:type="pct"/>
            <w:tcBorders>
              <w:top w:val="single" w:sz="8" w:space="0" w:color="9BBB59" w:themeColor="accent3"/>
            </w:tcBorders>
          </w:tcPr>
          <w:p w:rsidR="00CD1635" w:rsidRPr="00CD1635" w:rsidRDefault="00CD1635" w:rsidP="008E2ABA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1635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 amount of the check</w:t>
            </w:r>
          </w:p>
        </w:tc>
      </w:tr>
    </w:tbl>
    <w:p w:rsidR="00632967" w:rsidRP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967" w:rsidRPr="00632967" w:rsidRDefault="00632967" w:rsidP="0063296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632967" w:rsidRPr="00632967" w:rsidSect="00632967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967" w:rsidRDefault="00632967" w:rsidP="00632967">
      <w:pPr>
        <w:spacing w:after="0" w:line="240" w:lineRule="auto"/>
      </w:pPr>
      <w:r>
        <w:separator/>
      </w:r>
    </w:p>
  </w:endnote>
  <w:endnote w:type="continuationSeparator" w:id="1">
    <w:p w:rsidR="00632967" w:rsidRDefault="00632967" w:rsidP="0063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967" w:rsidRDefault="00632967" w:rsidP="00632967">
      <w:pPr>
        <w:spacing w:after="0" w:line="240" w:lineRule="auto"/>
      </w:pPr>
      <w:r>
        <w:separator/>
      </w:r>
    </w:p>
  </w:footnote>
  <w:footnote w:type="continuationSeparator" w:id="1">
    <w:p w:rsidR="00632967" w:rsidRDefault="00632967" w:rsidP="0063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967" w:rsidRPr="00632967" w:rsidRDefault="00632967" w:rsidP="0063296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Stefanese &amp; Skinner </w:t>
    </w:r>
    <w:r w:rsidRPr="00632967">
      <w:rPr>
        <w:rFonts w:ascii="Times New Roman" w:hAnsi="Times New Roman" w:cs="Times New Roman"/>
        <w:sz w:val="24"/>
        <w:szCs w:val="24"/>
      </w:rPr>
      <w:fldChar w:fldCharType="begin"/>
    </w:r>
    <w:r w:rsidRPr="0063296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32967">
      <w:rPr>
        <w:rFonts w:ascii="Times New Roman" w:hAnsi="Times New Roman" w:cs="Times New Roman"/>
        <w:sz w:val="24"/>
        <w:szCs w:val="24"/>
      </w:rPr>
      <w:fldChar w:fldCharType="separate"/>
    </w:r>
    <w:r w:rsidR="00CD1635">
      <w:rPr>
        <w:rFonts w:ascii="Times New Roman" w:hAnsi="Times New Roman" w:cs="Times New Roman"/>
        <w:noProof/>
        <w:sz w:val="24"/>
        <w:szCs w:val="24"/>
      </w:rPr>
      <w:t>2</w:t>
    </w:r>
    <w:r w:rsidRPr="00632967"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967"/>
    <w:rsid w:val="0018117C"/>
    <w:rsid w:val="002E4112"/>
    <w:rsid w:val="00415114"/>
    <w:rsid w:val="0046486E"/>
    <w:rsid w:val="00632967"/>
    <w:rsid w:val="006C1993"/>
    <w:rsid w:val="00754B3F"/>
    <w:rsid w:val="00912765"/>
    <w:rsid w:val="00CD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9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296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967"/>
  </w:style>
  <w:style w:type="paragraph" w:styleId="Footer">
    <w:name w:val="footer"/>
    <w:basedOn w:val="Normal"/>
    <w:link w:val="FooterChar"/>
    <w:uiPriority w:val="99"/>
    <w:semiHidden/>
    <w:unhideWhenUsed/>
    <w:rsid w:val="0063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967"/>
  </w:style>
  <w:style w:type="paragraph" w:customStyle="1" w:styleId="DecimalAligned">
    <w:name w:val="Decimal Aligned"/>
    <w:basedOn w:val="Normal"/>
    <w:uiPriority w:val="40"/>
    <w:qFormat/>
    <w:rsid w:val="00912765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91276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276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76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912765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127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912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912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4B2CBA9CE14E57854A2CFC294C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DCEF-BDD3-49B7-98D1-44A3F1BB3551}"/>
      </w:docPartPr>
      <w:docPartBody>
        <w:p w:rsidR="00000000" w:rsidRDefault="009F442D" w:rsidP="009F442D">
          <w:pPr>
            <w:pStyle w:val="464B2CBA9CE14E57854A2CFC294C194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ACB6F3B35664AC99A24C355D0D6E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6BD9-8469-4C03-AD24-DEDBF99C1B12}"/>
      </w:docPartPr>
      <w:docPartBody>
        <w:p w:rsidR="00000000" w:rsidRDefault="009F442D" w:rsidP="009F442D">
          <w:pPr>
            <w:pStyle w:val="CACB6F3B35664AC99A24C355D0D6E12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8D7DE90D6B5C4D2E99C9B6D5466CA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96D7-F8C6-4578-B8A0-34162148FD3A}"/>
      </w:docPartPr>
      <w:docPartBody>
        <w:p w:rsidR="00000000" w:rsidRDefault="009F442D" w:rsidP="009F442D">
          <w:pPr>
            <w:pStyle w:val="8D7DE90D6B5C4D2E99C9B6D5466CA72C"/>
          </w:pPr>
          <w:r>
            <w:t>[Pick the date]</w:t>
          </w:r>
        </w:p>
      </w:docPartBody>
    </w:docPart>
    <w:docPart>
      <w:docPartPr>
        <w:name w:val="7C5046AE485F47F289D90CCF3EE0A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385F0-F438-40A4-A5F7-537FED45E3E9}"/>
      </w:docPartPr>
      <w:docPartBody>
        <w:p w:rsidR="00000000" w:rsidRDefault="009F442D" w:rsidP="009F442D">
          <w:pPr>
            <w:pStyle w:val="7C5046AE485F47F289D90CCF3EE0A2EF"/>
          </w:pPr>
          <w:r>
            <w:t>[Type the company name]</w:t>
          </w:r>
        </w:p>
      </w:docPartBody>
    </w:docPart>
    <w:docPart>
      <w:docPartPr>
        <w:name w:val="7DDB5F8072D64D2490DEFDF716E2D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080B-2AE9-4B9D-9F2A-027B4595D00B}"/>
      </w:docPartPr>
      <w:docPartBody>
        <w:p w:rsidR="00000000" w:rsidRDefault="009F442D" w:rsidP="009F442D">
          <w:pPr>
            <w:pStyle w:val="7DDB5F8072D64D2490DEFDF716E2D85F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442D"/>
    <w:rsid w:val="009F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B2CBA9CE14E57854A2CFC294C1944">
    <w:name w:val="464B2CBA9CE14E57854A2CFC294C1944"/>
    <w:rsid w:val="009F442D"/>
  </w:style>
  <w:style w:type="paragraph" w:customStyle="1" w:styleId="CACB6F3B35664AC99A24C355D0D6E122">
    <w:name w:val="CACB6F3B35664AC99A24C355D0D6E122"/>
    <w:rsid w:val="009F442D"/>
  </w:style>
  <w:style w:type="paragraph" w:customStyle="1" w:styleId="8D7DE90D6B5C4D2E99C9B6D5466CA72C">
    <w:name w:val="8D7DE90D6B5C4D2E99C9B6D5466CA72C"/>
    <w:rsid w:val="009F442D"/>
  </w:style>
  <w:style w:type="paragraph" w:customStyle="1" w:styleId="7C5046AE485F47F289D90CCF3EE0A2EF">
    <w:name w:val="7C5046AE485F47F289D90CCF3EE0A2EF"/>
    <w:rsid w:val="009F442D"/>
  </w:style>
  <w:style w:type="paragraph" w:customStyle="1" w:styleId="7DDB5F8072D64D2490DEFDF716E2D85F">
    <w:name w:val="7DDB5F8072D64D2490DEFDF716E2D85F"/>
    <w:rsid w:val="009F442D"/>
  </w:style>
  <w:style w:type="paragraph" w:customStyle="1" w:styleId="02670107C8C346AB8E6196567B2D3CB4">
    <w:name w:val="02670107C8C346AB8E6196567B2D3CB4"/>
    <w:rsid w:val="009F442D"/>
  </w:style>
  <w:style w:type="paragraph" w:customStyle="1" w:styleId="563FB9EF5D7F40999D02DEF37F89CA6B">
    <w:name w:val="563FB9EF5D7F40999D02DEF37F89CA6B"/>
    <w:rsid w:val="009F442D"/>
  </w:style>
  <w:style w:type="paragraph" w:customStyle="1" w:styleId="B1B42B8EA1E341279DC1E633A696E4E1">
    <w:name w:val="B1B42B8EA1E341279DC1E633A696E4E1"/>
    <w:rsid w:val="009F442D"/>
  </w:style>
  <w:style w:type="paragraph" w:customStyle="1" w:styleId="146AA3DB9BB542E18445B9E686001D52">
    <w:name w:val="146AA3DB9BB542E18445B9E686001D52"/>
    <w:rsid w:val="009F442D"/>
  </w:style>
  <w:style w:type="paragraph" w:customStyle="1" w:styleId="4707A12A6FB940809B2369970689CAB6">
    <w:name w:val="4707A12A6FB940809B2369970689CAB6"/>
    <w:rsid w:val="009F442D"/>
  </w:style>
  <w:style w:type="paragraph" w:customStyle="1" w:styleId="53E6F7AB05D94B5DB2D0BE7545EF176E">
    <w:name w:val="53E6F7AB05D94B5DB2D0BE7545EF176E"/>
    <w:rsid w:val="009F442D"/>
  </w:style>
  <w:style w:type="paragraph" w:customStyle="1" w:styleId="D5FA6776033F4CBA8EB0CAEC6FE2004E">
    <w:name w:val="D5FA6776033F4CBA8EB0CAEC6FE2004E"/>
    <w:rsid w:val="009F442D"/>
  </w:style>
  <w:style w:type="paragraph" w:customStyle="1" w:styleId="51E20EACF7E24347974806B999D90FDF">
    <w:name w:val="51E20EACF7E24347974806B999D90FDF"/>
    <w:rsid w:val="009F442D"/>
  </w:style>
  <w:style w:type="paragraph" w:customStyle="1" w:styleId="1E1A128311904C30B6126F6C850CB071">
    <w:name w:val="1E1A128311904C30B6126F6C850CB071"/>
    <w:rsid w:val="009F44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D1BA2-F48B-41B3-B031-3911C69F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Software</vt:lpstr>
    </vt:vector>
  </TitlesOfParts>
  <Company>CSC 430: Prof. Zhanyang Zhang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Software</dc:title>
  <dc:subject>Lab 2: Software Project Management</dc:subject>
  <dc:creator>Amanda Stefanese &amp; Joe Skinner</dc:creator>
  <cp:lastModifiedBy>Amanda</cp:lastModifiedBy>
  <cp:revision>2</cp:revision>
  <dcterms:created xsi:type="dcterms:W3CDTF">2012-02-28T08:32:00Z</dcterms:created>
  <dcterms:modified xsi:type="dcterms:W3CDTF">2012-02-28T09:23:00Z</dcterms:modified>
</cp:coreProperties>
</file>