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6BF6A7F4" w14:paraId="104C8BF0" wp14:textId="373838B0">
      <w:pPr>
        <w:pStyle w:val="Title"/>
      </w:pPr>
    </w:p>
    <w:p xmlns:wp14="http://schemas.microsoft.com/office/word/2010/wordml" w:rsidP="6BF6A7F4" w14:paraId="6AA1056D" wp14:textId="53E7DFC4">
      <w:pPr>
        <w:pStyle w:val="Heading1"/>
        <w:tabs>
          <w:tab w:val="left" w:leader="none" w:pos="473"/>
        </w:tabs>
        <w:rPr>
          <w:rFonts w:ascii="Baskerville Old Face" w:hAnsi="" w:eastAsia="" w:cs=""/>
          <w:b w:val="1"/>
          <w:bCs w:val="1"/>
          <w:i w:val="0"/>
          <w:iCs w:val="0"/>
          <w:color w:val="5066DB"/>
          <w:sz w:val="42"/>
          <w:szCs w:val="42"/>
          <w:u w:val="none"/>
          <w:lang w:eastAsia="en-US" w:bidi="ar-SA"/>
        </w:rPr>
      </w:pPr>
      <w:r w:rsidR="2B7E6A86">
        <w:rPr/>
        <w:t xml:space="preserve">                              Data Pre-processing Model</w:t>
      </w:r>
      <w:r w:rsidR="2B7E6A86">
        <w:rPr/>
        <w:t xml:space="preserve"> </w:t>
      </w:r>
    </w:p>
    <w:p xmlns:wp14="http://schemas.microsoft.com/office/word/2010/wordml" w:rsidP="6BF6A7F4" w14:paraId="0A37501D" wp14:textId="76B015A8">
      <w:pPr>
        <w:spacing w:before="42"/>
        <w:ind w:left="3600" w:right="3815" w:firstLine="0"/>
        <w:jc w:val="center"/>
        <w:rPr>
          <w:sz w:val="16"/>
          <w:szCs w:val="16"/>
        </w:rPr>
        <w:sectPr>
          <w:type w:val="continuous"/>
          <w:pgSz w:w="11910" w:h="16840" w:orient="portrait"/>
          <w:pgMar w:top="580" w:right="800" w:bottom="280" w:left="780"/>
          <w:cols w:num="1"/>
        </w:sectPr>
      </w:pPr>
      <w:r w:rsidRPr="6BF6A7F4" w:rsidR="6BF6A7F4">
        <w:rPr>
          <w:sz w:val="16"/>
          <w:szCs w:val="16"/>
        </w:rPr>
        <w:t>Machine</w:t>
      </w:r>
      <w:r w:rsidRPr="6BF6A7F4" w:rsidR="6BF6A7F4">
        <w:rPr>
          <w:spacing w:val="-10"/>
          <w:sz w:val="16"/>
          <w:szCs w:val="16"/>
        </w:rPr>
        <w:t xml:space="preserve"> </w:t>
      </w:r>
      <w:r w:rsidRPr="6BF6A7F4" w:rsidR="6BF6A7F4">
        <w:rPr>
          <w:sz w:val="16"/>
          <w:szCs w:val="16"/>
        </w:rPr>
        <w:t>learning</w:t>
      </w:r>
      <w:r w:rsidRPr="6BF6A7F4" w:rsidR="6BF6A7F4">
        <w:rPr>
          <w:spacing w:val="-6"/>
          <w:sz w:val="16"/>
          <w:szCs w:val="16"/>
        </w:rPr>
        <w:t xml:space="preserve"> </w:t>
      </w:r>
      <w:r w:rsidRPr="6BF6A7F4" w:rsidR="6BF6A7F4">
        <w:rPr>
          <w:spacing w:val="-2"/>
          <w:sz w:val="16"/>
          <w:szCs w:val="16"/>
        </w:rPr>
        <w:t>DV2</w:t>
      </w:r>
      <w:r w:rsidRPr="6BF6A7F4" w:rsidR="2D48D5B5">
        <w:rPr>
          <w:spacing w:val="-2"/>
          <w:sz w:val="16"/>
          <w:szCs w:val="16"/>
        </w:rPr>
        <w:t>578</w:t>
      </w:r>
      <w:r w:rsidRPr="6BF6A7F4" w:rsidR="03E14FB3">
        <w:rPr>
          <w:spacing w:val="-2"/>
          <w:sz w:val="16"/>
          <w:szCs w:val="16"/>
        </w:rPr>
        <w:t xml:space="preserve"> (Spam Filter)</w:t>
      </w:r>
    </w:p>
    <w:p xmlns:wp14="http://schemas.microsoft.com/office/word/2010/wordml" w:rsidP="6BF6A7F4" w14:paraId="0D0B940D" wp14:textId="6E708AE2">
      <w:pPr>
        <w:pStyle w:val="Normal"/>
        <w:sectPr>
          <w:type w:val="continuous"/>
          <w:pgSz w:w="11910" w:h="16840" w:orient="portrait"/>
          <w:pgMar w:top="580" w:right="800" w:bottom="280" w:left="780"/>
          <w:cols w:equalWidth="0" w:num="2">
            <w:col w:w="4863" w:space="320"/>
            <w:col w:w="5147"/>
          </w:cols>
        </w:sectPr>
      </w:pPr>
    </w:p>
    <w:p xmlns:wp14="http://schemas.microsoft.com/office/word/2010/wordml" w:rsidP="6BF6A7F4" w14:paraId="786CD639" wp14:textId="1B82A0D1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 w:eastAsia="en-US" w:bidi="ar-SA"/>
        </w:rPr>
      </w:pPr>
      <w:r w:rsidRPr="6BF6A7F4" w:rsidR="42F092FD">
        <w:rPr>
          <w:noProof w:val="0"/>
          <w:lang w:val="en-US"/>
        </w:rPr>
        <w:t>Dataset Summary</w:t>
      </w:r>
    </w:p>
    <w:p xmlns:wp14="http://schemas.microsoft.com/office/word/2010/wordml" w:rsidP="6BF6A7F4" w14:paraId="4806E3B5" wp14:textId="72D7C598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en-US" w:eastAsia="en-US" w:bidi="ar-SA"/>
        </w:rPr>
      </w:pPr>
      <w:r w:rsidRPr="6BF6A7F4" w:rsidR="42F092FD">
        <w:rPr>
          <w:noProof w:val="0"/>
          <w:lang w:val="en-US"/>
        </w:rPr>
        <w:t>Number of rows: 4600</w:t>
      </w:r>
      <w:r>
        <w:br/>
      </w:r>
      <w:r w:rsidRPr="6BF6A7F4" w:rsidR="42F092FD">
        <w:rPr>
          <w:noProof w:val="0"/>
          <w:lang w:val="en-US"/>
        </w:rPr>
        <w:t>Number of columns: 58</w:t>
      </w:r>
      <w:r>
        <w:br/>
      </w:r>
      <w:r w:rsidRPr="6BF6A7F4" w:rsidR="42F092FD">
        <w:rPr>
          <w:noProof w:val="0"/>
          <w:lang w:val="en-US"/>
        </w:rPr>
        <w:t>Problem type: Binary Classification</w:t>
      </w:r>
    </w:p>
    <w:p xmlns:wp14="http://schemas.microsoft.com/office/word/2010/wordml" w:rsidP="6BF6A7F4" w14:paraId="7570ACA0" wp14:textId="76BC8D11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en-US" w:eastAsia="en-US" w:bidi="ar-SA"/>
        </w:rPr>
      </w:pPr>
      <w:r w:rsidRPr="6BF6A7F4" w:rsidR="42F092FD">
        <w:rPr>
          <w:b w:val="1"/>
          <w:bCs w:val="1"/>
          <w:noProof w:val="0"/>
          <w:lang w:val="en-US"/>
        </w:rPr>
        <w:t>Duplicate rows</w:t>
      </w:r>
      <w:r w:rsidRPr="6BF6A7F4" w:rsidR="42F092FD">
        <w:rPr>
          <w:noProof w:val="0"/>
          <w:lang w:val="en-US"/>
        </w:rPr>
        <w:t>: 8.50%</w:t>
      </w:r>
      <w:r>
        <w:br/>
      </w:r>
      <w:r w:rsidRPr="6BF6A7F4" w:rsidR="42F092FD">
        <w:rPr>
          <w:b w:val="1"/>
          <w:bCs w:val="1"/>
          <w:noProof w:val="0"/>
          <w:lang w:val="en-US"/>
        </w:rPr>
        <w:t>High Severity Insight:</w:t>
      </w:r>
      <w:r w:rsidRPr="6BF6A7F4" w:rsidR="42F092FD">
        <w:rPr>
          <w:noProof w:val="0"/>
          <w:lang w:val="en-US"/>
        </w:rPr>
        <w:t xml:space="preserve"> Duplicate Rows Detected</w:t>
      </w:r>
      <w:r>
        <w:br/>
      </w:r>
      <w:r w:rsidRPr="6BF6A7F4" w:rsidR="42F092FD">
        <w:rPr>
          <w:b w:val="1"/>
          <w:bCs w:val="1"/>
          <w:noProof w:val="0"/>
          <w:lang w:val="en-US"/>
        </w:rPr>
        <w:t>Severity</w:t>
      </w:r>
      <w:r w:rsidRPr="6BF6A7F4" w:rsidR="42F092FD">
        <w:rPr>
          <w:noProof w:val="0"/>
          <w:lang w:val="en-US"/>
        </w:rPr>
        <w:t>: High</w:t>
      </w:r>
      <w:r>
        <w:br/>
      </w:r>
      <w:r w:rsidRPr="6BF6A7F4" w:rsidR="42F092FD">
        <w:rPr>
          <w:b w:val="1"/>
          <w:bCs w:val="1"/>
          <w:noProof w:val="0"/>
          <w:lang w:val="en-US"/>
        </w:rPr>
        <w:t>Issue</w:t>
      </w:r>
      <w:r>
        <w:br/>
      </w:r>
      <w:r w:rsidRPr="6BF6A7F4" w:rsidR="42F092FD">
        <w:rPr>
          <w:noProof w:val="0"/>
          <w:lang w:val="en-US"/>
        </w:rPr>
        <w:t xml:space="preserve">Approximately 8.50% of the rows in the dataset are found to be duplicates. Duplicate rows can significantly </w:t>
      </w:r>
      <w:r w:rsidRPr="6BF6A7F4" w:rsidR="42F092FD">
        <w:rPr>
          <w:noProof w:val="0"/>
          <w:lang w:val="en-US"/>
        </w:rPr>
        <w:t>impact</w:t>
      </w:r>
      <w:r w:rsidRPr="6BF6A7F4" w:rsidR="42F092FD">
        <w:rPr>
          <w:noProof w:val="0"/>
          <w:lang w:val="en-US"/>
        </w:rPr>
        <w:t xml:space="preserve"> the accuracy and reliability of data analysis, leading to skewed results and </w:t>
      </w:r>
      <w:r w:rsidRPr="6BF6A7F4" w:rsidR="42F092FD">
        <w:rPr>
          <w:noProof w:val="0"/>
          <w:lang w:val="en-US"/>
        </w:rPr>
        <w:t>erroneous</w:t>
      </w:r>
      <w:r w:rsidRPr="6BF6A7F4" w:rsidR="42F092FD">
        <w:rPr>
          <w:noProof w:val="0"/>
          <w:lang w:val="en-US"/>
        </w:rPr>
        <w:t xml:space="preserve"> conclusions.</w:t>
      </w:r>
      <w:r>
        <w:br/>
      </w:r>
      <w:r w:rsidRPr="6BF6A7F4" w:rsidR="42F092FD">
        <w:rPr>
          <w:noProof w:val="0"/>
          <w:lang w:val="en-US"/>
        </w:rPr>
        <w:t>Action Item</w:t>
      </w:r>
      <w:r>
        <w:br/>
      </w:r>
      <w:r w:rsidRPr="6BF6A7F4" w:rsidR="42F092FD">
        <w:rPr>
          <w:noProof w:val="0"/>
          <w:lang w:val="en-US"/>
        </w:rPr>
        <w:t>Identify and remove duplicate rows from the dataset. This process will improve the quality of the dataset and enhance the effectiveness of any downstream analysis or modeling tasks.</w:t>
      </w:r>
    </w:p>
    <w:tbl>
      <w:tblPr>
        <w:tblStyle w:val="GridTable6Colorful-Accent1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520"/>
        <w:gridCol w:w="2520"/>
      </w:tblGrid>
      <w:tr w:rsidR="01E5388E" w:rsidTr="6BF6A7F4" w14:paraId="04398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42F092FD" w:rsidP="01E5388E" w:rsidRDefault="42F092FD" w14:paraId="71465459" w14:textId="142F07A7">
            <w:pPr>
              <w:pStyle w:val="BodyTex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</w:pPr>
            <w:r w:rsidRPr="6BF6A7F4" w:rsidR="42F092FD">
              <w:rPr>
                <w:rStyle w:val="Strong"/>
                <w:noProof w:val="0"/>
                <w:lang w:val="en-US"/>
              </w:rPr>
              <w:t>Missing target values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42F092FD" w:rsidP="01E5388E" w:rsidRDefault="42F092FD" w14:paraId="102D85E0" w14:textId="19CE5928">
            <w:pPr>
              <w:pStyle w:val="BodyTex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</w:pPr>
            <w:r w:rsidRPr="6BF6A7F4" w:rsidR="42F092FD">
              <w:rPr>
                <w:rStyle w:val="Strong"/>
                <w:noProof w:val="0"/>
                <w:lang w:val="en-US"/>
              </w:rPr>
              <w:t>0.00%</w:t>
            </w:r>
            <w:r>
              <w:br/>
            </w:r>
          </w:p>
        </w:tc>
      </w:tr>
      <w:tr w:rsidR="01E5388E" w:rsidTr="6BF6A7F4" w14:paraId="59E356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42F092FD" w:rsidP="01E5388E" w:rsidRDefault="42F092FD" w14:paraId="7431462C" w14:textId="285349C2">
            <w:pPr>
              <w:pStyle w:val="BodyTex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</w:pPr>
            <w:r w:rsidRPr="6BF6A7F4" w:rsidR="42F092FD">
              <w:rPr>
                <w:rStyle w:val="Strong"/>
                <w:noProof w:val="0"/>
                <w:lang w:val="en-US"/>
              </w:rPr>
              <w:t>Invalid target values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42F092FD" w:rsidP="01E5388E" w:rsidRDefault="42F092FD" w14:paraId="15C11BDE" w14:textId="1CEE76D2">
            <w:pPr>
              <w:pStyle w:val="BodyTex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</w:pPr>
            <w:r w:rsidRPr="6BF6A7F4" w:rsidR="42F092FD">
              <w:rPr>
                <w:rStyle w:val="Strong"/>
                <w:noProof w:val="0"/>
                <w:lang w:val="en-US"/>
              </w:rPr>
              <w:t>0.04%</w:t>
            </w:r>
          </w:p>
        </w:tc>
      </w:tr>
    </w:tbl>
    <w:p xmlns:wp14="http://schemas.microsoft.com/office/word/2010/wordml" w:rsidP="6BF6A7F4" w14:paraId="7BF3BDA5" wp14:textId="138796E1">
      <w:pPr>
        <w:pStyle w:val="Heading1"/>
        <w:rPr>
          <w:noProof w:val="0"/>
          <w:lang w:val="en-US"/>
        </w:rPr>
      </w:pPr>
      <w:r>
        <w:br/>
      </w:r>
      <w:r w:rsidRPr="6BF6A7F4" w:rsidR="42F092FD">
        <w:rPr>
          <w:noProof w:val="0"/>
          <w:lang w:val="en-US"/>
        </w:rPr>
        <w:t>Valid values</w:t>
      </w:r>
      <w:r>
        <w:br/>
      </w:r>
      <w:r w:rsidRPr="6BF6A7F4" w:rsidR="42F092FD">
        <w:rPr>
          <w:noProof w:val="0"/>
          <w:lang w:val="en-US"/>
        </w:rPr>
        <w:t>Numeric features</w:t>
      </w:r>
    </w:p>
    <w:p xmlns:wp14="http://schemas.microsoft.com/office/word/2010/wordml" w:rsidP="6BF6A7F4" w14:paraId="7AC0F92B" wp14:textId="0DD76B05">
      <w:pPr>
        <w:pStyle w:val="Normal"/>
        <w:rPr>
          <w:noProof w:val="0"/>
          <w:lang w:val="en-US"/>
        </w:rPr>
      </w:pPr>
      <w:r w:rsidRPr="6BF6A7F4" w:rsidR="42F092FD">
        <w:rPr>
          <w:b w:val="0"/>
          <w:bCs w:val="0"/>
          <w:i w:val="0"/>
          <w:iCs w:val="0"/>
          <w:noProof w:val="0"/>
          <w:lang w:val="en-US"/>
        </w:rPr>
        <w:t>All values that could be cast to finite floats are valid. Missing values are not valid.</w:t>
      </w:r>
      <w:r>
        <w:br/>
      </w:r>
      <w:r w:rsidRPr="6BF6A7F4" w:rsidR="42F092FD">
        <w:rPr>
          <w:b w:val="1"/>
          <w:bCs w:val="1"/>
          <w:i w:val="0"/>
          <w:iCs w:val="0"/>
          <w:noProof w:val="0"/>
          <w:lang w:val="en-US"/>
        </w:rPr>
        <w:t>Column Type Analysis</w:t>
      </w:r>
    </w:p>
    <w:tbl>
      <w:tblPr>
        <w:tblStyle w:val="PlainTable5"/>
        <w:tblW w:w="0" w:type="auto"/>
        <w:jc w:val="left"/>
        <w:tblLayout w:type="fixed"/>
        <w:tblLook w:val="0020" w:firstRow="1" w:lastRow="0" w:firstColumn="0" w:lastColumn="0" w:noHBand="0" w:noVBand="0"/>
      </w:tblPr>
      <w:tblGrid>
        <w:gridCol w:w="1245"/>
        <w:gridCol w:w="819"/>
        <w:gridCol w:w="1032"/>
        <w:gridCol w:w="1032"/>
        <w:gridCol w:w="1032"/>
      </w:tblGrid>
      <w:tr w:rsidR="01E5388E" w:rsidTr="6BF6A7F4" w14:paraId="3FCD0176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5" w:type="dxa"/>
            <w:tcMar/>
          </w:tcPr>
          <w:p w:rsidR="5ED6CC91" w:rsidP="01E5388E" w:rsidRDefault="5ED6CC91" w14:paraId="6E3BE382" w14:textId="09AA80F7">
            <w:pPr>
              <w:pStyle w:val="BodyText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en-US"/>
              </w:rPr>
            </w:pPr>
            <w:r w:rsidRPr="6BF6A7F4" w:rsidR="7FCE1B85">
              <w:rPr>
                <w:rStyle w:val="Strong"/>
                <w:noProof w:val="0"/>
                <w:sz w:val="14"/>
                <w:szCs w:val="14"/>
                <w:lang w:val="en-US"/>
              </w:rPr>
              <w:t>target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9" w:type="dxa"/>
            <w:tcMar/>
          </w:tcPr>
          <w:p w:rsidR="5ED6CC91" w:rsidP="01E5388E" w:rsidRDefault="5ED6CC91" w14:paraId="3EA9A2B6" w14:textId="2A060981">
            <w:pPr>
              <w:pStyle w:val="BodyTex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en-US"/>
              </w:rPr>
            </w:pPr>
            <w:r w:rsidRPr="6BF6A7F4" w:rsidR="7FCE1B85">
              <w:rPr>
                <w:rStyle w:val="Strong"/>
                <w:noProof w:val="0"/>
                <w:sz w:val="14"/>
                <w:szCs w:val="14"/>
                <w:lang w:val="en-US"/>
              </w:rPr>
              <w:t>Categories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dxa"/>
            <w:tcMar/>
          </w:tcPr>
          <w:p w:rsidR="5ED6CC91" w:rsidP="01E5388E" w:rsidRDefault="5ED6CC91" w14:paraId="5427A0AF" w14:textId="119819B0">
            <w:pPr>
              <w:pStyle w:val="BodyTex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en-US"/>
              </w:rPr>
            </w:pPr>
            <w:r w:rsidRPr="6BF6A7F4" w:rsidR="7FCE1B85">
              <w:rPr>
                <w:rStyle w:val="Strong"/>
                <w:noProof w:val="0"/>
                <w:sz w:val="14"/>
                <w:szCs w:val="14"/>
                <w:lang w:val="en-US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32" w:type="dxa"/>
            <w:tcMar/>
          </w:tcPr>
          <w:p w:rsidR="5ED6CC91" w:rsidP="01E5388E" w:rsidRDefault="5ED6CC91" w14:paraId="7042FE3E" w14:textId="5B5704C3">
            <w:pPr>
              <w:pStyle w:val="BodyTex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en-US"/>
              </w:rPr>
            </w:pPr>
            <w:r w:rsidRPr="6BF6A7F4" w:rsidR="7FCE1B85">
              <w:rPr>
                <w:rStyle w:val="Strong"/>
                <w:noProof w:val="0"/>
                <w:sz w:val="14"/>
                <w:szCs w:val="14"/>
                <w:lang w:val="en-US"/>
              </w:rPr>
              <w:t>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dxa"/>
            <w:tcMar/>
          </w:tcPr>
          <w:p w:rsidR="5ED6CC91" w:rsidP="01E5388E" w:rsidRDefault="5ED6CC91" w14:paraId="43B1F0D0" w14:textId="6A5989E6">
            <w:pPr>
              <w:pStyle w:val="BodyTex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en-US"/>
              </w:rPr>
            </w:pPr>
            <w:r w:rsidRPr="6BF6A7F4" w:rsidR="7FCE1B85">
              <w:rPr>
                <w:rStyle w:val="Strong"/>
                <w:noProof w:val="0"/>
                <w:sz w:val="14"/>
                <w:szCs w:val="14"/>
                <w:lang w:val="en-US"/>
              </w:rPr>
              <w:t>Percentage</w:t>
            </w:r>
            <w:r>
              <w:br/>
            </w:r>
          </w:p>
        </w:tc>
      </w:tr>
      <w:tr w:rsidR="01E5388E" w:rsidTr="6BF6A7F4" w14:paraId="1EFEA5AE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5" w:type="dxa"/>
            <w:tcMar/>
          </w:tcPr>
          <w:p w:rsidR="5ED6CC91" w:rsidP="01E5388E" w:rsidRDefault="5ED6CC91" w14:paraId="3D5B941D" w14:textId="21729ED2">
            <w:pPr>
              <w:pStyle w:val="BodyText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en-US"/>
              </w:rPr>
            </w:pPr>
            <w:r w:rsidRPr="6BF6A7F4" w:rsidR="7FCE1B85">
              <w:rPr>
                <w:rStyle w:val="Strong"/>
                <w:noProof w:val="0"/>
                <w:sz w:val="14"/>
                <w:szCs w:val="14"/>
                <w:lang w:val="en-US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9" w:type="dxa"/>
            <w:tcMar/>
          </w:tcPr>
          <w:p w:rsidR="5ED6CC91" w:rsidP="01E5388E" w:rsidRDefault="5ED6CC91" w14:paraId="41D69C7E" w14:textId="6FCC5CDF">
            <w:pPr>
              <w:pStyle w:val="BodyTex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en-US"/>
              </w:rPr>
            </w:pPr>
            <w:r w:rsidRPr="6BF6A7F4" w:rsidR="7FCE1B85">
              <w:rPr>
                <w:rStyle w:val="Strong"/>
                <w:noProof w:val="0"/>
                <w:sz w:val="14"/>
                <w:szCs w:val="14"/>
                <w:lang w:val="en-US"/>
              </w:rPr>
              <w:t>Numeric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dxa"/>
            <w:tcMar/>
          </w:tcPr>
          <w:p w:rsidR="5ED6CC91" w:rsidP="01E5388E" w:rsidRDefault="5ED6CC91" w14:paraId="70A2EC18" w14:textId="0D51EBE5">
            <w:pPr>
              <w:pStyle w:val="BodyTex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en-US"/>
              </w:rPr>
            </w:pPr>
            <w:r w:rsidRPr="6BF6A7F4" w:rsidR="7FCE1B85">
              <w:rPr>
                <w:rStyle w:val="Strong"/>
                <w:noProof w:val="0"/>
                <w:sz w:val="14"/>
                <w:szCs w:val="14"/>
                <w:lang w:val="en-US"/>
              </w:rPr>
              <w:t>float64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32" w:type="dxa"/>
            <w:tcMar/>
          </w:tcPr>
          <w:p w:rsidR="5ED6CC91" w:rsidP="01E5388E" w:rsidRDefault="5ED6CC91" w14:paraId="6A0158B7" w14:textId="2F2F0313">
            <w:pPr>
              <w:pStyle w:val="BodyText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en-US"/>
              </w:rPr>
            </w:pPr>
            <w:r w:rsidRPr="6BF6A7F4" w:rsidR="7FCE1B85">
              <w:rPr>
                <w:rStyle w:val="Strong"/>
                <w:noProof w:val="0"/>
                <w:sz w:val="14"/>
                <w:szCs w:val="14"/>
                <w:lang w:val="en-US"/>
              </w:rPr>
              <w:t>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dxa"/>
            <w:tcMar/>
          </w:tcPr>
          <w:p w:rsidR="5ED6CC91" w:rsidP="01E5388E" w:rsidRDefault="5ED6CC91" w14:paraId="73B321D2" w14:textId="4F18382D">
            <w:pPr>
              <w:pStyle w:val="BodyTex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en-US"/>
              </w:rPr>
            </w:pPr>
            <w:r w:rsidRPr="6BF6A7F4" w:rsidR="7FCE1B85">
              <w:rPr>
                <w:rStyle w:val="Strong"/>
                <w:noProof w:val="0"/>
                <w:sz w:val="14"/>
                <w:szCs w:val="14"/>
                <w:lang w:val="en-US"/>
              </w:rPr>
              <w:t>94.827586</w:t>
            </w:r>
            <w:r>
              <w:br/>
            </w:r>
          </w:p>
        </w:tc>
      </w:tr>
      <w:tr w:rsidR="01E5388E" w:rsidTr="6BF6A7F4" w14:paraId="319EC221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5" w:type="dxa"/>
            <w:tcMar/>
          </w:tcPr>
          <w:p w:rsidR="5ED6CC91" w:rsidP="01E5388E" w:rsidRDefault="5ED6CC91" w14:paraId="573BB19D" w14:textId="10FD6FDA">
            <w:pPr>
              <w:pStyle w:val="BodyText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en-US"/>
              </w:rPr>
            </w:pPr>
            <w:r w:rsidRPr="6BF6A7F4" w:rsidR="7FCE1B85">
              <w:rPr>
                <w:rStyle w:val="Strong"/>
                <w:noProof w:val="0"/>
                <w:sz w:val="14"/>
                <w:szCs w:val="14"/>
                <w:lang w:val="en-US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9" w:type="dxa"/>
            <w:tcMar/>
          </w:tcPr>
          <w:p w:rsidR="5ED6CC91" w:rsidP="01E5388E" w:rsidRDefault="5ED6CC91" w14:paraId="604F2F89" w14:textId="2AD056CE">
            <w:pPr>
              <w:pStyle w:val="BodyTex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en-US"/>
              </w:rPr>
            </w:pPr>
            <w:r w:rsidRPr="6BF6A7F4" w:rsidR="7FCE1B85">
              <w:rPr>
                <w:rStyle w:val="Strong"/>
                <w:noProof w:val="0"/>
                <w:sz w:val="14"/>
                <w:szCs w:val="14"/>
                <w:lang w:val="en-US"/>
              </w:rPr>
              <w:t>Numeric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dxa"/>
            <w:tcMar/>
          </w:tcPr>
          <w:p w:rsidR="5ED6CC91" w:rsidP="01E5388E" w:rsidRDefault="5ED6CC91" w14:paraId="18AC8460" w14:textId="2126BA00">
            <w:pPr>
              <w:pStyle w:val="BodyTex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en-US"/>
              </w:rPr>
            </w:pPr>
            <w:r w:rsidRPr="6BF6A7F4" w:rsidR="7FCE1B85">
              <w:rPr>
                <w:rStyle w:val="Strong"/>
                <w:noProof w:val="0"/>
                <w:sz w:val="14"/>
                <w:szCs w:val="14"/>
                <w:lang w:val="en-US"/>
              </w:rPr>
              <w:t>int64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32" w:type="dxa"/>
            <w:tcMar/>
          </w:tcPr>
          <w:p w:rsidR="5ED6CC91" w:rsidP="01E5388E" w:rsidRDefault="5ED6CC91" w14:paraId="69258323" w14:textId="1F5ABF1C">
            <w:pPr>
              <w:pStyle w:val="BodyText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en-US"/>
              </w:rPr>
            </w:pPr>
            <w:r w:rsidRPr="6BF6A7F4" w:rsidR="7FCE1B85">
              <w:rPr>
                <w:rStyle w:val="Strong"/>
                <w:noProof w:val="0"/>
                <w:sz w:val="14"/>
                <w:szCs w:val="14"/>
                <w:lang w:val="en-US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dxa"/>
            <w:tcMar/>
          </w:tcPr>
          <w:p w:rsidR="5ED6CC91" w:rsidP="01E5388E" w:rsidRDefault="5ED6CC91" w14:paraId="7A00F217" w14:textId="7DC5F0E7">
            <w:pPr>
              <w:pStyle w:val="BodyTex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en-US"/>
              </w:rPr>
            </w:pPr>
            <w:r w:rsidRPr="6BF6A7F4" w:rsidR="7FCE1B85">
              <w:rPr>
                <w:rStyle w:val="Strong"/>
                <w:noProof w:val="0"/>
                <w:sz w:val="14"/>
                <w:szCs w:val="14"/>
                <w:lang w:val="en-US"/>
              </w:rPr>
              <w:t>5.172414</w:t>
            </w:r>
            <w:r>
              <w:br/>
            </w:r>
          </w:p>
        </w:tc>
      </w:tr>
    </w:tbl>
    <w:p xmlns:wp14="http://schemas.microsoft.com/office/word/2010/wordml" w:rsidP="6BF6A7F4" w14:paraId="04750A1A" wp14:textId="3F05785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  <w:r>
        <w:br/>
      </w:r>
      <w:r w:rsidRPr="6BF6A7F4" w:rsidR="42F092FD">
        <w:rPr>
          <w:b w:val="1"/>
          <w:bCs w:val="1"/>
          <w:noProof w:val="0"/>
          <w:lang w:val="en-US"/>
        </w:rPr>
        <w:t>Target Analysis</w:t>
      </w:r>
      <w:r>
        <w:br/>
      </w:r>
      <w:r w:rsidRPr="6BF6A7F4" w:rsidR="42F092FD">
        <w:rPr>
          <w:noProof w:val="0"/>
          <w:lang w:val="en-US"/>
        </w:rPr>
        <w:t xml:space="preserve">The column </w:t>
      </w:r>
      <w:r w:rsidRPr="6BF6A7F4" w:rsidR="42F092FD">
        <w:rPr>
          <w:noProof w:val="0"/>
          <w:lang w:val="en-US"/>
        </w:rPr>
        <w:t>spamorham</w:t>
      </w:r>
      <w:r w:rsidRPr="6BF6A7F4" w:rsidR="42F092FD">
        <w:rPr>
          <w:noProof w:val="0"/>
          <w:lang w:val="en-US"/>
        </w:rPr>
        <w:t xml:space="preserve"> is used as the target column. See the distribution of target column values (labels) in the target column below:</w:t>
      </w:r>
      <w:r>
        <w:br/>
      </w:r>
      <w:r w:rsidRPr="6BF6A7F4" w:rsidR="42F092FD">
        <w:rPr>
          <w:noProof w:val="0"/>
          <w:lang w:val="en-US"/>
        </w:rPr>
        <w:t>Number of Classes: 2</w:t>
      </w:r>
      <w:r>
        <w:br/>
      </w:r>
      <w:r w:rsidRPr="6BF6A7F4" w:rsidR="42F092FD">
        <w:rPr>
          <w:noProof w:val="0"/>
          <w:lang w:val="en-US"/>
        </w:rPr>
        <w:t>Positive Label: spam (0)</w:t>
      </w:r>
      <w:r>
        <w:br/>
      </w:r>
      <w:r w:rsidRPr="6BF6A7F4" w:rsidR="42F092FD">
        <w:rPr>
          <w:noProof w:val="0"/>
          <w:lang w:val="en-US"/>
        </w:rPr>
        <w:t>Negative Label: ham (1)</w:t>
      </w:r>
    </w:p>
    <w:p xmlns:wp14="http://schemas.microsoft.com/office/word/2010/wordml" w:rsidP="6BF6A7F4" w14:paraId="79892F31" wp14:textId="523DB733">
      <w:pPr>
        <w:pStyle w:val="BodyText"/>
        <w:spacing w:before="53" w:after="0" w:line="252" w:lineRule="auto"/>
        <w:ind w:left="0" w:right="2"/>
        <w:jc w:val="left"/>
      </w:pPr>
      <w:r w:rsidR="23637F20">
        <w:drawing>
          <wp:inline xmlns:wp14="http://schemas.microsoft.com/office/word/2010/wordprocessingDrawing" wp14:editId="7ADD9A31" wp14:anchorId="46F3AADA">
            <wp:extent cx="3505200" cy="2162175"/>
            <wp:effectExtent l="0" t="0" r="0" b="0"/>
            <wp:docPr id="890276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28c4992bc04b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05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637F20" w:rsidP="6BF6A7F4" w:rsidRDefault="23637F20" w14:paraId="381BEB2C" w14:textId="79916594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en-US" w:eastAsia="en-US" w:bidi="ar-SA"/>
        </w:rPr>
      </w:pPr>
      <w:r w:rsidRPr="6BF6A7F4" w:rsidR="23637F20">
        <w:rPr>
          <w:b w:val="1"/>
          <w:bCs w:val="1"/>
          <w:noProof w:val="0"/>
          <w:lang w:val="en-US"/>
        </w:rPr>
        <w:t>Missing Values</w:t>
      </w:r>
      <w:r>
        <w:br/>
      </w:r>
      <w:r w:rsidRPr="6BF6A7F4" w:rsidR="23637F20">
        <w:rPr>
          <w:noProof w:val="0"/>
          <w:lang w:val="en-US"/>
        </w:rPr>
        <w:t>Empty strings and strings composed of only white spaces are considered missing.</w:t>
      </w:r>
      <w:r>
        <w:br/>
      </w:r>
      <w:r w:rsidRPr="6BF6A7F4" w:rsidR="23637F20">
        <w:rPr>
          <w:noProof w:val="0"/>
          <w:lang w:val="en-US"/>
        </w:rPr>
        <w:t>Missing target values: 0.00%</w:t>
      </w:r>
      <w:r>
        <w:br/>
      </w:r>
      <w:r w:rsidRPr="6BF6A7F4" w:rsidR="23637F20">
        <w:rPr>
          <w:b w:val="1"/>
          <w:bCs w:val="1"/>
          <w:noProof w:val="0"/>
          <w:lang w:val="en-US"/>
        </w:rPr>
        <w:t>Invalid values</w:t>
      </w:r>
      <w:r>
        <w:br/>
      </w:r>
      <w:r w:rsidRPr="6BF6A7F4" w:rsidR="23637F20">
        <w:rPr>
          <w:noProof w:val="0"/>
          <w:lang w:val="en-US"/>
        </w:rPr>
        <w:t>Values that are either missing or that could not be cast to the desired type.</w:t>
      </w:r>
      <w:r>
        <w:br/>
      </w:r>
      <w:r w:rsidRPr="6BF6A7F4" w:rsidR="23637F20">
        <w:rPr>
          <w:noProof w:val="0"/>
          <w:lang w:val="en-US"/>
        </w:rPr>
        <w:t>Invalid target values: 0.00%</w:t>
      </w:r>
      <w:r>
        <w:br/>
      </w:r>
      <w:r w:rsidRPr="6BF6A7F4" w:rsidR="23637F20">
        <w:rPr>
          <w:b w:val="1"/>
          <w:bCs w:val="1"/>
          <w:noProof w:val="0"/>
          <w:lang w:val="en-US"/>
        </w:rPr>
        <w:t>Descriptive Statistics</w:t>
      </w:r>
      <w:r>
        <w:br/>
      </w:r>
      <w:r w:rsidRPr="6BF6A7F4" w:rsidR="23637F20">
        <w:rPr>
          <w:noProof w:val="0"/>
          <w:lang w:val="en-US"/>
        </w:rPr>
        <w:t>The Descriptive statistics are computed from the data sample.</w:t>
      </w:r>
      <w:r>
        <w:br/>
      </w:r>
      <w:r w:rsidRPr="6BF6A7F4" w:rsidR="23637F20">
        <w:rPr>
          <w:noProof w:val="0"/>
          <w:lang w:val="en-US"/>
        </w:rPr>
        <w:t xml:space="preserve">We found 58 of the 58 columns </w:t>
      </w:r>
      <w:r w:rsidRPr="6BF6A7F4" w:rsidR="23637F20">
        <w:rPr>
          <w:noProof w:val="0"/>
          <w:lang w:val="en-US"/>
        </w:rPr>
        <w:t>contained</w:t>
      </w:r>
      <w:r w:rsidRPr="6BF6A7F4" w:rsidR="23637F20">
        <w:rPr>
          <w:noProof w:val="0"/>
          <w:lang w:val="en-US"/>
        </w:rPr>
        <w:t xml:space="preserve"> at least one numerical value.</w:t>
      </w:r>
      <w:r>
        <w:br/>
      </w:r>
      <w:r w:rsidRPr="6BF6A7F4" w:rsidR="23637F20">
        <w:rPr>
          <w:b w:val="1"/>
          <w:bCs w:val="1"/>
          <w:noProof w:val="0"/>
          <w:lang w:val="en-US"/>
        </w:rPr>
        <w:t>Outliers</w:t>
      </w:r>
      <w:r>
        <w:br/>
      </w:r>
      <w:r w:rsidRPr="6BF6A7F4" w:rsidR="23637F20">
        <w:rPr>
          <w:noProof w:val="0"/>
          <w:lang w:val="en-US"/>
        </w:rPr>
        <w:t xml:space="preserve">The outlined strategy </w:t>
      </w:r>
      <w:r w:rsidRPr="6BF6A7F4" w:rsidR="23637F20">
        <w:rPr>
          <w:noProof w:val="0"/>
          <w:lang w:val="en-US"/>
        </w:rPr>
        <w:t>provides</w:t>
      </w:r>
      <w:r w:rsidRPr="6BF6A7F4" w:rsidR="23637F20">
        <w:rPr>
          <w:noProof w:val="0"/>
          <w:lang w:val="en-US"/>
        </w:rPr>
        <w:t xml:space="preserve"> a systematic approach for </w:t>
      </w:r>
      <w:r w:rsidRPr="6BF6A7F4" w:rsidR="23637F20">
        <w:rPr>
          <w:noProof w:val="0"/>
          <w:lang w:val="en-US"/>
        </w:rPr>
        <w:t>identifying</w:t>
      </w:r>
      <w:r w:rsidRPr="6BF6A7F4" w:rsidR="23637F20">
        <w:rPr>
          <w:noProof w:val="0"/>
          <w:lang w:val="en-US"/>
        </w:rPr>
        <w:t xml:space="preserve"> and analyzing outliers in a dataset. The steps involve calculating the percentage of outliers by comparing values to percentiles, selecting the top outliers, creating a comprehensive table with statistics, sorting it by outlier percentages, adding a severity level column, and resetting the index for clarity. This approach quantifies and categorizes outliers, </w:t>
      </w:r>
      <w:r w:rsidRPr="6BF6A7F4" w:rsidR="23637F20">
        <w:rPr>
          <w:noProof w:val="0"/>
          <w:lang w:val="en-US"/>
        </w:rPr>
        <w:t>facilitating</w:t>
      </w:r>
      <w:r w:rsidRPr="6BF6A7F4" w:rsidR="23637F20">
        <w:rPr>
          <w:noProof w:val="0"/>
          <w:lang w:val="en-US"/>
        </w:rPr>
        <w:t xml:space="preserve"> further analysis and decision-making based on their severity across </w:t>
      </w:r>
      <w:r w:rsidRPr="6BF6A7F4" w:rsidR="23637F20">
        <w:rPr>
          <w:noProof w:val="0"/>
          <w:lang w:val="en-US"/>
        </w:rPr>
        <w:t>different features</w:t>
      </w:r>
      <w:r w:rsidRPr="6BF6A7F4" w:rsidR="23637F20">
        <w:rPr>
          <w:noProof w:val="0"/>
          <w:lang w:val="en-US"/>
        </w:rPr>
        <w:t>.</w:t>
      </w:r>
    </w:p>
    <w:p xmlns:wp14="http://schemas.microsoft.com/office/word/2010/wordml" w:rsidP="6BF6A7F4" w14:paraId="06FBD5DB" wp14:textId="4C58CFE9">
      <w:pPr>
        <w:pStyle w:val="BodyText"/>
        <w:spacing w:before="53" w:after="0" w:line="252" w:lineRule="auto"/>
        <w:ind w:left="0" w:right="2"/>
        <w:jc w:val="left"/>
      </w:pPr>
      <w:r w:rsidR="23637F20">
        <w:drawing>
          <wp:inline xmlns:wp14="http://schemas.microsoft.com/office/word/2010/wordprocessingDrawing" wp14:editId="69C3993F" wp14:anchorId="3D29B7CB">
            <wp:extent cx="4343400" cy="3429000"/>
            <wp:effectExtent l="0" t="0" r="0" b="0"/>
            <wp:docPr id="1519935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5cdd3e88884d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43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F6A7F4" w14:paraId="2FED7B99" wp14:textId="7B1A72EB">
      <w:pPr>
        <w:pStyle w:val="BodyText"/>
        <w:spacing w:before="53" w:after="0" w:line="252" w:lineRule="auto"/>
        <w:ind w:left="0" w:right="2"/>
        <w:jc w:val="left"/>
      </w:pPr>
      <w:r w:rsidR="214D3F55">
        <w:drawing>
          <wp:inline xmlns:wp14="http://schemas.microsoft.com/office/word/2010/wordprocessingDrawing" wp14:editId="63EA0297" wp14:anchorId="4FCB01CD">
            <wp:extent cx="4572000" cy="2038350"/>
            <wp:effectExtent l="0" t="0" r="0" b="0"/>
            <wp:docPr id="1922140411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4b3f8dbde48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F6A7F4" w14:paraId="57A77E6A" wp14:textId="2617E5CB">
      <w:pPr>
        <w:pStyle w:val="Normal"/>
        <w:rPr>
          <w:noProof w:val="0"/>
          <w:sz w:val="20"/>
          <w:szCs w:val="20"/>
          <w:lang w:val="en-US"/>
        </w:rPr>
      </w:pPr>
      <w:r w:rsidRPr="6BF6A7F4" w:rsidR="75CB8206">
        <w:rPr>
          <w:b w:val="1"/>
          <w:bCs w:val="1"/>
          <w:noProof w:val="0"/>
          <w:lang w:val="en-US"/>
        </w:rPr>
        <w:t>Action Items:</w:t>
      </w:r>
      <w:r>
        <w:br/>
      </w:r>
      <w:r w:rsidRPr="6BF6A7F4" w:rsidR="75CB8206">
        <w:rPr>
          <w:noProof w:val="0"/>
          <w:lang w:val="en-US"/>
        </w:rPr>
        <w:t xml:space="preserve">- Investigate the origin of the data field. </w:t>
      </w:r>
      <w:r>
        <w:br/>
      </w:r>
      <w:r w:rsidRPr="6BF6A7F4" w:rsidR="75CB8206">
        <w:rPr>
          <w:noProof w:val="0"/>
          <w:lang w:val="en-US"/>
        </w:rPr>
        <w:t>- Are some values non-finite (</w:t>
      </w:r>
      <w:r w:rsidRPr="6BF6A7F4" w:rsidR="75CB8206">
        <w:rPr>
          <w:noProof w:val="0"/>
          <w:lang w:val="en-US"/>
        </w:rPr>
        <w:t>e.g.,</w:t>
      </w:r>
      <w:r w:rsidRPr="6BF6A7F4" w:rsidR="75CB8206">
        <w:rPr>
          <w:noProof w:val="0"/>
          <w:lang w:val="en-US"/>
        </w:rPr>
        <w:t xml:space="preserve"> infinity, nan)? </w:t>
      </w:r>
      <w:r>
        <w:br/>
      </w:r>
      <w:r w:rsidRPr="6BF6A7F4" w:rsidR="75CB8206">
        <w:rPr>
          <w:noProof w:val="0"/>
          <w:lang w:val="en-US"/>
        </w:rPr>
        <w:t>- Are they missing or is it an error in data input?</w:t>
      </w:r>
      <w:r>
        <w:br/>
      </w:r>
      <w:r w:rsidRPr="6BF6A7F4" w:rsidR="75CB8206">
        <w:rPr>
          <w:noProof w:val="0"/>
          <w:lang w:val="en-US"/>
        </w:rPr>
        <w:t xml:space="preserve">- Missing and extreme values may </w:t>
      </w:r>
      <w:r w:rsidRPr="6BF6A7F4" w:rsidR="75CB8206">
        <w:rPr>
          <w:noProof w:val="0"/>
          <w:lang w:val="en-US"/>
        </w:rPr>
        <w:t>indicate</w:t>
      </w:r>
      <w:r w:rsidRPr="6BF6A7F4" w:rsidR="75CB8206">
        <w:rPr>
          <w:noProof w:val="0"/>
          <w:lang w:val="en-US"/>
        </w:rPr>
        <w:t xml:space="preserve"> a bug in the data collection process. </w:t>
      </w:r>
      <w:r>
        <w:br/>
      </w:r>
      <w:r w:rsidRPr="6BF6A7F4" w:rsidR="75CB8206">
        <w:rPr>
          <w:noProof w:val="0"/>
          <w:lang w:val="en-US"/>
        </w:rPr>
        <w:t xml:space="preserve">- Verify the numerical descriptions align with expectations. </w:t>
      </w:r>
      <w:r>
        <w:br/>
      </w:r>
      <w:r w:rsidRPr="6BF6A7F4" w:rsidR="75CB8206">
        <w:rPr>
          <w:noProof w:val="0"/>
          <w:lang w:val="en-US"/>
        </w:rPr>
        <w:t>- Use domain knowledge to check that the range of values for a feature meets expectations.</w:t>
      </w:r>
    </w:p>
    <w:p xmlns:wp14="http://schemas.microsoft.com/office/word/2010/wordml" w:rsidP="6BF6A7F4" w14:paraId="05ACC64D" wp14:textId="3AB711E7">
      <w:pPr>
        <w:pStyle w:val="Normal"/>
        <w:rPr>
          <w:noProof w:val="0"/>
          <w:sz w:val="20"/>
          <w:szCs w:val="20"/>
          <w:lang w:val="en-US"/>
        </w:rPr>
      </w:pPr>
      <w:r w:rsidRPr="6BF6A7F4" w:rsidR="350EE5CF">
        <w:rPr>
          <w:b w:val="1"/>
          <w:bCs w:val="1"/>
          <w:noProof w:val="0"/>
          <w:lang w:val="en-US"/>
        </w:rPr>
        <w:t>Feature Summary</w:t>
      </w:r>
      <w:r>
        <w:br/>
      </w:r>
      <w:r w:rsidRPr="6BF6A7F4" w:rsidR="350EE5CF">
        <w:rPr>
          <w:noProof w:val="0"/>
          <w:lang w:val="en-US"/>
        </w:rPr>
        <w:t>Prediction power is measured by stratified splitting the spam data set into 80% and 20% training and validation folds.</w:t>
      </w:r>
      <w:r>
        <w:br/>
      </w:r>
      <w:r w:rsidRPr="6BF6A7F4" w:rsidR="350EE5CF">
        <w:rPr>
          <w:noProof w:val="0"/>
          <w:lang w:val="en-US"/>
        </w:rPr>
        <w:t>We fit a Random Forest Classifier model for each feature separately on the training fold after applying minimal feature pre-processing and measure prediction performance on the validation data.</w:t>
      </w:r>
      <w:r>
        <w:br/>
      </w:r>
      <w:r w:rsidRPr="6BF6A7F4" w:rsidR="350EE5CF">
        <w:rPr>
          <w:noProof w:val="0"/>
          <w:lang w:val="en-US"/>
        </w:rPr>
        <w:t xml:space="preserve">Higher prediction power scores, toward 1, </w:t>
      </w:r>
      <w:r w:rsidRPr="6BF6A7F4" w:rsidR="350EE5CF">
        <w:rPr>
          <w:noProof w:val="0"/>
          <w:lang w:val="en-US"/>
        </w:rPr>
        <w:t>indicate</w:t>
      </w:r>
      <w:r w:rsidRPr="6BF6A7F4" w:rsidR="350EE5CF">
        <w:rPr>
          <w:noProof w:val="0"/>
          <w:lang w:val="en-US"/>
        </w:rPr>
        <w:t xml:space="preserve"> columns that are more useful for predicting the target on their own. Lower scores, toward 0, point to columns that </w:t>
      </w:r>
      <w:r w:rsidRPr="6BF6A7F4" w:rsidR="350EE5CF">
        <w:rPr>
          <w:noProof w:val="0"/>
          <w:lang w:val="en-US"/>
        </w:rPr>
        <w:t>contain</w:t>
      </w:r>
      <w:r w:rsidRPr="6BF6A7F4" w:rsidR="350EE5CF">
        <w:rPr>
          <w:noProof w:val="0"/>
          <w:lang w:val="en-US"/>
        </w:rPr>
        <w:t xml:space="preserve"> little useful information for predicting the target on their own.</w:t>
      </w:r>
      <w:r>
        <w:br/>
      </w:r>
      <w:r w:rsidRPr="6BF6A7F4" w:rsidR="350EE5CF">
        <w:rPr>
          <w:noProof w:val="0"/>
          <w:lang w:val="en-US"/>
        </w:rPr>
        <w:t xml:space="preserve">Note: We are only showing the top 10 </w:t>
      </w:r>
      <w:r w:rsidRPr="6BF6A7F4" w:rsidR="350EE5CF">
        <w:rPr>
          <w:noProof w:val="0"/>
          <w:lang w:val="en-US"/>
        </w:rPr>
        <w:t>predicted</w:t>
      </w:r>
      <w:r w:rsidRPr="6BF6A7F4" w:rsidR="350EE5CF">
        <w:rPr>
          <w:noProof w:val="0"/>
          <w:lang w:val="en-US"/>
        </w:rPr>
        <w:t xml:space="preserve"> results.</w:t>
      </w:r>
    </w:p>
    <w:p xmlns:wp14="http://schemas.microsoft.com/office/word/2010/wordml" w:rsidP="6BF6A7F4" w14:paraId="7571CFC2" wp14:textId="557DCEBD">
      <w:pPr>
        <w:pStyle w:val="BodyText"/>
        <w:spacing w:before="53" w:after="0" w:line="252" w:lineRule="auto"/>
        <w:ind w:left="0" w:right="2"/>
        <w:jc w:val="left"/>
      </w:pPr>
      <w:r w:rsidR="20AA530E">
        <w:drawing>
          <wp:inline xmlns:wp14="http://schemas.microsoft.com/office/word/2010/wordprocessingDrawing" wp14:editId="2C92BCA2" wp14:anchorId="1E17551E">
            <wp:extent cx="3638550" cy="4086225"/>
            <wp:effectExtent l="0" t="0" r="0" b="0"/>
            <wp:docPr id="1993945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f98f3bb7d643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385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F6A7F4" w14:paraId="276022C4" wp14:textId="478A721A">
      <w:pPr>
        <w:pStyle w:val="Normal"/>
        <w:rPr>
          <w:b w:val="0"/>
          <w:bCs w:val="0"/>
          <w:i w:val="0"/>
          <w:iCs w:val="0"/>
          <w:noProof w:val="0"/>
          <w:lang w:val="en-US"/>
        </w:rPr>
        <w:sectPr>
          <w:type w:val="continuous"/>
          <w:pgSz w:w="11910" w:h="16840" w:orient="portrait"/>
          <w:pgMar w:top="580" w:right="800" w:bottom="280" w:left="780"/>
          <w:cols w:equalWidth="0" w:num="2">
            <w:col w:w="4864" w:space="318"/>
            <w:col w:w="5148"/>
          </w:cols>
        </w:sectPr>
      </w:pPr>
    </w:p>
    <w:p w:rsidR="01E5388E" w:rsidP="6BF6A7F4" w:rsidRDefault="01E5388E" w14:paraId="373FD012" w14:textId="32B69EB2">
      <w:pPr>
        <w:pStyle w:val="Normal"/>
        <w:sectPr>
          <w:pgSz w:w="11910" w:h="16840" w:orient="portrait"/>
          <w:pgMar w:top="1000" w:right="800" w:bottom="280" w:left="780"/>
          <w:cols w:equalWidth="0" w:num="2">
            <w:col w:w="5107" w:space="61"/>
            <w:col w:w="5162"/>
          </w:cols>
        </w:sectPr>
      </w:pPr>
    </w:p>
    <w:p xmlns:wp14="http://schemas.microsoft.com/office/word/2010/wordml" w:rsidP="6BF6A7F4" w14:paraId="08CE6F91" wp14:textId="68CA54A2">
      <w:pPr>
        <w:pStyle w:val="Normal"/>
        <w:sectPr>
          <w:pgSz w:w="11910" w:h="16840" w:orient="portrait"/>
          <w:pgMar w:top="1160" w:right="800" w:bottom="280" w:left="780"/>
          <w:cols w:num="1"/>
        </w:sectPr>
      </w:pPr>
    </w:p>
    <w:p xmlns:wp14="http://schemas.microsoft.com/office/word/2010/wordml" w:rsidP="6BF6A7F4" w14:paraId="02F2C34E" wp14:textId="68F04EF2">
      <w:pPr>
        <w:pStyle w:val="Normal"/>
        <w:sectPr>
          <w:type w:val="continuous"/>
          <w:pgSz w:w="11910" w:h="16840" w:orient="portrait"/>
          <w:pgMar w:top="580" w:right="800" w:bottom="280" w:left="780"/>
          <w:cols w:equalWidth="0" w:num="2">
            <w:col w:w="4961" w:space="221"/>
            <w:col w:w="5148"/>
          </w:cols>
        </w:sectPr>
      </w:pPr>
    </w:p>
    <w:p xmlns:wp14="http://schemas.microsoft.com/office/word/2010/wordml" w:rsidP="6BF6A7F4" w14:paraId="680A4E5D" wp14:textId="77777777">
      <w:pPr>
        <w:pStyle w:val="Normal"/>
      </w:pPr>
    </w:p>
    <w:sectPr>
      <w:pgSz w:w="11910" w:h="16840" w:orient="portrait"/>
      <w:pgMar w:top="1000" w:right="800" w:bottom="280" w:left="780"/>
      <w:cols w:equalWidth="0" w:num="2">
        <w:col w:w="4963" w:space="220"/>
        <w:col w:w="514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entireDocument int2:id="zF5sogjC">
      <int2:extLst>
        <oel:ext uri="E302BA01-7950-474C-9AD3-286E660C40A8">
          <int2:similaritySummary int2:version="1" int2:runId="1686946597457" int2:tilesCheckedInThisRun="29" int2:totalNumOfTiles="29" int2:similarityAnnotationCount="0" int2:numWords="473" int2:numFlaggedWords="0"/>
        </oel:ext>
      </int2:extLst>
    </int2:entireDocument>
  </int2:observations>
  <int2:intelligenceSettings/>
  <int2:onDemandWorkflows>
    <int2:onDemandWorkflow int2:type="SimilarityCheck" int2:paragraphVersions="28EE0194-3E11B2FF 46FF361B-04BE60BB 104C8BF0-373838B0 1FF63172-77777777 672A6659-77777777 0A37501D-77777777 0D0B940D-6E708AE2 2824E38A-758A45EB 786CD639-1B82A0D1 4FC83F54-3F9E0CCB 43CED089-55C2A825 7570ACA0-164045B3 71465459-142F07A7 102D85E0-19CE5928 7431462C-285349C2 15C11BDE-1CEE76D2 7BF3BDA5-138796E1 7AC0F92B-5D427DD1 6E3BE382-09AA80F7 3EA9A2B6-2A060981 5427A0AF-119819B0 7042FE3E-5B5704C3 43B1F0D0-6A5989E6 3D5B941D-21729ED2 41D69C7E-6FCC5CDF 70A2EC18-0D51EBE5 6A0158B7-2F2F0313 73B321D2-4F18382D 573BB19D-10FD6FDA 604F2F89-2AD056CE 18AC8460-2126BA00 69258323-1F5ABF1C 7A00F217-7DC5F0E7 1B9E9DAE-7AB906F0 04750A1A-6CE7F9FE 066A148F-74AFAD97 79892F31-0C207BA2 70BE62B8-69ED9818 381BEB2C-21D0B9C7 06FBD5DB-4C58CFE9 1C264AEF-6EED6FA8 2FED7B99-62C244C1 4C9BC058-1EA15B07 57A77E6A-44D0A4F5 580391F5-180F7EEE 05ACC64D-6E65B637 7571CFC2-557DCEBD 276022C4-478A721A 373FD012-32B69EB2 08CE6F91-68CA54A2 02F2C34E-68F04EF2 680A4E5D-77777777"/>
  </int2:onDemandWorkflows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2a8ef0d9"/>
    <w:multiLevelType w:val="hybridMultilevel"/>
    <w:lvl w:ilvl="0">
      <w:start w:val="6"/>
      <w:numFmt w:val="lowerRoman"/>
      <w:lvlText w:val="%1."/>
      <w:lvlJc w:val="left"/>
      <w:pPr>
        <w:ind w:left="112" w:hanging="24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73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7" w:hanging="361"/>
      </w:pPr>
      <w:rPr>
        <w:rFonts w:hint="default"/>
        <w:lang w:val="en-US" w:eastAsia="en-US" w:bidi="ar-SA"/>
      </w:rPr>
    </w:lvl>
  </w:abstractNum>
  <w:abstractNum w:abstractNumId="9">
    <w:nsid w:val="5c9d3baf"/>
    <w:multiLevelType w:val="hybridMultilevel"/>
    <w:lvl w:ilvl="0">
      <w:start w:val="4"/>
      <w:numFmt w:val="lowerRoman"/>
      <w:lvlText w:val="%1)"/>
      <w:lvlJc w:val="left"/>
      <w:pPr>
        <w:ind w:left="112" w:hanging="2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2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4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7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9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1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4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6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9" w:hanging="279"/>
      </w:pPr>
      <w:rPr>
        <w:rFonts w:hint="default"/>
        <w:lang w:val="en-US" w:eastAsia="en-US" w:bidi="ar-SA"/>
      </w:rPr>
    </w:lvl>
  </w:abstractNum>
  <w:abstractNum w:abstractNumId="8">
    <w:nsid w:val="5797f909"/>
    <w:multiLevelType w:val="hybridMultilevel"/>
    <w:lvl w:ilvl="0">
      <w:start w:val="2"/>
      <w:numFmt w:val="lowerRoman"/>
      <w:lvlText w:val="%1."/>
      <w:lvlJc w:val="left"/>
      <w:pPr>
        <w:ind w:left="319" w:hanging="20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4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8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2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1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9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3" w:hanging="207"/>
      </w:pPr>
      <w:rPr>
        <w:rFonts w:hint="default"/>
        <w:lang w:val="en-US" w:eastAsia="en-US" w:bidi="ar-SA"/>
      </w:rPr>
    </w:lvl>
  </w:abstractNum>
  <w:abstractNum w:abstractNumId="7">
    <w:nsid w:val="2adf5806"/>
    <w:multiLevelType w:val="hybridMultilevel"/>
    <w:lvl w:ilvl="0">
      <w:start w:val="4"/>
      <w:numFmt w:val="lowerRoman"/>
      <w:lvlText w:val="%1)"/>
      <w:lvlJc w:val="left"/>
      <w:pPr>
        <w:ind w:left="112" w:hanging="27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2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7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9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1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6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9" w:hanging="272"/>
      </w:pPr>
      <w:rPr>
        <w:rFonts w:hint="default"/>
        <w:lang w:val="en-US" w:eastAsia="en-US" w:bidi="ar-SA"/>
      </w:rPr>
    </w:lvl>
  </w:abstractNum>
  <w:abstractNum w:abstractNumId="6">
    <w:nsid w:val="7944564f"/>
    <w:multiLevelType w:val="hybridMultilevel"/>
    <w:lvl w:ilvl="0">
      <w:start w:val="2"/>
      <w:numFmt w:val="lowerRoman"/>
      <w:lvlText w:val="%1."/>
      <w:lvlJc w:val="left"/>
      <w:pPr>
        <w:ind w:left="319" w:hanging="20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4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8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2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4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2" w:hanging="207"/>
      </w:pPr>
      <w:rPr>
        <w:rFonts w:hint="default"/>
        <w:lang w:val="en-US" w:eastAsia="en-US" w:bidi="ar-SA"/>
      </w:rPr>
    </w:lvl>
  </w:abstractNum>
  <w:abstractNum w:abstractNumId="5">
    <w:nsid w:val="6b2bb494"/>
    <w:multiLevelType w:val="hybridMultilevel"/>
    <w:lvl w:ilvl="0">
      <w:start w:val="4"/>
      <w:numFmt w:val="lowerRoman"/>
      <w:lvlText w:val="%1)"/>
      <w:lvlJc w:val="left"/>
      <w:pPr>
        <w:ind w:left="862" w:hanging="7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9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9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9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9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8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8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8" w:hanging="721"/>
      </w:pPr>
      <w:rPr>
        <w:rFonts w:hint="default"/>
        <w:lang w:val="en-US" w:eastAsia="en-US" w:bidi="ar-SA"/>
      </w:rPr>
    </w:lvl>
  </w:abstractNum>
  <w:abstractNum w:abstractNumId="4">
    <w:nsid w:val="11c0ad54"/>
    <w:multiLevelType w:val="hybridMultilevel"/>
    <w:lvl w:ilvl="0">
      <w:start w:val="2"/>
      <w:numFmt w:val="lowerRoman"/>
      <w:lvlText w:val="%1."/>
      <w:lvlJc w:val="left"/>
      <w:pPr>
        <w:ind w:left="847" w:hanging="7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3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7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9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0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4" w:hanging="721"/>
      </w:pPr>
      <w:rPr>
        <w:rFonts w:hint="default"/>
        <w:lang w:val="en-US" w:eastAsia="en-US" w:bidi="ar-SA"/>
      </w:rPr>
    </w:lvl>
  </w:abstractNum>
  <w:abstractNum w:abstractNumId="3">
    <w:nsid w:val="4d5697c2"/>
    <w:multiLevelType w:val="hybridMultilevel"/>
    <w:lvl w:ilvl="0">
      <w:start w:val="1"/>
      <w:numFmt w:val="decimal"/>
      <w:lvlText w:val="%1."/>
      <w:lvlJc w:val="left"/>
      <w:pPr>
        <w:ind w:left="47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</w:abstractNum>
  <w:abstractNum w:abstractNumId="2">
    <w:nsid w:val="3d934858"/>
    <w:multiLevelType w:val="hybridMultilevel"/>
    <w:lvl w:ilvl="0">
      <w:start w:val="1"/>
      <w:numFmt w:val="upperLetter"/>
      <w:lvlText w:val="%1."/>
      <w:lvlJc w:val="left"/>
      <w:pPr>
        <w:ind w:left="361" w:hanging="360"/>
        <w:jc w:val="left"/>
      </w:pPr>
      <w:rPr>
        <w:rFonts w:hint="default" w:ascii="Times New Roman" w:hAnsi="Times New Roman"/>
        <w:b/>
        <w:bCs/>
        <w:i/>
        <w:iCs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61" w:hanging="360"/>
        <w:jc w:val="left"/>
      </w:pPr>
      <w:rPr>
        <w:rFonts w:hint="default" w:ascii="Times New Roman" w:hAnsi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722" w:hanging="361"/>
        <w:jc w:val="left"/>
      </w:pPr>
      <w:rPr>
        <w:rFonts w:hint="default" w:ascii="Times New Roman" w:hAnsi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623" w:hanging="3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2070" w:hanging="3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2517" w:hanging="3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2964" w:hanging="3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3411" w:hanging="3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3858" w:hanging="361"/>
      </w:pPr>
      <w:rPr>
        <w:lang w:val="en-US" w:eastAsia="en-US" w:bidi="ar-SA"/>
      </w:rPr>
    </w:lvl>
  </w:abstractNum>
  <w:abstractNum w:abstractNumId="1">
    <w:nsid w:val="2d0dff77"/>
    <w:multiLevelType w:val="hybridMultilevel"/>
    <w:lvl w:ilvl="0">
      <w:start w:val="3"/>
      <w:numFmt w:val="upperLetter"/>
      <w:lvlText w:val="%1."/>
      <w:lvlJc w:val="left"/>
      <w:pPr>
        <w:ind w:left="473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0"/>
        <w:szCs w:val="20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285" w:hanging="1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2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6" w:hanging="173"/>
      </w:pPr>
      <w:rPr>
        <w:rFonts w:hint="default"/>
        <w:lang w:val="en-US" w:eastAsia="en-US" w:bidi="ar-SA"/>
      </w:rPr>
    </w:lvl>
  </w:abstractNum>
  <w:abstractNum w:abstractNumId="0">
    <w:nsid w:val="4e8783c2"/>
    <w:multiLevelType w:val="hybridMultilevel"/>
    <w:lvl w:ilvl="0">
      <w:start w:val="1"/>
      <w:numFmt w:val="upperRoman"/>
      <w:lvlText w:val="%1."/>
      <w:lvlJc w:val="left"/>
      <w:pPr>
        <w:ind w:left="1889" w:hanging="18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4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2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71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7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5" w:hanging="183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1E5388E"/>
    <w:rsid w:val="01E5388E"/>
    <w:rsid w:val="03E095B7"/>
    <w:rsid w:val="03E14FB3"/>
    <w:rsid w:val="04CD44D7"/>
    <w:rsid w:val="0636FDCA"/>
    <w:rsid w:val="0687A0E5"/>
    <w:rsid w:val="06A76EDA"/>
    <w:rsid w:val="07FE767A"/>
    <w:rsid w:val="09096D34"/>
    <w:rsid w:val="090D1BA4"/>
    <w:rsid w:val="093AEE07"/>
    <w:rsid w:val="0BE32317"/>
    <w:rsid w:val="139F1A3F"/>
    <w:rsid w:val="139F1A3F"/>
    <w:rsid w:val="15A95241"/>
    <w:rsid w:val="17B15597"/>
    <w:rsid w:val="18209F84"/>
    <w:rsid w:val="18FD839D"/>
    <w:rsid w:val="1CCCF18D"/>
    <w:rsid w:val="1D6F9D24"/>
    <w:rsid w:val="1E076EBE"/>
    <w:rsid w:val="1FBC677C"/>
    <w:rsid w:val="20AA530E"/>
    <w:rsid w:val="214D3F55"/>
    <w:rsid w:val="225CF2A0"/>
    <w:rsid w:val="23637F20"/>
    <w:rsid w:val="23A10DDA"/>
    <w:rsid w:val="240D8CA1"/>
    <w:rsid w:val="2423A5AA"/>
    <w:rsid w:val="25F0879F"/>
    <w:rsid w:val="284D133F"/>
    <w:rsid w:val="2A8800A8"/>
    <w:rsid w:val="2B7E6A86"/>
    <w:rsid w:val="2D48D5B5"/>
    <w:rsid w:val="2DBFA16A"/>
    <w:rsid w:val="2DFB9984"/>
    <w:rsid w:val="30695DDD"/>
    <w:rsid w:val="30695DDD"/>
    <w:rsid w:val="307CD079"/>
    <w:rsid w:val="307CD079"/>
    <w:rsid w:val="33B4713B"/>
    <w:rsid w:val="350EE5CF"/>
    <w:rsid w:val="358C705E"/>
    <w:rsid w:val="3599BF5C"/>
    <w:rsid w:val="36EC11FD"/>
    <w:rsid w:val="36EC11FD"/>
    <w:rsid w:val="3A540822"/>
    <w:rsid w:val="3F7D9AD5"/>
    <w:rsid w:val="425F1A07"/>
    <w:rsid w:val="42F092FD"/>
    <w:rsid w:val="43BFC907"/>
    <w:rsid w:val="440F14F9"/>
    <w:rsid w:val="4E078094"/>
    <w:rsid w:val="4E0E3E2F"/>
    <w:rsid w:val="5057C189"/>
    <w:rsid w:val="526402FA"/>
    <w:rsid w:val="52D34CE7"/>
    <w:rsid w:val="53110896"/>
    <w:rsid w:val="55827B5F"/>
    <w:rsid w:val="5648A958"/>
    <w:rsid w:val="57E479B9"/>
    <w:rsid w:val="59804A1A"/>
    <w:rsid w:val="5A9C67CD"/>
    <w:rsid w:val="5B05E776"/>
    <w:rsid w:val="5C1E57DC"/>
    <w:rsid w:val="5C38382E"/>
    <w:rsid w:val="5E53BB3D"/>
    <w:rsid w:val="5E5769AD"/>
    <w:rsid w:val="5ED6CC91"/>
    <w:rsid w:val="6005F392"/>
    <w:rsid w:val="61934985"/>
    <w:rsid w:val="6415F725"/>
    <w:rsid w:val="64DE27F4"/>
    <w:rsid w:val="6561595A"/>
    <w:rsid w:val="664530E3"/>
    <w:rsid w:val="6666BAA8"/>
    <w:rsid w:val="674D97E7"/>
    <w:rsid w:val="699E5B6A"/>
    <w:rsid w:val="6B1B3121"/>
    <w:rsid w:val="6BF6A7F4"/>
    <w:rsid w:val="6E757AFD"/>
    <w:rsid w:val="6ED6FDE5"/>
    <w:rsid w:val="6F06BDEE"/>
    <w:rsid w:val="73FC7D81"/>
    <w:rsid w:val="74DF5FAC"/>
    <w:rsid w:val="75CB8206"/>
    <w:rsid w:val="76808CE2"/>
    <w:rsid w:val="7C2AEA2B"/>
    <w:rsid w:val="7D2B2E53"/>
    <w:rsid w:val="7D49B385"/>
    <w:rsid w:val="7DC6BA8C"/>
    <w:rsid w:val="7EF15FCA"/>
    <w:rsid w:val="7EF15FCA"/>
    <w:rsid w:val="7FCE1B85"/>
  </w:rsids>
  <w14:docId w14:val="35B8A5B2"/>
  <w15:docId w15:val="{8DD0D708-34DC-4E83-BD7C-34FE49BC084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uiPriority w:val="0"/>
    <w:name w:val="Normal"/>
    <w:qFormat/>
    <w:rsid w:val="6BF6A7F4"/>
    <w:rPr>
      <w:rFonts w:ascii="Franklin Gothic Book" w:hAnsi="" w:eastAsia=""/>
      <w:b w:val="0"/>
      <w:bCs w:val="0"/>
      <w:i w:val="0"/>
      <w:iCs w:val="0"/>
      <w:color w:val="auto"/>
      <w:sz w:val="24"/>
      <w:szCs w:val="24"/>
      <w:u w:val="none"/>
    </w:rPr>
    <w:pPr>
      <w:spacing w:after="240"/>
    </w:pPr>
  </w:style>
  <w:style w:type="paragraph" w:styleId="BodyText">
    <w:uiPriority w:val="1"/>
    <w:name w:val="Body Text"/>
    <w:basedOn w:val="Normal"/>
    <w:qFormat/>
    <w:rsid w:val="6BF6A7F4"/>
  </w:style>
  <w:style w:type="paragraph" w:styleId="Heading1">
    <w:uiPriority w:val="9"/>
    <w:name w:val="heading 1"/>
    <w:basedOn w:val="Normal"/>
    <w:qFormat/>
    <w:rsid w:val="6BF6A7F4"/>
    <w:rPr>
      <w:rFonts w:ascii="Baskerville Old Face"/>
      <w:b w:val="1"/>
      <w:bCs w:val="1"/>
      <w:color w:val="5066DB"/>
      <w:sz w:val="42"/>
      <w:szCs w:val="42"/>
    </w:rPr>
    <w:pPr>
      <w:spacing w:before="480" w:after="80"/>
      <w:outlineLvl w:val="0"/>
    </w:pPr>
  </w:style>
  <w:style w:type="paragraph" w:styleId="Heading2">
    <w:uiPriority w:val="9"/>
    <w:name w:val="heading 2"/>
    <w:basedOn w:val="Normal"/>
    <w:unhideWhenUsed/>
    <w:qFormat/>
    <w:rsid w:val="6BF6A7F4"/>
    <w:rPr>
      <w:rFonts w:ascii="Baskerville Old Face"/>
      <w:b w:val="1"/>
      <w:bCs w:val="1"/>
      <w:color w:val="5066DB"/>
      <w:sz w:val="32"/>
      <w:szCs w:val="32"/>
    </w:rPr>
    <w:pPr>
      <w:spacing w:before="240" w:after="80"/>
      <w:ind w:hanging="0"/>
      <w:outlineLvl w:val="1"/>
    </w:pPr>
  </w:style>
  <w:style w:type="paragraph" w:styleId="Title">
    <w:uiPriority w:val="10"/>
    <w:name w:val="Title"/>
    <w:basedOn w:val="Normal"/>
    <w:qFormat/>
    <w:rsid w:val="6BF6A7F4"/>
    <w:rPr>
      <w:rFonts w:ascii="Baskerville Old Face"/>
      <w:b w:val="1"/>
      <w:bCs w:val="1"/>
      <w:color w:val="5066DB"/>
      <w:sz w:val="80"/>
      <w:szCs w:val="80"/>
    </w:rPr>
    <w:pPr>
      <w:spacing w:after="160"/>
    </w:pPr>
  </w:style>
  <w:style w:type="paragraph" w:styleId="ListParagraph">
    <w:uiPriority w:val="34"/>
    <w:name w:val="List Paragraph"/>
    <w:basedOn w:val="Normal"/>
    <w:qFormat/>
    <w:rsid w:val="6BF6A7F4"/>
    <w:pPr>
      <w:spacing/>
      <w:ind w:hanging="360"/>
      <w:contextualSpacing/>
    </w:pPr>
  </w:style>
  <w:style w:type="paragraph" w:styleId="TableParagraph">
    <w:uiPriority w:val="1"/>
    <w:name w:val="Table Paragraph"/>
    <w:basedOn w:val="Normal"/>
    <w:qFormat/>
    <w:rsid w:val="6BF6A7F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BF6A7F4"/>
    <w:rPr>
      <w:rFonts w:ascii="Baskerville Old Face"/>
      <w:b w:val="1"/>
      <w:bCs w:val="1"/>
      <w:color w:val="5066DB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BF6A7F4"/>
    <w:rPr>
      <w:rFonts w:ascii="Baskerville Old Face"/>
      <w:b w:val="1"/>
      <w:bCs w:val="1"/>
      <w:color w:val="5066DB"/>
      <w:sz w:val="29"/>
      <w:szCs w:val="29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BF6A7F4"/>
    <w:rPr>
      <w:rFonts w:ascii="Baskerville Old Face"/>
      <w:b w:val="1"/>
      <w:bCs w:val="1"/>
      <w:color w:val="5066DB"/>
      <w:sz w:val="28"/>
      <w:szCs w:val="28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BF6A7F4"/>
    <w:rPr>
      <w:rFonts w:ascii="Baskerville Old Face"/>
      <w:b w:val="1"/>
      <w:bCs w:val="1"/>
      <w:color w:val="5066DB"/>
      <w:sz w:val="27"/>
      <w:szCs w:val="27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BF6A7F4"/>
    <w:rPr>
      <w:rFonts w:ascii="Baskerville Old Face"/>
      <w:b w:val="1"/>
      <w:bCs w:val="1"/>
      <w:color w:val="5066DB"/>
      <w:sz w:val="26"/>
      <w:szCs w:val="26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BF6A7F4"/>
    <w:rPr>
      <w:rFonts w:ascii="Baskerville Old Face"/>
      <w:b w:val="1"/>
      <w:bCs w:val="1"/>
      <w:color w:val="5066DB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BF6A7F4"/>
    <w:rPr>
      <w:rFonts w:ascii="Baskerville Old Face"/>
      <w:b w:val="1"/>
      <w:bCs w:val="1"/>
      <w:color w:val="5066DB"/>
    </w:rPr>
    <w:pPr>
      <w:keepNext w:val="1"/>
      <w:keepLines w:val="1"/>
      <w:spacing w:before="240" w:after="8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6BF6A7F4"/>
    <w:rPr>
      <w:rFonts w:ascii="Baskerville Old Face"/>
      <w:b w:val="1"/>
      <w:bCs w:val="1"/>
      <w:sz w:val="48"/>
      <w:szCs w:val="48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6BF6A7F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BF6A7F4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DefaultParagraphFont"/>
    <w:link w:val="Heading3"/>
    <w:rsid w:val="6BF6A7F4"/>
    <w:rPr>
      <w:rFonts w:ascii="Baskerville Old Face" w:hAnsi="" w:eastAsia="" w:cs=""/>
      <w:b w:val="1"/>
      <w:bCs w:val="1"/>
      <w:i w:val="0"/>
      <w:iCs w:val="0"/>
      <w:color w:val="5066DB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6BF6A7F4"/>
    <w:rPr>
      <w:rFonts w:ascii="Baskerville Old Face" w:hAnsi="" w:eastAsia="" w:cs=""/>
      <w:b w:val="1"/>
      <w:bCs w:val="1"/>
      <w:i w:val="0"/>
      <w:iCs w:val="0"/>
      <w:color w:val="5066DB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6BF6A7F4"/>
    <w:rPr>
      <w:rFonts w:ascii="Baskerville Old Face" w:hAnsi="" w:eastAsia="" w:cs=""/>
      <w:b w:val="1"/>
      <w:bCs w:val="1"/>
      <w:i w:val="0"/>
      <w:iCs w:val="0"/>
      <w:color w:val="5066DB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6BF6A7F4"/>
    <w:rPr>
      <w:rFonts w:ascii="Baskerville Old Face" w:hAnsi="" w:eastAsia="" w:cs=""/>
      <w:b w:val="1"/>
      <w:bCs w:val="1"/>
      <w:i w:val="0"/>
      <w:iCs w:val="0"/>
      <w:color w:val="5066DB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6BF6A7F4"/>
    <w:rPr>
      <w:rFonts w:ascii="Baskerville Old Face" w:hAnsi="" w:eastAsia="" w:cs=""/>
      <w:b w:val="1"/>
      <w:bCs w:val="1"/>
      <w:i w:val="0"/>
      <w:iCs w:val="0"/>
      <w:color w:val="5066DB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6BF6A7F4"/>
    <w:rPr>
      <w:rFonts w:ascii="Baskerville Old Face" w:hAnsi="" w:eastAsia="" w:cs=""/>
      <w:b w:val="1"/>
      <w:bCs w:val="1"/>
      <w:i w:val="0"/>
      <w:iCs w:val="0"/>
      <w:color w:val="5066D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6BF6A7F4"/>
    <w:rPr>
      <w:rFonts w:ascii="Baskerville Old Face" w:hAnsi="" w:eastAsia="" w:cs=""/>
      <w:b w:val="1"/>
      <w:bCs w:val="1"/>
      <w:i w:val="0"/>
      <w:iCs w:val="0"/>
      <w:color w:val="5066DB"/>
      <w:sz w:val="24"/>
      <w:szCs w:val="24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6BF6A7F4"/>
    <w:rPr>
      <w:rFonts w:ascii="Baskerville Old Face" w:hAnsi="" w:eastAsia="" w:cs="" w:asciiTheme="minorAscii" w:hAnsiTheme="minorAscii" w:cstheme="minorBidi"/>
      <w:b w:val="1"/>
      <w:bCs w:val="1"/>
      <w:i w:val="0"/>
      <w:iCs w:val="0"/>
      <w:color w:val="auto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6BF6A7F4"/>
    <w:rPr>
      <w:rFonts w:ascii="Franklin Gothic Book" w:hAnsi="" w:eastAsia="" w:cs="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BF6A7F4"/>
    <w:rPr>
      <w:rFonts w:ascii="Franklin Gothic Book" w:hAnsi="" w:eastAsia="" w:cs=""/>
      <w:b w:val="0"/>
      <w:bCs w:val="0"/>
      <w:i w:val="1"/>
      <w:iCs w:val="1"/>
      <w:color w:val="4F81BD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6BF6A7F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BF6A7F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BF6A7F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BF6A7F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BF6A7F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BF6A7F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BF6A7F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BF6A7F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BF6A7F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BF6A7F4"/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BF6A7F4"/>
    <w:rPr>
      <w:rFonts w:ascii="Franklin Gothic Book" w:hAnsi="" w:eastAsia="" w:cs=""/>
      <w:b w:val="0"/>
      <w:bCs w:val="0"/>
      <w:i w:val="0"/>
      <w:iCs w:val="0"/>
      <w:color w:val="auto"/>
      <w:sz w:val="24"/>
      <w:szCs w:val="24"/>
      <w:u w:val="none"/>
    </w:rPr>
  </w:style>
  <w:style w:type="paragraph" w:styleId="Footer">
    <w:uiPriority w:val="99"/>
    <w:name w:val="footer"/>
    <w:basedOn w:val="Normal"/>
    <w:unhideWhenUsed/>
    <w:link w:val="FooterChar"/>
    <w:rsid w:val="6BF6A7F4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6BF6A7F4"/>
    <w:rPr>
      <w:rFonts w:ascii="Franklin Gothic Book" w:hAnsi="" w:eastAsia="" w:cs="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BF6A7F4"/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BF6A7F4"/>
    <w:rPr>
      <w:rFonts w:ascii="Franklin Gothic Book" w:hAnsi="" w:eastAsia="" w:cs=""/>
      <w:b w:val="0"/>
      <w:bCs w:val="0"/>
      <w:i w:val="0"/>
      <w:iCs w:val="0"/>
      <w:color w:val="auto"/>
      <w:sz w:val="24"/>
      <w:szCs w:val="24"/>
      <w:u w:val="none"/>
    </w:rPr>
  </w:style>
  <w:style w:type="paragraph" w:styleId="Header">
    <w:uiPriority w:val="99"/>
    <w:name w:val="header"/>
    <w:basedOn w:val="Normal"/>
    <w:unhideWhenUsed/>
    <w:link w:val="HeaderChar"/>
    <w:rsid w:val="6BF6A7F4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6BF6A7F4"/>
    <w:rPr>
      <w:rFonts w:ascii="Franklin Gothic Book" w:hAnsi="" w:eastAsia="" w:cs=""/>
      <w:b w:val="0"/>
      <w:bCs w:val="0"/>
      <w:i w:val="0"/>
      <w:iCs w:val="0"/>
      <w:color w:val="auto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5" mc:Ignorable="w14">
    <w:name xmlns:w="http://schemas.openxmlformats.org/wordprocessingml/2006/main" w:val="Plain Table 5"/>
    <w:basedOn xmlns:w="http://schemas.openxmlformats.org/wordprocessingml/2006/main" w:val="TableNormal"/>
    <w:uiPriority xmlns:w="http://schemas.openxmlformats.org/wordprocessingml/2006/main" w:val="45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8" /><Relationship Type="http://schemas.openxmlformats.org/officeDocument/2006/relationships/image" Target="/media/image5.png" Id="R7a28c4992bc04bbe" /><Relationship Type="http://schemas.openxmlformats.org/officeDocument/2006/relationships/image" Target="/media/image6.png" Id="Reb5cdd3e88884dcd" /><Relationship Type="http://schemas.openxmlformats.org/officeDocument/2006/relationships/image" Target="/media/image7.png" Id="Reab4b3f8dbde486c" /><Relationship Type="http://schemas.openxmlformats.org/officeDocument/2006/relationships/image" Target="/media/image8.png" Id="Rc9f98f3bb7d64350" /><Relationship Type="http://schemas.microsoft.com/office/2020/10/relationships/intelligence" Target="intelligence2.xml" Id="R4bbe17c3261346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IEEE</dc:creator>
  <dc:title>Paper Title (use style: paper title)</dc:title>
  <dcterms:created xsi:type="dcterms:W3CDTF">2023-06-13T09:06:50.0000000Z</dcterms:created>
  <dcterms:modified xsi:type="dcterms:W3CDTF">2023-06-16T20:54:22.0007589Z</dcterms:modified>
  <lastModifiedBy>Suresh Bandaru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2023-06-13T00:00:00Z</vt:filetime>
  </property>
  <property fmtid="{D5CDD505-2E9C-101B-9397-08002B2CF9AE}" pid="5" name="Producer">
    <vt:lpwstr>Microsoft® Word 2019</vt:lpwstr>
  </property>
</Properties>
</file>