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63C1" w14:textId="54130FA8" w:rsidR="000C2F35" w:rsidRPr="000E2EFE" w:rsidRDefault="002424D3" w:rsidP="000D069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0E2EFE">
        <w:rPr>
          <w:rFonts w:ascii="Times New Roman" w:hAnsi="Times New Roman" w:cs="Times New Roman"/>
          <w:b/>
          <w:bCs/>
          <w:sz w:val="28"/>
          <w:szCs w:val="28"/>
        </w:rPr>
        <w:t xml:space="preserve">SDM Assignment </w:t>
      </w:r>
      <w:r w:rsidR="001B4240" w:rsidRPr="000E2EF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E2EFE">
        <w:rPr>
          <w:rFonts w:ascii="Times New Roman" w:hAnsi="Times New Roman" w:cs="Times New Roman"/>
          <w:b/>
          <w:bCs/>
          <w:sz w:val="28"/>
          <w:szCs w:val="28"/>
        </w:rPr>
        <w:t xml:space="preserve"> – Sai Kiran Batchu</w:t>
      </w:r>
    </w:p>
    <w:p w14:paraId="1EE20D1E" w14:textId="3D49C3EE" w:rsidR="009D78C1" w:rsidRPr="000E2EFE" w:rsidRDefault="00F25121" w:rsidP="009D78C1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The given data is a </w:t>
      </w:r>
      <w:r w:rsidR="00B45DA6" w:rsidRPr="000E2EFE">
        <w:rPr>
          <w:rFonts w:ascii="Times New Roman" w:hAnsi="Times New Roman" w:cs="Times New Roman"/>
          <w:shd w:val="clear" w:color="auto" w:fill="FFFFFF"/>
        </w:rPr>
        <w:t>Poisson</w:t>
      </w:r>
      <w:r w:rsidR="00DA193C" w:rsidRPr="000E2EFE">
        <w:rPr>
          <w:rFonts w:ascii="Times New Roman" w:hAnsi="Times New Roman" w:cs="Times New Roman"/>
          <w:shd w:val="clear" w:color="auto" w:fill="FFFFFF"/>
        </w:rPr>
        <w:t xml:space="preserve"> model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typ</w:t>
      </w:r>
      <w:r w:rsidR="00B45DA6" w:rsidRPr="000E2EFE">
        <w:rPr>
          <w:rFonts w:ascii="Times New Roman" w:hAnsi="Times New Roman" w:cs="Times New Roman"/>
          <w:shd w:val="clear" w:color="auto" w:fill="FFFFFF"/>
        </w:rPr>
        <w:t>e</w:t>
      </w:r>
      <w:r w:rsidRPr="000E2EFE">
        <w:rPr>
          <w:rFonts w:ascii="Times New Roman" w:hAnsi="Times New Roman" w:cs="Times New Roman"/>
          <w:shd w:val="clear" w:color="auto" w:fill="FFFFFF"/>
        </w:rPr>
        <w:t>.</w:t>
      </w:r>
    </w:p>
    <w:p w14:paraId="7A74BE4F" w14:textId="6BB5E2F8" w:rsidR="00E46E94" w:rsidRPr="000E2EFE" w:rsidRDefault="00E46E94" w:rsidP="009D78C1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t>Visualizations:</w:t>
      </w:r>
    </w:p>
    <w:p w14:paraId="383F1E9A" w14:textId="7BF71489" w:rsidR="00E46E94" w:rsidRPr="000E2EFE" w:rsidRDefault="00942849" w:rsidP="009D78C1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 w:rsidRPr="000E2EFE">
        <w:rPr>
          <w:rFonts w:ascii="Times New Roman" w:hAnsi="Times New Roman" w:cs="Times New Roman"/>
          <w:noProof/>
        </w:rPr>
        <w:drawing>
          <wp:inline distT="0" distB="0" distL="0" distR="0" wp14:anchorId="642CC5B9" wp14:editId="714912B7">
            <wp:extent cx="2156460" cy="1996440"/>
            <wp:effectExtent l="0" t="0" r="0" b="381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50" cy="19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FE">
        <w:rPr>
          <w:rFonts w:ascii="Times New Roman" w:hAnsi="Times New Roman" w:cs="Times New Roman"/>
          <w:noProof/>
        </w:rPr>
        <w:drawing>
          <wp:inline distT="0" distB="0" distL="0" distR="0" wp14:anchorId="13766542" wp14:editId="4E24A711">
            <wp:extent cx="2278380" cy="1988820"/>
            <wp:effectExtent l="0" t="0" r="762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9" cy="19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FE">
        <w:rPr>
          <w:rFonts w:ascii="Times New Roman" w:hAnsi="Times New Roman" w:cs="Times New Roman"/>
          <w:noProof/>
        </w:rPr>
        <w:drawing>
          <wp:inline distT="0" distB="0" distL="0" distR="0" wp14:anchorId="29F090C5" wp14:editId="6557FFA4">
            <wp:extent cx="2339340" cy="1988820"/>
            <wp:effectExtent l="0" t="0" r="381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5" cy="19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36E" w14:textId="6258723D" w:rsidR="00942849" w:rsidRPr="000E2EFE" w:rsidRDefault="00942849" w:rsidP="009D78C1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</w:p>
    <w:p w14:paraId="76236C1E" w14:textId="6BA1C4F2" w:rsidR="00942849" w:rsidRPr="000E2EFE" w:rsidRDefault="00942849" w:rsidP="009D78C1">
      <w:pPr>
        <w:spacing w:line="240" w:lineRule="auto"/>
        <w:rPr>
          <w:rFonts w:ascii="Times New Roman" w:hAnsi="Times New Roman" w:cs="Times New Roman"/>
        </w:rPr>
      </w:pPr>
      <w:r w:rsidRPr="000E2EFE">
        <w:rPr>
          <w:rFonts w:ascii="Times New Roman" w:hAnsi="Times New Roman" w:cs="Times New Roman"/>
        </w:rPr>
        <w:t xml:space="preserve">Histograms of all the dependent variables seem to be right skewed and they are count data so </w:t>
      </w:r>
      <w:r w:rsidR="00EE7A56" w:rsidRPr="000E2EFE">
        <w:rPr>
          <w:rFonts w:ascii="Times New Roman" w:hAnsi="Times New Roman" w:cs="Times New Roman"/>
        </w:rPr>
        <w:t>Poisson</w:t>
      </w:r>
      <w:r w:rsidRPr="000E2EFE">
        <w:rPr>
          <w:rFonts w:ascii="Times New Roman" w:hAnsi="Times New Roman" w:cs="Times New Roman"/>
        </w:rPr>
        <w:t xml:space="preserve"> models will be correct to use.</w:t>
      </w:r>
    </w:p>
    <w:p w14:paraId="380D6A1B" w14:textId="75AC60C0" w:rsidR="002C2E50" w:rsidRPr="000E2EFE" w:rsidRDefault="002C2E50" w:rsidP="009D78C1">
      <w:pPr>
        <w:spacing w:line="240" w:lineRule="auto"/>
        <w:rPr>
          <w:rFonts w:ascii="Times New Roman" w:hAnsi="Times New Roman" w:cs="Times New Roman"/>
        </w:rPr>
      </w:pPr>
    </w:p>
    <w:p w14:paraId="7108A8DF" w14:textId="0D72E8E2" w:rsidR="002C2E50" w:rsidRPr="000E2EFE" w:rsidRDefault="002C2E50" w:rsidP="009D78C1">
      <w:pPr>
        <w:spacing w:line="240" w:lineRule="auto"/>
        <w:rPr>
          <w:rFonts w:ascii="Times New Roman" w:hAnsi="Times New Roman" w:cs="Times New Roman"/>
        </w:rPr>
      </w:pPr>
      <w:r w:rsidRPr="000E2EFE">
        <w:rPr>
          <w:rFonts w:ascii="Times New Roman" w:hAnsi="Times New Roman" w:cs="Times New Roman"/>
          <w:noProof/>
        </w:rPr>
        <w:drawing>
          <wp:inline distT="0" distB="0" distL="0" distR="0" wp14:anchorId="0C5CCBCB" wp14:editId="1E14517F">
            <wp:extent cx="6918960" cy="424434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9565" cy="42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9B55" w14:textId="6320BABE" w:rsidR="002C2E50" w:rsidRPr="000E2EFE" w:rsidRDefault="002C2E50" w:rsidP="000D0693">
      <w:pPr>
        <w:spacing w:line="240" w:lineRule="auto"/>
        <w:rPr>
          <w:rFonts w:ascii="Times New Roman" w:hAnsi="Times New Roman" w:cs="Times New Roman"/>
        </w:rPr>
      </w:pPr>
      <w:r w:rsidRPr="000E2EFE">
        <w:rPr>
          <w:rFonts w:ascii="Times New Roman" w:hAnsi="Times New Roman" w:cs="Times New Roman"/>
        </w:rPr>
        <w:t>Most of the</w:t>
      </w:r>
      <w:r w:rsidR="009C38FE" w:rsidRPr="000E2EFE">
        <w:rPr>
          <w:rFonts w:ascii="Times New Roman" w:hAnsi="Times New Roman" w:cs="Times New Roman"/>
        </w:rPr>
        <w:t xml:space="preserve"> numeric</w:t>
      </w:r>
      <w:r w:rsidRPr="000E2EFE">
        <w:rPr>
          <w:rFonts w:ascii="Times New Roman" w:hAnsi="Times New Roman" w:cs="Times New Roman"/>
        </w:rPr>
        <w:t xml:space="preserve"> variables are highly correlated so I have chosen one of the correlated variables.</w:t>
      </w:r>
    </w:p>
    <w:p w14:paraId="3B193944" w14:textId="77777777" w:rsidR="002C2E50" w:rsidRPr="000E2EFE" w:rsidRDefault="002C2E50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</w:p>
    <w:p w14:paraId="6B776250" w14:textId="77777777" w:rsidR="002C2E50" w:rsidRPr="000E2EFE" w:rsidRDefault="002C2E50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</w:p>
    <w:p w14:paraId="6E276DE6" w14:textId="51B6C383" w:rsidR="002B302A" w:rsidRPr="000E2EFE" w:rsidRDefault="005F0C50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lastRenderedPageBreak/>
        <w:t>Predictor Table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705"/>
        <w:gridCol w:w="804"/>
        <w:gridCol w:w="726"/>
        <w:gridCol w:w="720"/>
        <w:gridCol w:w="6835"/>
      </w:tblGrid>
      <w:tr w:rsidR="003F0050" w:rsidRPr="000E2EFE" w14:paraId="6DDA6502" w14:textId="77777777" w:rsidTr="003F0050">
        <w:trPr>
          <w:trHeight w:val="541"/>
        </w:trPr>
        <w:tc>
          <w:tcPr>
            <w:tcW w:w="1705" w:type="dxa"/>
            <w:shd w:val="clear" w:color="auto" w:fill="8EAADB" w:themeFill="accent1" w:themeFillTint="99"/>
          </w:tcPr>
          <w:p w14:paraId="4393AA2D" w14:textId="4D2A2C37" w:rsidR="001B4240" w:rsidRPr="000E2EFE" w:rsidRDefault="001B4240" w:rsidP="000D0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EFE"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804" w:type="dxa"/>
            <w:shd w:val="clear" w:color="auto" w:fill="8EAADB" w:themeFill="accent1" w:themeFillTint="99"/>
          </w:tcPr>
          <w:p w14:paraId="2DC29593" w14:textId="78D65C2F" w:rsidR="001B4240" w:rsidRPr="000E2EFE" w:rsidRDefault="003F0050" w:rsidP="000D0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EFE">
              <w:rPr>
                <w:rFonts w:ascii="Times New Roman" w:hAnsi="Times New Roman" w:cs="Times New Roman"/>
                <w:b/>
                <w:bCs/>
              </w:rPr>
              <w:t>Spend</w:t>
            </w:r>
          </w:p>
        </w:tc>
        <w:tc>
          <w:tcPr>
            <w:tcW w:w="726" w:type="dxa"/>
            <w:shd w:val="clear" w:color="auto" w:fill="8EAADB" w:themeFill="accent1" w:themeFillTint="99"/>
          </w:tcPr>
          <w:p w14:paraId="78A8990D" w14:textId="577BEA6C" w:rsidR="001B4240" w:rsidRPr="000E2EFE" w:rsidRDefault="003F0050" w:rsidP="000D0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EFE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720" w:type="dxa"/>
            <w:shd w:val="clear" w:color="auto" w:fill="8EAADB" w:themeFill="accent1" w:themeFillTint="99"/>
          </w:tcPr>
          <w:p w14:paraId="12F455C5" w14:textId="2BC531CB" w:rsidR="001B4240" w:rsidRPr="000E2EFE" w:rsidRDefault="003F0050" w:rsidP="000D0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EFE">
              <w:rPr>
                <w:rFonts w:ascii="Times New Roman" w:hAnsi="Times New Roman" w:cs="Times New Roman"/>
                <w:b/>
                <w:bCs/>
              </w:rPr>
              <w:t>HHS</w:t>
            </w:r>
          </w:p>
        </w:tc>
        <w:tc>
          <w:tcPr>
            <w:tcW w:w="6835" w:type="dxa"/>
            <w:shd w:val="clear" w:color="auto" w:fill="8EAADB" w:themeFill="accent1" w:themeFillTint="99"/>
          </w:tcPr>
          <w:p w14:paraId="428B1CBD" w14:textId="362B6C61" w:rsidR="001B4240" w:rsidRPr="000E2EFE" w:rsidRDefault="001B4240" w:rsidP="000D06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EFE">
              <w:rPr>
                <w:rFonts w:ascii="Times New Roman" w:hAnsi="Times New Roman" w:cs="Times New Roman"/>
                <w:b/>
                <w:bCs/>
              </w:rPr>
              <w:t>Rationale</w:t>
            </w:r>
          </w:p>
        </w:tc>
      </w:tr>
      <w:tr w:rsidR="003F0050" w:rsidRPr="000E2EFE" w14:paraId="2230DDE4" w14:textId="77777777" w:rsidTr="003F0050">
        <w:trPr>
          <w:trHeight w:val="364"/>
        </w:trPr>
        <w:tc>
          <w:tcPr>
            <w:tcW w:w="1705" w:type="dxa"/>
          </w:tcPr>
          <w:p w14:paraId="3D801891" w14:textId="5463E412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City/State/MSA</w:t>
            </w:r>
          </w:p>
        </w:tc>
        <w:tc>
          <w:tcPr>
            <w:tcW w:w="804" w:type="dxa"/>
          </w:tcPr>
          <w:p w14:paraId="6465DC67" w14:textId="5153F00E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6" w:type="dxa"/>
          </w:tcPr>
          <w:p w14:paraId="03020AE2" w14:textId="4A6EDCFD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0" w:type="dxa"/>
          </w:tcPr>
          <w:p w14:paraId="763B4FBC" w14:textId="33A2C4BE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835" w:type="dxa"/>
          </w:tcPr>
          <w:p w14:paraId="5C6ED010" w14:textId="67AE3055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City or state or MSA type can have either positive or negative impact based on the demographics and economic conditions of that place</w:t>
            </w:r>
          </w:p>
        </w:tc>
      </w:tr>
      <w:tr w:rsidR="003F0050" w:rsidRPr="000E2EFE" w14:paraId="0979DF27" w14:textId="77777777" w:rsidTr="003F0050">
        <w:trPr>
          <w:trHeight w:val="384"/>
        </w:trPr>
        <w:tc>
          <w:tcPr>
            <w:tcW w:w="1705" w:type="dxa"/>
          </w:tcPr>
          <w:p w14:paraId="27E84D5A" w14:textId="63C72868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Segment</w:t>
            </w:r>
          </w:p>
          <w:p w14:paraId="47BD32C5" w14:textId="2AE9B1FF" w:rsidR="001B4240" w:rsidRPr="000E2EFE" w:rsidRDefault="001B4240" w:rsidP="000D069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04" w:type="dxa"/>
          </w:tcPr>
          <w:p w14:paraId="536DAD14" w14:textId="610C4EE5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6" w:type="dxa"/>
          </w:tcPr>
          <w:p w14:paraId="36679F45" w14:textId="0F2C32A0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0" w:type="dxa"/>
          </w:tcPr>
          <w:p w14:paraId="40517939" w14:textId="39040DC9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835" w:type="dxa"/>
          </w:tcPr>
          <w:p w14:paraId="10A44864" w14:textId="41316D94" w:rsidR="001B4240" w:rsidRPr="000E2EFE" w:rsidRDefault="009829D6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Mainstream, upscale, or value segments can have positive or negative effect based on the population living in the vicinity of the stores</w:t>
            </w:r>
          </w:p>
        </w:tc>
      </w:tr>
      <w:tr w:rsidR="003F0050" w:rsidRPr="000E2EFE" w14:paraId="1CF3D231" w14:textId="77777777" w:rsidTr="003F0050">
        <w:trPr>
          <w:trHeight w:val="405"/>
        </w:trPr>
        <w:tc>
          <w:tcPr>
            <w:tcW w:w="1705" w:type="dxa"/>
          </w:tcPr>
          <w:p w14:paraId="23727ED6" w14:textId="3BD13369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Parking</w:t>
            </w:r>
          </w:p>
        </w:tc>
        <w:tc>
          <w:tcPr>
            <w:tcW w:w="804" w:type="dxa"/>
          </w:tcPr>
          <w:p w14:paraId="571804E5" w14:textId="29EA2F16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6" w:type="dxa"/>
          </w:tcPr>
          <w:p w14:paraId="3DB3F83C" w14:textId="319BF1C3" w:rsidR="001B4240" w:rsidRPr="000E2EFE" w:rsidRDefault="009829D6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0" w:type="dxa"/>
          </w:tcPr>
          <w:p w14:paraId="7A789CE6" w14:textId="1A8732C0" w:rsidR="001B4240" w:rsidRPr="000E2EFE" w:rsidRDefault="009829D6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835" w:type="dxa"/>
          </w:tcPr>
          <w:p w14:paraId="00281680" w14:textId="6B9048D3" w:rsidR="001B4240" w:rsidRPr="000E2EFE" w:rsidRDefault="009829D6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More parking is always beneficial for all the dependent variables</w:t>
            </w:r>
          </w:p>
        </w:tc>
      </w:tr>
      <w:tr w:rsidR="003F0050" w:rsidRPr="000E2EFE" w14:paraId="40005EE9" w14:textId="77777777" w:rsidTr="003F0050">
        <w:trPr>
          <w:trHeight w:val="384"/>
        </w:trPr>
        <w:tc>
          <w:tcPr>
            <w:tcW w:w="1705" w:type="dxa"/>
          </w:tcPr>
          <w:p w14:paraId="50D3634A" w14:textId="746868A5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Size</w:t>
            </w:r>
          </w:p>
        </w:tc>
        <w:tc>
          <w:tcPr>
            <w:tcW w:w="804" w:type="dxa"/>
          </w:tcPr>
          <w:p w14:paraId="13761230" w14:textId="798FE6F8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  <w:r w:rsidR="009829D6" w:rsidRPr="000E2EFE"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726" w:type="dxa"/>
          </w:tcPr>
          <w:p w14:paraId="079ADAF1" w14:textId="798FFADD" w:rsidR="001B4240" w:rsidRPr="000E2EFE" w:rsidRDefault="009829D6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0" w:type="dxa"/>
          </w:tcPr>
          <w:p w14:paraId="5894ECAA" w14:textId="29B0ECA9" w:rsidR="001B4240" w:rsidRPr="000E2EFE" w:rsidRDefault="009829D6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835" w:type="dxa"/>
          </w:tcPr>
          <w:p w14:paraId="64482D57" w14:textId="045612A3" w:rsidR="001B4240" w:rsidRPr="000E2EFE" w:rsidRDefault="009829D6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 xml:space="preserve">Usually, larger the size of the store the better it is for all the dependent </w:t>
            </w:r>
            <w:proofErr w:type="gramStart"/>
            <w:r w:rsidRPr="000E2EFE">
              <w:rPr>
                <w:rFonts w:ascii="Times New Roman" w:hAnsi="Times New Roman" w:cs="Times New Roman"/>
              </w:rPr>
              <w:t>variables</w:t>
            </w:r>
            <w:proofErr w:type="gramEnd"/>
            <w:r w:rsidRPr="000E2EFE">
              <w:rPr>
                <w:rFonts w:ascii="Times New Roman" w:hAnsi="Times New Roman" w:cs="Times New Roman"/>
              </w:rPr>
              <w:t xml:space="preserve"> but it depends on the product mix offered</w:t>
            </w:r>
          </w:p>
        </w:tc>
      </w:tr>
      <w:tr w:rsidR="003F0050" w:rsidRPr="000E2EFE" w14:paraId="60A14CE2" w14:textId="77777777" w:rsidTr="003F0050">
        <w:trPr>
          <w:trHeight w:val="405"/>
        </w:trPr>
        <w:tc>
          <w:tcPr>
            <w:tcW w:w="1705" w:type="dxa"/>
          </w:tcPr>
          <w:p w14:paraId="7930D847" w14:textId="77777777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Average Weekly</w:t>
            </w:r>
          </w:p>
          <w:p w14:paraId="570F004C" w14:textId="2E191D85" w:rsidR="007F5D33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Baskets</w:t>
            </w:r>
          </w:p>
        </w:tc>
        <w:tc>
          <w:tcPr>
            <w:tcW w:w="804" w:type="dxa"/>
          </w:tcPr>
          <w:p w14:paraId="4514E621" w14:textId="0E745AAD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6" w:type="dxa"/>
          </w:tcPr>
          <w:p w14:paraId="2F425397" w14:textId="20C762E3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0" w:type="dxa"/>
          </w:tcPr>
          <w:p w14:paraId="758B4756" w14:textId="1C294F3F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835" w:type="dxa"/>
          </w:tcPr>
          <w:p w14:paraId="7B3CA560" w14:textId="15D02564" w:rsidR="001B4240" w:rsidRPr="000E2EFE" w:rsidRDefault="009829D6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 xml:space="preserve">Weekly baskets </w:t>
            </w:r>
            <w:proofErr w:type="gramStart"/>
            <w:r w:rsidRPr="000E2EFE">
              <w:rPr>
                <w:rFonts w:ascii="Times New Roman" w:hAnsi="Times New Roman" w:cs="Times New Roman"/>
              </w:rPr>
              <w:t>is</w:t>
            </w:r>
            <w:proofErr w:type="gramEnd"/>
            <w:r w:rsidRPr="000E2EFE">
              <w:rPr>
                <w:rFonts w:ascii="Times New Roman" w:hAnsi="Times New Roman" w:cs="Times New Roman"/>
              </w:rPr>
              <w:t xml:space="preserve"> usually beneficial for spend, units and </w:t>
            </w:r>
            <w:r w:rsidR="00481689" w:rsidRPr="000E2EFE">
              <w:rPr>
                <w:rFonts w:ascii="Times New Roman" w:hAnsi="Times New Roman" w:cs="Times New Roman"/>
              </w:rPr>
              <w:t>HHS</w:t>
            </w:r>
          </w:p>
        </w:tc>
      </w:tr>
      <w:tr w:rsidR="003F0050" w:rsidRPr="000E2EFE" w14:paraId="406E0721" w14:textId="77777777" w:rsidTr="003F0050">
        <w:trPr>
          <w:trHeight w:val="384"/>
        </w:trPr>
        <w:tc>
          <w:tcPr>
            <w:tcW w:w="1705" w:type="dxa"/>
          </w:tcPr>
          <w:p w14:paraId="20196112" w14:textId="271F439B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Manufacturer</w:t>
            </w:r>
          </w:p>
        </w:tc>
        <w:tc>
          <w:tcPr>
            <w:tcW w:w="804" w:type="dxa"/>
          </w:tcPr>
          <w:p w14:paraId="5AE7A115" w14:textId="641E2733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6" w:type="dxa"/>
          </w:tcPr>
          <w:p w14:paraId="3AD73775" w14:textId="1E0CC20A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0" w:type="dxa"/>
          </w:tcPr>
          <w:p w14:paraId="08ADAC89" w14:textId="7389CB4F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835" w:type="dxa"/>
          </w:tcPr>
          <w:p w14:paraId="09C0B1B4" w14:textId="531DCE07" w:rsidR="001B4240" w:rsidRPr="000E2EFE" w:rsidRDefault="002413DA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 xml:space="preserve">Spend, units and </w:t>
            </w:r>
            <w:r w:rsidR="00481689" w:rsidRPr="000E2EFE">
              <w:rPr>
                <w:rFonts w:ascii="Times New Roman" w:hAnsi="Times New Roman" w:cs="Times New Roman"/>
              </w:rPr>
              <w:t>HHS</w:t>
            </w:r>
            <w:r w:rsidRPr="000E2EFE">
              <w:rPr>
                <w:rFonts w:ascii="Times New Roman" w:hAnsi="Times New Roman" w:cs="Times New Roman"/>
              </w:rPr>
              <w:t xml:space="preserve"> depends on the manufacturer’s reputation and the product mix offered but the manufacturer</w:t>
            </w:r>
          </w:p>
        </w:tc>
      </w:tr>
      <w:tr w:rsidR="003F0050" w:rsidRPr="000E2EFE" w14:paraId="1A9D2124" w14:textId="77777777" w:rsidTr="003F0050">
        <w:trPr>
          <w:trHeight w:val="384"/>
        </w:trPr>
        <w:tc>
          <w:tcPr>
            <w:tcW w:w="1705" w:type="dxa"/>
          </w:tcPr>
          <w:p w14:paraId="00C06D0C" w14:textId="77777777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Category/</w:t>
            </w:r>
          </w:p>
          <w:p w14:paraId="264BBFF5" w14:textId="16AACF13" w:rsidR="007F5D33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0E2EFE">
              <w:rPr>
                <w:rFonts w:ascii="Times New Roman" w:hAnsi="Times New Roman" w:cs="Times New Roman"/>
                <w:color w:val="000000"/>
              </w:rPr>
              <w:t>Sub Category</w:t>
            </w:r>
            <w:proofErr w:type="gramEnd"/>
          </w:p>
        </w:tc>
        <w:tc>
          <w:tcPr>
            <w:tcW w:w="804" w:type="dxa"/>
          </w:tcPr>
          <w:p w14:paraId="518B4D5E" w14:textId="584CD263" w:rsidR="001B4240" w:rsidRPr="000E2EFE" w:rsidRDefault="007F5D33" w:rsidP="000A4C58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6" w:type="dxa"/>
          </w:tcPr>
          <w:p w14:paraId="15EBDA2A" w14:textId="6C5DD144" w:rsidR="001B4240" w:rsidRPr="000E2EFE" w:rsidRDefault="007F5D33" w:rsidP="000A4C58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0" w:type="dxa"/>
          </w:tcPr>
          <w:p w14:paraId="430FD32D" w14:textId="6F4CF501" w:rsidR="001B4240" w:rsidRPr="000E2EFE" w:rsidRDefault="007F5D33" w:rsidP="000A4C58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835" w:type="dxa"/>
          </w:tcPr>
          <w:p w14:paraId="51252F87" w14:textId="2D6678AE" w:rsidR="001B4240" w:rsidRPr="000E2EFE" w:rsidRDefault="00481689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 xml:space="preserve">Bag snacks and cold cereals can have more sales than frozen pizza as they are usually consumed everyday </w:t>
            </w:r>
          </w:p>
        </w:tc>
      </w:tr>
      <w:tr w:rsidR="003F0050" w:rsidRPr="000E2EFE" w14:paraId="4643A242" w14:textId="77777777" w:rsidTr="003F0050">
        <w:trPr>
          <w:trHeight w:val="384"/>
        </w:trPr>
        <w:tc>
          <w:tcPr>
            <w:tcW w:w="1705" w:type="dxa"/>
          </w:tcPr>
          <w:p w14:paraId="1550C2FD" w14:textId="24037564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Product Size</w:t>
            </w:r>
          </w:p>
        </w:tc>
        <w:tc>
          <w:tcPr>
            <w:tcW w:w="804" w:type="dxa"/>
          </w:tcPr>
          <w:p w14:paraId="4549539A" w14:textId="0B7867D1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6" w:type="dxa"/>
          </w:tcPr>
          <w:p w14:paraId="3E36F5BB" w14:textId="450A1D55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0" w:type="dxa"/>
          </w:tcPr>
          <w:p w14:paraId="56553309" w14:textId="34FCF632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835" w:type="dxa"/>
          </w:tcPr>
          <w:p w14:paraId="1D93B2EB" w14:textId="29B4E9C1" w:rsidR="001B4240" w:rsidRPr="000E2EFE" w:rsidRDefault="00481689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Product size can either increase or lower all the dependent variables as they should be appealing to the consumer of the store</w:t>
            </w:r>
          </w:p>
        </w:tc>
      </w:tr>
      <w:tr w:rsidR="003F0050" w:rsidRPr="000E2EFE" w14:paraId="21E04372" w14:textId="77777777" w:rsidTr="003F0050">
        <w:trPr>
          <w:trHeight w:val="384"/>
        </w:trPr>
        <w:tc>
          <w:tcPr>
            <w:tcW w:w="1705" w:type="dxa"/>
          </w:tcPr>
          <w:p w14:paraId="307AB9E9" w14:textId="0B2E1ADC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Visits</w:t>
            </w:r>
          </w:p>
        </w:tc>
        <w:tc>
          <w:tcPr>
            <w:tcW w:w="804" w:type="dxa"/>
          </w:tcPr>
          <w:p w14:paraId="41F757ED" w14:textId="7A8F8CB6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6" w:type="dxa"/>
          </w:tcPr>
          <w:p w14:paraId="3DE3431B" w14:textId="70160AB7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0" w:type="dxa"/>
          </w:tcPr>
          <w:p w14:paraId="6F3AE626" w14:textId="18A5FE34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835" w:type="dxa"/>
          </w:tcPr>
          <w:p w14:paraId="419C3D16" w14:textId="0AABF414" w:rsidR="001B4240" w:rsidRPr="000E2EFE" w:rsidRDefault="00481689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 xml:space="preserve">Visits are highly correlated with all the dependent variables </w:t>
            </w:r>
          </w:p>
        </w:tc>
      </w:tr>
      <w:tr w:rsidR="003F0050" w:rsidRPr="000E2EFE" w14:paraId="5973202F" w14:textId="77777777" w:rsidTr="003F0050">
        <w:trPr>
          <w:trHeight w:val="384"/>
        </w:trPr>
        <w:tc>
          <w:tcPr>
            <w:tcW w:w="1705" w:type="dxa"/>
          </w:tcPr>
          <w:p w14:paraId="5D2A7780" w14:textId="47A0B012" w:rsidR="001B4240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Price</w:t>
            </w:r>
          </w:p>
        </w:tc>
        <w:tc>
          <w:tcPr>
            <w:tcW w:w="804" w:type="dxa"/>
          </w:tcPr>
          <w:p w14:paraId="6C794693" w14:textId="763667B3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6" w:type="dxa"/>
          </w:tcPr>
          <w:p w14:paraId="64B2A971" w14:textId="63F673FA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0" w:type="dxa"/>
          </w:tcPr>
          <w:p w14:paraId="41374822" w14:textId="03A41414" w:rsidR="001B4240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835" w:type="dxa"/>
          </w:tcPr>
          <w:p w14:paraId="00D72A01" w14:textId="2AF05FB2" w:rsidR="001B4240" w:rsidRPr="000E2EFE" w:rsidRDefault="00481689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A product priced affordably or at a high discount can sell more in sales, units, or number of households purchased</w:t>
            </w:r>
          </w:p>
        </w:tc>
      </w:tr>
      <w:tr w:rsidR="007F5D33" w:rsidRPr="000E2EFE" w14:paraId="4C1F552E" w14:textId="77777777" w:rsidTr="003F0050">
        <w:trPr>
          <w:trHeight w:val="384"/>
        </w:trPr>
        <w:tc>
          <w:tcPr>
            <w:tcW w:w="1705" w:type="dxa"/>
          </w:tcPr>
          <w:p w14:paraId="7D58C126" w14:textId="53AF2542" w:rsidR="007F5D33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Base Price</w:t>
            </w:r>
          </w:p>
        </w:tc>
        <w:tc>
          <w:tcPr>
            <w:tcW w:w="804" w:type="dxa"/>
          </w:tcPr>
          <w:p w14:paraId="50F6CE1B" w14:textId="58AE47BF" w:rsidR="007F5D33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6" w:type="dxa"/>
          </w:tcPr>
          <w:p w14:paraId="274DD307" w14:textId="3824239A" w:rsidR="007F5D33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720" w:type="dxa"/>
          </w:tcPr>
          <w:p w14:paraId="6FA578A0" w14:textId="2E7C3696" w:rsidR="007F5D33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835" w:type="dxa"/>
          </w:tcPr>
          <w:p w14:paraId="3A117E19" w14:textId="75799D0B" w:rsidR="007F5D33" w:rsidRPr="000E2EFE" w:rsidRDefault="00481689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A product priced affordably can sell more in sales, units, or number of households purchased</w:t>
            </w:r>
          </w:p>
        </w:tc>
      </w:tr>
      <w:tr w:rsidR="007F5D33" w:rsidRPr="000E2EFE" w14:paraId="273334C7" w14:textId="77777777" w:rsidTr="003F0050">
        <w:trPr>
          <w:trHeight w:val="384"/>
        </w:trPr>
        <w:tc>
          <w:tcPr>
            <w:tcW w:w="1705" w:type="dxa"/>
          </w:tcPr>
          <w:p w14:paraId="0FD3CF97" w14:textId="77777777" w:rsidR="007F5D33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Feature/Display</w:t>
            </w:r>
          </w:p>
          <w:p w14:paraId="1C69E670" w14:textId="08512480" w:rsidR="007F5D33" w:rsidRPr="000E2EFE" w:rsidRDefault="007F5D33" w:rsidP="000D0693">
            <w:pPr>
              <w:rPr>
                <w:rFonts w:ascii="Times New Roman" w:hAnsi="Times New Roman" w:cs="Times New Roman"/>
                <w:color w:val="000000"/>
              </w:rPr>
            </w:pPr>
            <w:r w:rsidRPr="000E2EFE">
              <w:rPr>
                <w:rFonts w:ascii="Times New Roman" w:hAnsi="Times New Roman" w:cs="Times New Roman"/>
                <w:color w:val="000000"/>
              </w:rPr>
              <w:t>TPR</w:t>
            </w:r>
          </w:p>
        </w:tc>
        <w:tc>
          <w:tcPr>
            <w:tcW w:w="804" w:type="dxa"/>
          </w:tcPr>
          <w:p w14:paraId="25BA1BC6" w14:textId="6E46D8B4" w:rsidR="007F5D33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6" w:type="dxa"/>
          </w:tcPr>
          <w:p w14:paraId="6FC84089" w14:textId="2EF464C8" w:rsidR="007F5D33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20" w:type="dxa"/>
          </w:tcPr>
          <w:p w14:paraId="7060BE27" w14:textId="70CB1C01" w:rsidR="007F5D33" w:rsidRPr="000E2EFE" w:rsidRDefault="007F5D33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835" w:type="dxa"/>
          </w:tcPr>
          <w:p w14:paraId="4A6BDE12" w14:textId="7ABA7FAE" w:rsidR="007F5D33" w:rsidRPr="000E2EFE" w:rsidRDefault="00D00D07" w:rsidP="000D0693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 xml:space="preserve">All of these special techniques can increase the spend or units </w:t>
            </w:r>
            <w:proofErr w:type="gramStart"/>
            <w:r w:rsidRPr="000E2EFE">
              <w:rPr>
                <w:rFonts w:ascii="Times New Roman" w:hAnsi="Times New Roman" w:cs="Times New Roman"/>
              </w:rPr>
              <w:t>sold</w:t>
            </w:r>
            <w:proofErr w:type="gramEnd"/>
            <w:r w:rsidRPr="000E2EFE">
              <w:rPr>
                <w:rFonts w:ascii="Times New Roman" w:hAnsi="Times New Roman" w:cs="Times New Roman"/>
              </w:rPr>
              <w:t xml:space="preserve"> or households purchased.</w:t>
            </w:r>
          </w:p>
        </w:tc>
      </w:tr>
    </w:tbl>
    <w:p w14:paraId="480EABD7" w14:textId="48D3662D" w:rsidR="00967B7F" w:rsidRPr="000E2EFE" w:rsidRDefault="001269B6" w:rsidP="000D0693">
      <w:pPr>
        <w:spacing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 w:rsidRPr="000E2EFE">
        <w:rPr>
          <w:rFonts w:ascii="Times New Roman" w:hAnsi="Times New Roman" w:cs="Times New Roman"/>
          <w:b/>
          <w:bCs/>
          <w:shd w:val="clear" w:color="auto" w:fill="FFFFFF"/>
        </w:rPr>
        <w:t>Week_end_date</w:t>
      </w:r>
      <w:proofErr w:type="spellEnd"/>
      <w:r w:rsidRPr="000E2EFE">
        <w:rPr>
          <w:rFonts w:ascii="Times New Roman" w:hAnsi="Times New Roman" w:cs="Times New Roman"/>
          <w:b/>
          <w:bCs/>
          <w:shd w:val="clear" w:color="auto" w:fill="FFFFFF"/>
        </w:rPr>
        <w:t xml:space="preserve">, </w:t>
      </w:r>
      <w:proofErr w:type="spellStart"/>
      <w:r w:rsidRPr="000E2EFE">
        <w:rPr>
          <w:rFonts w:ascii="Times New Roman" w:hAnsi="Times New Roman" w:cs="Times New Roman"/>
          <w:b/>
          <w:bCs/>
          <w:shd w:val="clear" w:color="auto" w:fill="FFFFFF"/>
        </w:rPr>
        <w:t>store_id</w:t>
      </w:r>
      <w:proofErr w:type="spellEnd"/>
      <w:r w:rsidRPr="000E2EFE">
        <w:rPr>
          <w:rFonts w:ascii="Times New Roman" w:hAnsi="Times New Roman" w:cs="Times New Roman"/>
          <w:b/>
          <w:bCs/>
          <w:shd w:val="clear" w:color="auto" w:fill="FFFFFF"/>
        </w:rPr>
        <w:t xml:space="preserve">, </w:t>
      </w:r>
      <w:proofErr w:type="spellStart"/>
      <w:r w:rsidRPr="000E2EFE">
        <w:rPr>
          <w:rFonts w:ascii="Times New Roman" w:hAnsi="Times New Roman" w:cs="Times New Roman"/>
          <w:b/>
          <w:bCs/>
          <w:shd w:val="clear" w:color="auto" w:fill="FFFFFF"/>
        </w:rPr>
        <w:t>store_num</w:t>
      </w:r>
      <w:proofErr w:type="spellEnd"/>
      <w:r w:rsidRPr="000E2EFE">
        <w:rPr>
          <w:rFonts w:ascii="Times New Roman" w:hAnsi="Times New Roman" w:cs="Times New Roman"/>
          <w:b/>
          <w:bCs/>
          <w:shd w:val="clear" w:color="auto" w:fill="FFFFFF"/>
        </w:rPr>
        <w:t xml:space="preserve">, UPC, </w:t>
      </w:r>
      <w:r w:rsidR="00A5302B" w:rsidRPr="000E2EFE">
        <w:rPr>
          <w:rFonts w:ascii="Times New Roman" w:hAnsi="Times New Roman" w:cs="Times New Roman"/>
          <w:b/>
          <w:bCs/>
          <w:shd w:val="clear" w:color="auto" w:fill="FFFFFF"/>
        </w:rPr>
        <w:t xml:space="preserve">and </w:t>
      </w:r>
      <w:r w:rsidRPr="000E2EFE">
        <w:rPr>
          <w:rFonts w:ascii="Times New Roman" w:hAnsi="Times New Roman" w:cs="Times New Roman"/>
          <w:b/>
          <w:bCs/>
          <w:shd w:val="clear" w:color="auto" w:fill="FFFFFF"/>
        </w:rPr>
        <w:t xml:space="preserve">description </w:t>
      </w:r>
      <w:r w:rsidR="000A4C58" w:rsidRPr="000E2EFE">
        <w:rPr>
          <w:rFonts w:ascii="Times New Roman" w:hAnsi="Times New Roman" w:cs="Times New Roman"/>
          <w:b/>
          <w:bCs/>
          <w:shd w:val="clear" w:color="auto" w:fill="FFFFFF"/>
        </w:rPr>
        <w:t>will have no impac</w:t>
      </w:r>
      <w:r w:rsidRPr="000E2EFE">
        <w:rPr>
          <w:rFonts w:ascii="Times New Roman" w:hAnsi="Times New Roman" w:cs="Times New Roman"/>
          <w:b/>
          <w:bCs/>
          <w:shd w:val="clear" w:color="auto" w:fill="FFFFFF"/>
        </w:rPr>
        <w:t>t as they are identifiers</w:t>
      </w:r>
      <w:r w:rsidR="000A4C58" w:rsidRPr="000E2EFE"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2FD9AC21" w14:textId="66C2539D" w:rsidR="00CF05B5" w:rsidRPr="000E2EFE" w:rsidRDefault="00062656" w:rsidP="000D0693">
      <w:pPr>
        <w:spacing w:line="240" w:lineRule="auto"/>
        <w:rPr>
          <w:rFonts w:ascii="Times New Roman" w:hAnsi="Times New Roman" w:cs="Times New Roman"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>Models</w:t>
      </w:r>
    </w:p>
    <w:p w14:paraId="48071979" w14:textId="513B5877" w:rsidR="0000275C" w:rsidRPr="000E2EFE" w:rsidRDefault="007738D7" w:rsidP="001F2860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shd w:val="clear" w:color="auto" w:fill="FFFFFF"/>
        </w:rPr>
        <w:t>Spend</w:t>
      </w:r>
      <w:r w:rsidR="0000275C" w:rsidRPr="000E2EFE">
        <w:rPr>
          <w:rFonts w:ascii="Times New Roman" w:hAnsi="Times New Roman" w:cs="Times New Roman"/>
          <w:b/>
          <w:bCs/>
          <w:shd w:val="clear" w:color="auto" w:fill="FFFFFF"/>
        </w:rPr>
        <w:t>:</w:t>
      </w:r>
      <w:r w:rsidR="0000275C" w:rsidRPr="000E2EF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F2860" w:rsidRPr="000E2EFE">
        <w:rPr>
          <w:rFonts w:ascii="Times New Roman" w:hAnsi="Times New Roman" w:cs="Times New Roman"/>
          <w:shd w:val="clear" w:color="auto" w:fill="FFFFFF"/>
        </w:rPr>
        <w:t>spend_nb</w:t>
      </w:r>
      <w:proofErr w:type="spellEnd"/>
      <w:r w:rsidR="001F2860" w:rsidRPr="000E2EFE">
        <w:rPr>
          <w:rFonts w:ascii="Times New Roman" w:hAnsi="Times New Roman" w:cs="Times New Roman"/>
          <w:shd w:val="clear" w:color="auto" w:fill="FFFFFF"/>
        </w:rPr>
        <w:t xml:space="preserve"> = </w:t>
      </w:r>
      <w:proofErr w:type="spellStart"/>
      <w:proofErr w:type="gramStart"/>
      <w:r w:rsidR="001F2860" w:rsidRPr="000E2EFE">
        <w:rPr>
          <w:rFonts w:ascii="Times New Roman" w:hAnsi="Times New Roman" w:cs="Times New Roman"/>
          <w:shd w:val="clear" w:color="auto" w:fill="FFFFFF"/>
        </w:rPr>
        <w:t>glm.nb</w:t>
      </w:r>
      <w:proofErr w:type="spellEnd"/>
      <w:proofErr w:type="gramEnd"/>
      <w:r w:rsidR="001F2860" w:rsidRPr="000E2EFE">
        <w:rPr>
          <w:rFonts w:ascii="Times New Roman" w:hAnsi="Times New Roman" w:cs="Times New Roman"/>
          <w:shd w:val="clear" w:color="auto" w:fill="FFFFFF"/>
        </w:rPr>
        <w:t xml:space="preserve">(round(spend) ~ </w:t>
      </w:r>
      <w:proofErr w:type="spellStart"/>
      <w:r w:rsidR="001F2860" w:rsidRPr="000E2EFE">
        <w:rPr>
          <w:rFonts w:ascii="Times New Roman" w:hAnsi="Times New Roman" w:cs="Times New Roman"/>
          <w:shd w:val="clear" w:color="auto" w:fill="FFFFFF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  <w:shd w:val="clear" w:color="auto" w:fill="FFFFFF"/>
        </w:rPr>
        <w:t xml:space="preserve"> + circular + </w:t>
      </w:r>
      <w:proofErr w:type="spellStart"/>
      <w:r w:rsidR="001F2860" w:rsidRPr="000E2EFE">
        <w:rPr>
          <w:rFonts w:ascii="Times New Roman" w:hAnsi="Times New Roman" w:cs="Times New Roman"/>
          <w:shd w:val="clear" w:color="auto" w:fill="FFFFFF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  <w:shd w:val="clear" w:color="auto" w:fill="FFFFFF"/>
        </w:rPr>
        <w:t xml:space="preserve"> + size +  price + segment + category + city + </w:t>
      </w:r>
      <w:proofErr w:type="spellStart"/>
      <w:r w:rsidR="001F2860" w:rsidRPr="000E2EFE">
        <w:rPr>
          <w:rFonts w:ascii="Times New Roman" w:hAnsi="Times New Roman" w:cs="Times New Roman"/>
          <w:shd w:val="clear" w:color="auto" w:fill="FFFFFF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  <w:shd w:val="clear" w:color="auto" w:fill="FFFFFF"/>
        </w:rPr>
        <w:t xml:space="preserve">*category + </w:t>
      </w:r>
      <w:proofErr w:type="spellStart"/>
      <w:r w:rsidR="001F2860" w:rsidRPr="000E2EFE">
        <w:rPr>
          <w:rFonts w:ascii="Times New Roman" w:hAnsi="Times New Roman" w:cs="Times New Roman"/>
          <w:shd w:val="clear" w:color="auto" w:fill="FFFFFF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  <w:shd w:val="clear" w:color="auto" w:fill="FFFFFF"/>
        </w:rPr>
        <w:t xml:space="preserve">*category + circular*category + </w:t>
      </w:r>
      <w:proofErr w:type="spellStart"/>
      <w:r w:rsidR="001F2860" w:rsidRPr="000E2EFE">
        <w:rPr>
          <w:rFonts w:ascii="Times New Roman" w:hAnsi="Times New Roman" w:cs="Times New Roman"/>
          <w:shd w:val="clear" w:color="auto" w:fill="FFFFFF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  <w:shd w:val="clear" w:color="auto" w:fill="FFFFFF"/>
        </w:rPr>
        <w:t xml:space="preserve">*segment + </w:t>
      </w:r>
      <w:proofErr w:type="spellStart"/>
      <w:r w:rsidR="001F2860" w:rsidRPr="000E2EFE">
        <w:rPr>
          <w:rFonts w:ascii="Times New Roman" w:hAnsi="Times New Roman" w:cs="Times New Roman"/>
          <w:shd w:val="clear" w:color="auto" w:fill="FFFFFF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  <w:shd w:val="clear" w:color="auto" w:fill="FFFFFF"/>
        </w:rPr>
        <w:t xml:space="preserve">*segment + circular*segment + description + price * description, data = </w:t>
      </w:r>
      <w:proofErr w:type="spellStart"/>
      <w:r w:rsidR="001F2860" w:rsidRPr="000E2EFE">
        <w:rPr>
          <w:rFonts w:ascii="Times New Roman" w:hAnsi="Times New Roman" w:cs="Times New Roman"/>
          <w:shd w:val="clear" w:color="auto" w:fill="FFFFFF"/>
        </w:rPr>
        <w:t>df</w:t>
      </w:r>
      <w:proofErr w:type="spellEnd"/>
      <w:r w:rsidR="001F2860" w:rsidRPr="000E2EFE">
        <w:rPr>
          <w:rFonts w:ascii="Times New Roman" w:hAnsi="Times New Roman" w:cs="Times New Roman"/>
          <w:shd w:val="clear" w:color="auto" w:fill="FFFFFF"/>
        </w:rPr>
        <w:t>)</w:t>
      </w:r>
    </w:p>
    <w:p w14:paraId="51E7748A" w14:textId="77777777" w:rsidR="001F2860" w:rsidRPr="000E2EFE" w:rsidRDefault="007738D7" w:rsidP="001F2860">
      <w:pPr>
        <w:spacing w:line="240" w:lineRule="auto"/>
        <w:rPr>
          <w:rFonts w:ascii="Times New Roman" w:hAnsi="Times New Roman" w:cs="Times New Roman"/>
        </w:rPr>
      </w:pPr>
      <w:r w:rsidRPr="000E2EFE">
        <w:rPr>
          <w:rFonts w:ascii="Times New Roman" w:hAnsi="Times New Roman" w:cs="Times New Roman"/>
          <w:b/>
          <w:bCs/>
        </w:rPr>
        <w:t>Units</w:t>
      </w:r>
      <w:r w:rsidR="0000275C" w:rsidRPr="000E2EFE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1F2860" w:rsidRPr="000E2EFE">
        <w:rPr>
          <w:rFonts w:ascii="Times New Roman" w:hAnsi="Times New Roman" w:cs="Times New Roman"/>
        </w:rPr>
        <w:t>units_nb</w:t>
      </w:r>
      <w:proofErr w:type="spellEnd"/>
      <w:r w:rsidR="001F2860" w:rsidRPr="000E2E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1F2860" w:rsidRPr="000E2EFE">
        <w:rPr>
          <w:rFonts w:ascii="Times New Roman" w:hAnsi="Times New Roman" w:cs="Times New Roman"/>
        </w:rPr>
        <w:t>glm.nb</w:t>
      </w:r>
      <w:proofErr w:type="spellEnd"/>
      <w:proofErr w:type="gramEnd"/>
      <w:r w:rsidR="001F2860" w:rsidRPr="000E2EFE">
        <w:rPr>
          <w:rFonts w:ascii="Times New Roman" w:hAnsi="Times New Roman" w:cs="Times New Roman"/>
        </w:rPr>
        <w:t xml:space="preserve">(units ~ </w:t>
      </w:r>
      <w:proofErr w:type="spellStart"/>
      <w:r w:rsidR="001F2860" w:rsidRPr="000E2EFE">
        <w:rPr>
          <w:rFonts w:ascii="Times New Roman" w:hAnsi="Times New Roman" w:cs="Times New Roman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</w:rPr>
        <w:t xml:space="preserve"> + circular + </w:t>
      </w:r>
      <w:proofErr w:type="spellStart"/>
      <w:r w:rsidR="001F2860" w:rsidRPr="000E2EFE">
        <w:rPr>
          <w:rFonts w:ascii="Times New Roman" w:hAnsi="Times New Roman" w:cs="Times New Roman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</w:rPr>
        <w:t xml:space="preserve"> + size + price + segment + category + state + city + </w:t>
      </w:r>
      <w:proofErr w:type="spellStart"/>
      <w:r w:rsidR="001F2860" w:rsidRPr="000E2EFE">
        <w:rPr>
          <w:rFonts w:ascii="Times New Roman" w:hAnsi="Times New Roman" w:cs="Times New Roman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</w:rPr>
        <w:t xml:space="preserve">*category + </w:t>
      </w:r>
      <w:proofErr w:type="spellStart"/>
      <w:r w:rsidR="001F2860" w:rsidRPr="000E2EFE">
        <w:rPr>
          <w:rFonts w:ascii="Times New Roman" w:hAnsi="Times New Roman" w:cs="Times New Roman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</w:rPr>
        <w:t xml:space="preserve">*category + circular*category + </w:t>
      </w:r>
      <w:proofErr w:type="spellStart"/>
      <w:r w:rsidR="001F2860" w:rsidRPr="000E2EFE">
        <w:rPr>
          <w:rFonts w:ascii="Times New Roman" w:hAnsi="Times New Roman" w:cs="Times New Roman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</w:rPr>
        <w:t xml:space="preserve">*segment + </w:t>
      </w:r>
      <w:proofErr w:type="spellStart"/>
      <w:r w:rsidR="001F2860" w:rsidRPr="000E2EFE">
        <w:rPr>
          <w:rFonts w:ascii="Times New Roman" w:hAnsi="Times New Roman" w:cs="Times New Roman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</w:rPr>
        <w:t xml:space="preserve">*segment + circular*segment+ description + price * description, data = </w:t>
      </w:r>
      <w:proofErr w:type="spellStart"/>
      <w:r w:rsidR="001F2860" w:rsidRPr="000E2EFE">
        <w:rPr>
          <w:rFonts w:ascii="Times New Roman" w:hAnsi="Times New Roman" w:cs="Times New Roman"/>
        </w:rPr>
        <w:t>df</w:t>
      </w:r>
      <w:proofErr w:type="spellEnd"/>
      <w:r w:rsidR="001F2860" w:rsidRPr="000E2EFE">
        <w:rPr>
          <w:rFonts w:ascii="Times New Roman" w:hAnsi="Times New Roman" w:cs="Times New Roman"/>
        </w:rPr>
        <w:t>)</w:t>
      </w:r>
    </w:p>
    <w:p w14:paraId="3708AC38" w14:textId="1A1E5811" w:rsidR="00B52FBA" w:rsidRPr="000E2EFE" w:rsidRDefault="007738D7" w:rsidP="001F2860">
      <w:pPr>
        <w:spacing w:line="240" w:lineRule="auto"/>
        <w:rPr>
          <w:rFonts w:ascii="Times New Roman" w:hAnsi="Times New Roman" w:cs="Times New Roman"/>
        </w:rPr>
      </w:pPr>
      <w:r w:rsidRPr="000E2EFE">
        <w:rPr>
          <w:rFonts w:ascii="Times New Roman" w:hAnsi="Times New Roman" w:cs="Times New Roman"/>
          <w:b/>
          <w:bCs/>
        </w:rPr>
        <w:t>HHS</w:t>
      </w:r>
      <w:r w:rsidR="00B443DE" w:rsidRPr="000E2EFE">
        <w:rPr>
          <w:rFonts w:ascii="Times New Roman" w:hAnsi="Times New Roman" w:cs="Times New Roman"/>
          <w:b/>
          <w:bCs/>
        </w:rPr>
        <w:t>:</w:t>
      </w:r>
      <w:r w:rsidR="00B443DE" w:rsidRPr="000E2E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F2860" w:rsidRPr="000E2EFE">
        <w:rPr>
          <w:rFonts w:ascii="Times New Roman" w:hAnsi="Times New Roman" w:cs="Times New Roman"/>
        </w:rPr>
        <w:t>hhs_nb</w:t>
      </w:r>
      <w:proofErr w:type="spellEnd"/>
      <w:r w:rsidR="001F2860" w:rsidRPr="000E2E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1F2860" w:rsidRPr="000E2EFE">
        <w:rPr>
          <w:rFonts w:ascii="Times New Roman" w:hAnsi="Times New Roman" w:cs="Times New Roman"/>
        </w:rPr>
        <w:t>glm.nb</w:t>
      </w:r>
      <w:proofErr w:type="spellEnd"/>
      <w:proofErr w:type="gramEnd"/>
      <w:r w:rsidR="001F2860" w:rsidRPr="000E2EFE">
        <w:rPr>
          <w:rFonts w:ascii="Times New Roman" w:hAnsi="Times New Roman" w:cs="Times New Roman"/>
        </w:rPr>
        <w:t>(</w:t>
      </w:r>
      <w:proofErr w:type="spellStart"/>
      <w:r w:rsidR="001F2860" w:rsidRPr="000E2EFE">
        <w:rPr>
          <w:rFonts w:ascii="Times New Roman" w:hAnsi="Times New Roman" w:cs="Times New Roman"/>
        </w:rPr>
        <w:t>hhs</w:t>
      </w:r>
      <w:proofErr w:type="spellEnd"/>
      <w:r w:rsidR="001F2860" w:rsidRPr="000E2EFE">
        <w:rPr>
          <w:rFonts w:ascii="Times New Roman" w:hAnsi="Times New Roman" w:cs="Times New Roman"/>
        </w:rPr>
        <w:t xml:space="preserve"> ~ </w:t>
      </w:r>
      <w:proofErr w:type="spellStart"/>
      <w:r w:rsidR="001F2860" w:rsidRPr="000E2EFE">
        <w:rPr>
          <w:rFonts w:ascii="Times New Roman" w:hAnsi="Times New Roman" w:cs="Times New Roman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</w:rPr>
        <w:t xml:space="preserve"> + circular + </w:t>
      </w:r>
      <w:proofErr w:type="spellStart"/>
      <w:r w:rsidR="001F2860" w:rsidRPr="000E2EFE">
        <w:rPr>
          <w:rFonts w:ascii="Times New Roman" w:hAnsi="Times New Roman" w:cs="Times New Roman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</w:rPr>
        <w:t xml:space="preserve"> + size + price + segment + category + state + city + </w:t>
      </w:r>
      <w:proofErr w:type="spellStart"/>
      <w:r w:rsidR="001F2860" w:rsidRPr="000E2EFE">
        <w:rPr>
          <w:rFonts w:ascii="Times New Roman" w:hAnsi="Times New Roman" w:cs="Times New Roman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</w:rPr>
        <w:t xml:space="preserve">*category + </w:t>
      </w:r>
      <w:proofErr w:type="spellStart"/>
      <w:r w:rsidR="001F2860" w:rsidRPr="000E2EFE">
        <w:rPr>
          <w:rFonts w:ascii="Times New Roman" w:hAnsi="Times New Roman" w:cs="Times New Roman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</w:rPr>
        <w:t xml:space="preserve">*category + circular*category + </w:t>
      </w:r>
      <w:proofErr w:type="spellStart"/>
      <w:r w:rsidR="001F2860" w:rsidRPr="000E2EFE">
        <w:rPr>
          <w:rFonts w:ascii="Times New Roman" w:hAnsi="Times New Roman" w:cs="Times New Roman"/>
        </w:rPr>
        <w:t>special_display</w:t>
      </w:r>
      <w:proofErr w:type="spellEnd"/>
      <w:r w:rsidR="001F2860" w:rsidRPr="000E2EFE">
        <w:rPr>
          <w:rFonts w:ascii="Times New Roman" w:hAnsi="Times New Roman" w:cs="Times New Roman"/>
        </w:rPr>
        <w:t xml:space="preserve">*segment + </w:t>
      </w:r>
      <w:proofErr w:type="spellStart"/>
      <w:r w:rsidR="001F2860" w:rsidRPr="000E2EFE">
        <w:rPr>
          <w:rFonts w:ascii="Times New Roman" w:hAnsi="Times New Roman" w:cs="Times New Roman"/>
        </w:rPr>
        <w:t>price_reduction</w:t>
      </w:r>
      <w:proofErr w:type="spellEnd"/>
      <w:r w:rsidR="001F2860" w:rsidRPr="000E2EFE">
        <w:rPr>
          <w:rFonts w:ascii="Times New Roman" w:hAnsi="Times New Roman" w:cs="Times New Roman"/>
        </w:rPr>
        <w:t xml:space="preserve">*segment + circular*segment + description + price * description, data = </w:t>
      </w:r>
      <w:proofErr w:type="spellStart"/>
      <w:r w:rsidR="001F2860" w:rsidRPr="000E2EFE">
        <w:rPr>
          <w:rFonts w:ascii="Times New Roman" w:hAnsi="Times New Roman" w:cs="Times New Roman"/>
        </w:rPr>
        <w:t>df</w:t>
      </w:r>
      <w:proofErr w:type="spellEnd"/>
      <w:r w:rsidR="001F2860" w:rsidRPr="000E2EFE">
        <w:rPr>
          <w:rFonts w:ascii="Times New Roman" w:hAnsi="Times New Roman" w:cs="Times New Roman"/>
        </w:rPr>
        <w:t>)</w:t>
      </w:r>
    </w:p>
    <w:p w14:paraId="0A05C334" w14:textId="3DDF7E83" w:rsidR="001F2860" w:rsidRPr="000E2EFE" w:rsidRDefault="008E19BF" w:rsidP="00B52FBA">
      <w:pP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t>Assumptions Testing</w:t>
      </w:r>
    </w:p>
    <w:p w14:paraId="4205373D" w14:textId="0B8046C3" w:rsidR="00241421" w:rsidRPr="000E2EFE" w:rsidRDefault="00241421" w:rsidP="00B52FBA">
      <w:pPr>
        <w:rPr>
          <w:rFonts w:ascii="Times New Roman" w:hAnsi="Times New Roman" w:cs="Times New Roman"/>
        </w:rPr>
      </w:pPr>
      <w:r w:rsidRPr="000E2EFE">
        <w:rPr>
          <w:rFonts w:ascii="Times New Roman" w:hAnsi="Times New Roman" w:cs="Times New Roman"/>
        </w:rPr>
        <w:t xml:space="preserve">There was dispersion for all the </w:t>
      </w:r>
      <w:proofErr w:type="spellStart"/>
      <w:r w:rsidRPr="000E2EFE">
        <w:rPr>
          <w:rFonts w:ascii="Times New Roman" w:hAnsi="Times New Roman" w:cs="Times New Roman"/>
        </w:rPr>
        <w:t>glm</w:t>
      </w:r>
      <w:proofErr w:type="spellEnd"/>
      <w:r w:rsidRPr="000E2EFE">
        <w:rPr>
          <w:rFonts w:ascii="Times New Roman" w:hAnsi="Times New Roman" w:cs="Times New Roman"/>
        </w:rPr>
        <w:t xml:space="preserve"> </w:t>
      </w:r>
      <w:proofErr w:type="spellStart"/>
      <w:r w:rsidRPr="000E2EFE">
        <w:rPr>
          <w:rFonts w:ascii="Times New Roman" w:hAnsi="Times New Roman" w:cs="Times New Roman"/>
        </w:rPr>
        <w:t>poisson</w:t>
      </w:r>
      <w:proofErr w:type="spellEnd"/>
      <w:r w:rsidRPr="000E2EFE">
        <w:rPr>
          <w:rFonts w:ascii="Times New Roman" w:hAnsi="Times New Roman" w:cs="Times New Roman"/>
        </w:rPr>
        <w:t xml:space="preserve"> </w:t>
      </w:r>
      <w:proofErr w:type="gramStart"/>
      <w:r w:rsidRPr="000E2EFE">
        <w:rPr>
          <w:rFonts w:ascii="Times New Roman" w:hAnsi="Times New Roman" w:cs="Times New Roman"/>
        </w:rPr>
        <w:t>models</w:t>
      </w:r>
      <w:proofErr w:type="gramEnd"/>
      <w:r w:rsidRPr="000E2EFE">
        <w:rPr>
          <w:rFonts w:ascii="Times New Roman" w:hAnsi="Times New Roman" w:cs="Times New Roman"/>
        </w:rPr>
        <w:t xml:space="preserve"> so I have chosen the negative binomial model for controlling the overdispersion.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E19BF" w:rsidRPr="000E2EFE" w14:paraId="53465E2A" w14:textId="77777777" w:rsidTr="008E19BF">
        <w:tc>
          <w:tcPr>
            <w:tcW w:w="2697" w:type="dxa"/>
          </w:tcPr>
          <w:p w14:paraId="704BD402" w14:textId="28C95B8A" w:rsidR="008E19BF" w:rsidRPr="000E2EFE" w:rsidRDefault="008E19BF" w:rsidP="00B52FBA">
            <w:pPr>
              <w:rPr>
                <w:rFonts w:ascii="Times New Roman" w:hAnsi="Times New Roman" w:cs="Times New Roman"/>
                <w:highlight w:val="yellow"/>
              </w:rPr>
            </w:pPr>
            <w:r w:rsidRPr="000E2EFE">
              <w:rPr>
                <w:rFonts w:ascii="Times New Roman" w:hAnsi="Times New Roman" w:cs="Times New Roman"/>
                <w:highlight w:val="yellow"/>
              </w:rPr>
              <w:t>Assumption</w:t>
            </w:r>
          </w:p>
        </w:tc>
        <w:tc>
          <w:tcPr>
            <w:tcW w:w="2697" w:type="dxa"/>
          </w:tcPr>
          <w:p w14:paraId="28113E6C" w14:textId="147C6A32" w:rsidR="008E19BF" w:rsidRPr="000E2EFE" w:rsidRDefault="008E19BF" w:rsidP="00B52FBA">
            <w:pPr>
              <w:rPr>
                <w:rFonts w:ascii="Times New Roman" w:hAnsi="Times New Roman" w:cs="Times New Roman"/>
                <w:highlight w:val="yellow"/>
              </w:rPr>
            </w:pPr>
            <w:r w:rsidRPr="000E2EFE">
              <w:rPr>
                <w:rFonts w:ascii="Times New Roman" w:hAnsi="Times New Roman" w:cs="Times New Roman"/>
                <w:highlight w:val="yellow"/>
              </w:rPr>
              <w:t>Spend Model</w:t>
            </w:r>
          </w:p>
        </w:tc>
        <w:tc>
          <w:tcPr>
            <w:tcW w:w="2698" w:type="dxa"/>
          </w:tcPr>
          <w:p w14:paraId="38948C14" w14:textId="56F8F585" w:rsidR="008E19BF" w:rsidRPr="000E2EFE" w:rsidRDefault="008E19BF" w:rsidP="00B52FBA">
            <w:pPr>
              <w:rPr>
                <w:rFonts w:ascii="Times New Roman" w:hAnsi="Times New Roman" w:cs="Times New Roman"/>
                <w:highlight w:val="yellow"/>
              </w:rPr>
            </w:pPr>
            <w:r w:rsidRPr="000E2EFE">
              <w:rPr>
                <w:rFonts w:ascii="Times New Roman" w:hAnsi="Times New Roman" w:cs="Times New Roman"/>
                <w:highlight w:val="yellow"/>
              </w:rPr>
              <w:t>Units Model</w:t>
            </w:r>
          </w:p>
        </w:tc>
        <w:tc>
          <w:tcPr>
            <w:tcW w:w="2698" w:type="dxa"/>
          </w:tcPr>
          <w:p w14:paraId="35CEA2C0" w14:textId="645802FF" w:rsidR="008E19BF" w:rsidRPr="000E2EFE" w:rsidRDefault="008E19BF" w:rsidP="00B52FBA">
            <w:pPr>
              <w:rPr>
                <w:rFonts w:ascii="Times New Roman" w:hAnsi="Times New Roman" w:cs="Times New Roman"/>
                <w:highlight w:val="yellow"/>
              </w:rPr>
            </w:pPr>
            <w:r w:rsidRPr="000E2EFE">
              <w:rPr>
                <w:rFonts w:ascii="Times New Roman" w:hAnsi="Times New Roman" w:cs="Times New Roman"/>
                <w:highlight w:val="yellow"/>
              </w:rPr>
              <w:t>HHS Model</w:t>
            </w:r>
          </w:p>
        </w:tc>
      </w:tr>
      <w:tr w:rsidR="008E19BF" w:rsidRPr="000E2EFE" w14:paraId="3053C20B" w14:textId="77777777" w:rsidTr="008E19BF">
        <w:tc>
          <w:tcPr>
            <w:tcW w:w="2697" w:type="dxa"/>
          </w:tcPr>
          <w:p w14:paraId="4D9756DC" w14:textId="177587B3" w:rsidR="008E19BF" w:rsidRPr="000E2EFE" w:rsidRDefault="008E19BF" w:rsidP="00B52FBA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Durbin Watson for autocorrelation</w:t>
            </w:r>
          </w:p>
        </w:tc>
        <w:tc>
          <w:tcPr>
            <w:tcW w:w="2697" w:type="dxa"/>
          </w:tcPr>
          <w:p w14:paraId="41EC1B73" w14:textId="757FAB67" w:rsidR="008E19BF" w:rsidRPr="000E2EFE" w:rsidRDefault="00241421" w:rsidP="00B52FBA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1.9899</w:t>
            </w:r>
          </w:p>
        </w:tc>
        <w:tc>
          <w:tcPr>
            <w:tcW w:w="2698" w:type="dxa"/>
          </w:tcPr>
          <w:p w14:paraId="19E5E957" w14:textId="263A7418" w:rsidR="008E19BF" w:rsidRPr="000E2EFE" w:rsidRDefault="00183DA8" w:rsidP="00B52FBA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1.9833</w:t>
            </w:r>
          </w:p>
        </w:tc>
        <w:tc>
          <w:tcPr>
            <w:tcW w:w="2698" w:type="dxa"/>
          </w:tcPr>
          <w:p w14:paraId="24356AED" w14:textId="375B3F98" w:rsidR="008E19BF" w:rsidRPr="000E2EFE" w:rsidRDefault="00183DA8" w:rsidP="00B52FBA">
            <w:pPr>
              <w:rPr>
                <w:rFonts w:ascii="Times New Roman" w:hAnsi="Times New Roman" w:cs="Times New Roman"/>
              </w:rPr>
            </w:pPr>
            <w:r w:rsidRPr="000E2EFE">
              <w:rPr>
                <w:rFonts w:ascii="Times New Roman" w:hAnsi="Times New Roman" w:cs="Times New Roman"/>
              </w:rPr>
              <w:t>1.99</w:t>
            </w:r>
          </w:p>
        </w:tc>
      </w:tr>
    </w:tbl>
    <w:p w14:paraId="12CC6AA1" w14:textId="41212EEF" w:rsidR="00183DA8" w:rsidRPr="000E2EFE" w:rsidRDefault="00183DA8" w:rsidP="00B52FBA">
      <w:pP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</w:p>
    <w:p w14:paraId="31127006" w14:textId="44DD4174" w:rsidR="00183DA8" w:rsidRPr="000E2EFE" w:rsidRDefault="00183DA8" w:rsidP="00B52FBA">
      <w:pPr>
        <w:rPr>
          <w:rFonts w:ascii="Times New Roman" w:hAnsi="Times New Roman" w:cs="Times New Roman"/>
        </w:rPr>
      </w:pPr>
      <w:r w:rsidRPr="000E2EFE">
        <w:rPr>
          <w:rFonts w:ascii="Times New Roman" w:hAnsi="Times New Roman" w:cs="Times New Roman"/>
        </w:rPr>
        <w:t xml:space="preserve">As all the models have </w:t>
      </w:r>
      <w:proofErr w:type="spellStart"/>
      <w:r w:rsidRPr="000E2EFE">
        <w:rPr>
          <w:rFonts w:ascii="Times New Roman" w:hAnsi="Times New Roman" w:cs="Times New Roman"/>
        </w:rPr>
        <w:t>dw</w:t>
      </w:r>
      <w:proofErr w:type="spellEnd"/>
      <w:r w:rsidRPr="000E2EFE">
        <w:rPr>
          <w:rFonts w:ascii="Times New Roman" w:hAnsi="Times New Roman" w:cs="Times New Roman"/>
        </w:rPr>
        <w:t xml:space="preserve"> test value close to 2 they have no </w:t>
      </w:r>
      <w:r w:rsidR="007F0FA3" w:rsidRPr="000E2EFE">
        <w:rPr>
          <w:rFonts w:ascii="Times New Roman" w:hAnsi="Times New Roman" w:cs="Times New Roman"/>
        </w:rPr>
        <w:t>autocorrelation</w:t>
      </w:r>
    </w:p>
    <w:p w14:paraId="418A457F" w14:textId="0D893330" w:rsidR="009D690D" w:rsidRPr="000E2EFE" w:rsidRDefault="009D690D" w:rsidP="001F2860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lastRenderedPageBreak/>
        <w:t xml:space="preserve">Summary of </w:t>
      </w:r>
      <w:r w:rsidR="00CF7A97"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t>the Models</w:t>
      </w: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t xml:space="preserve"> </w:t>
      </w:r>
      <w:r w:rsidR="00B3191F" w:rsidRPr="000E2EFE"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u w:val="single"/>
        </w:rPr>
        <w:drawing>
          <wp:inline distT="0" distB="0" distL="0" distR="0" wp14:anchorId="69F1796E" wp14:editId="58DB6215">
            <wp:extent cx="6995160" cy="855726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5771" cy="85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75CD" w14:textId="47ED90A0" w:rsidR="00B3191F" w:rsidRPr="000E2EFE" w:rsidRDefault="00B3191F" w:rsidP="001F2860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 w:rsidRPr="000E2EFE"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u w:val="single"/>
        </w:rPr>
        <w:lastRenderedPageBreak/>
        <w:drawing>
          <wp:inline distT="0" distB="0" distL="0" distR="0" wp14:anchorId="3D398FE7" wp14:editId="15AE6EAE">
            <wp:extent cx="6888480" cy="8671560"/>
            <wp:effectExtent l="0" t="0" r="762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9080" cy="86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180C" w14:textId="54321D48" w:rsidR="00B3191F" w:rsidRPr="000E2EFE" w:rsidRDefault="00B3191F" w:rsidP="001F2860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 w:rsidRPr="000E2EFE"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u w:val="single"/>
        </w:rPr>
        <w:lastRenderedPageBreak/>
        <w:drawing>
          <wp:inline distT="0" distB="0" distL="0" distR="0" wp14:anchorId="219A449A" wp14:editId="722D2B52">
            <wp:extent cx="6781800" cy="8717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2390" cy="87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605A" w14:textId="49E3D1B0" w:rsidR="00976F7F" w:rsidRPr="000E2EFE" w:rsidRDefault="00976F7F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</w:p>
    <w:p w14:paraId="6D6A86B4" w14:textId="17E7D196" w:rsidR="00FA275B" w:rsidRPr="000E2EFE" w:rsidRDefault="00B65E2D" w:rsidP="00B65E2D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lastRenderedPageBreak/>
        <w:t>What are the effects of product display, being featured on in-store circular, and temporary price reduction on product sales (spend), unit sales, and number of household purchasers?</w:t>
      </w:r>
    </w:p>
    <w:p w14:paraId="33601533" w14:textId="7280E8A7" w:rsidR="00B65E2D" w:rsidRPr="000E2EFE" w:rsidRDefault="002960B3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>Spend</w:t>
      </w:r>
    </w:p>
    <w:p w14:paraId="3A5E711D" w14:textId="77777777" w:rsidR="002960B3" w:rsidRPr="000E2EFE" w:rsidRDefault="002960B3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TPR:</w:t>
      </w: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 xml:space="preserve"> </w:t>
      </w:r>
    </w:p>
    <w:p w14:paraId="566A49A0" w14:textId="19AADD81" w:rsidR="002960B3" w:rsidRPr="000E2EFE" w:rsidRDefault="002960B3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tpr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 -0.187 – 0.055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+ 0.102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+ 0.143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+ 0.102*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166C25AD" w14:textId="42EBAE0C" w:rsidR="002960B3" w:rsidRPr="000E2EFE" w:rsidRDefault="002960B3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</w:t>
      </w:r>
      <w:r w:rsidR="006758BC" w:rsidRPr="000E2EFE">
        <w:rPr>
          <w:rFonts w:ascii="Times New Roman" w:hAnsi="Times New Roman" w:cs="Times New Roman"/>
          <w:shd w:val="clear" w:color="auto" w:fill="FFFFFF"/>
        </w:rPr>
        <w:t>constant,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then spend reduces by 18.7% when price of a product is slashed by 1$. This is probably because people think that there is something wrong with the product and it is being sold at a discount.</w:t>
      </w:r>
    </w:p>
    <w:p w14:paraId="36722AEA" w14:textId="3BD6FFCA" w:rsidR="007A1848" w:rsidRPr="000E2EFE" w:rsidRDefault="007A1848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Feature:</w:t>
      </w:r>
    </w:p>
    <w:p w14:paraId="421FC9DD" w14:textId="23023FD0" w:rsidR="007A1848" w:rsidRPr="000E2EFE" w:rsidRDefault="007A1848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d(spend)/d(feature): </w:t>
      </w:r>
      <w:r w:rsidR="00D13A4B" w:rsidRPr="000E2EFE">
        <w:rPr>
          <w:rFonts w:ascii="Times New Roman" w:hAnsi="Times New Roman" w:cs="Times New Roman"/>
          <w:shd w:val="clear" w:color="auto" w:fill="FFFFFF"/>
        </w:rPr>
        <w:t xml:space="preserve">0.298 + 0.016 * </w:t>
      </w:r>
      <w:proofErr w:type="spellStart"/>
      <w:r w:rsidR="00D13A4B"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="00D13A4B" w:rsidRPr="000E2EFE">
        <w:rPr>
          <w:rFonts w:ascii="Times New Roman" w:hAnsi="Times New Roman" w:cs="Times New Roman"/>
          <w:shd w:val="clear" w:color="auto" w:fill="FFFFFF"/>
        </w:rPr>
        <w:t xml:space="preserve"> + 0.270 * </w:t>
      </w:r>
      <w:proofErr w:type="spellStart"/>
      <w:r w:rsidR="00D13A4B"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="00D13A4B" w:rsidRPr="000E2EFE">
        <w:rPr>
          <w:rFonts w:ascii="Times New Roman" w:hAnsi="Times New Roman" w:cs="Times New Roman"/>
          <w:shd w:val="clear" w:color="auto" w:fill="FFFFFF"/>
        </w:rPr>
        <w:t xml:space="preserve"> -0.044 *</w:t>
      </w:r>
      <w:proofErr w:type="spellStart"/>
      <w:r w:rsidR="00D13A4B"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="00D13A4B" w:rsidRPr="000E2EFE">
        <w:rPr>
          <w:rFonts w:ascii="Times New Roman" w:hAnsi="Times New Roman" w:cs="Times New Roman"/>
          <w:shd w:val="clear" w:color="auto" w:fill="FFFFFF"/>
        </w:rPr>
        <w:t xml:space="preserve"> -0.238* </w:t>
      </w:r>
      <w:proofErr w:type="spellStart"/>
      <w:r w:rsidR="00D13A4B"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26588909" w14:textId="52AA292C" w:rsidR="00CC11A1" w:rsidRPr="000E2EFE" w:rsidRDefault="00CC11A1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</w:t>
      </w:r>
      <w:r w:rsidR="006758BC" w:rsidRPr="000E2EFE">
        <w:rPr>
          <w:rFonts w:ascii="Times New Roman" w:hAnsi="Times New Roman" w:cs="Times New Roman"/>
          <w:shd w:val="clear" w:color="auto" w:fill="FFFFFF"/>
        </w:rPr>
        <w:t>constant,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then spend increases by 29.8% when the product is featured on an </w:t>
      </w:r>
      <w:r w:rsidR="00D66D14" w:rsidRPr="000E2EFE">
        <w:rPr>
          <w:rFonts w:ascii="Times New Roman" w:hAnsi="Times New Roman" w:cs="Times New Roman"/>
          <w:shd w:val="clear" w:color="auto" w:fill="FFFFFF"/>
        </w:rPr>
        <w:t>in-store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flyer. This is probably because people get more aware of the </w:t>
      </w:r>
      <w:proofErr w:type="gramStart"/>
      <w:r w:rsidRPr="000E2EFE">
        <w:rPr>
          <w:rFonts w:ascii="Times New Roman" w:hAnsi="Times New Roman" w:cs="Times New Roman"/>
          <w:shd w:val="clear" w:color="auto" w:fill="FFFFFF"/>
        </w:rPr>
        <w:t>product</w:t>
      </w:r>
      <w:proofErr w:type="gramEnd"/>
      <w:r w:rsidRPr="000E2EFE">
        <w:rPr>
          <w:rFonts w:ascii="Times New Roman" w:hAnsi="Times New Roman" w:cs="Times New Roman"/>
          <w:shd w:val="clear" w:color="auto" w:fill="FFFFFF"/>
        </w:rPr>
        <w:t xml:space="preserve"> and they spend more on it.</w:t>
      </w:r>
    </w:p>
    <w:p w14:paraId="7639DCFD" w14:textId="64904F33" w:rsidR="0093214C" w:rsidRPr="000E2EFE" w:rsidRDefault="0093214C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proofErr w:type="spellStart"/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Dsiplay</w:t>
      </w:r>
      <w:proofErr w:type="spellEnd"/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:</w:t>
      </w:r>
    </w:p>
    <w:p w14:paraId="24DFC3C2" w14:textId="39745AA5" w:rsidR="0093214C" w:rsidRPr="000E2EFE" w:rsidRDefault="0093214C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d(spend)/d(display): 0.447 + 0.0</w:t>
      </w:r>
      <w:r w:rsidR="006758BC" w:rsidRPr="000E2EFE">
        <w:rPr>
          <w:rFonts w:ascii="Times New Roman" w:hAnsi="Times New Roman" w:cs="Times New Roman"/>
          <w:shd w:val="clear" w:color="auto" w:fill="FFFFFF"/>
        </w:rPr>
        <w:t>37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</w:t>
      </w:r>
      <w:r w:rsidR="006758BC" w:rsidRPr="000E2EFE">
        <w:rPr>
          <w:rFonts w:ascii="Times New Roman" w:hAnsi="Times New Roman" w:cs="Times New Roman"/>
          <w:shd w:val="clear" w:color="auto" w:fill="FFFFFF"/>
        </w:rPr>
        <w:t>0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70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-0.0</w:t>
      </w:r>
      <w:r w:rsidR="006758BC" w:rsidRPr="000E2EFE">
        <w:rPr>
          <w:rFonts w:ascii="Times New Roman" w:hAnsi="Times New Roman" w:cs="Times New Roman"/>
          <w:shd w:val="clear" w:color="auto" w:fill="FFFFFF"/>
        </w:rPr>
        <w:t>37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</w:t>
      </w:r>
      <w:r w:rsidR="006758BC" w:rsidRPr="000E2EFE">
        <w:rPr>
          <w:rFonts w:ascii="Times New Roman" w:hAnsi="Times New Roman" w:cs="Times New Roman"/>
          <w:shd w:val="clear" w:color="auto" w:fill="FFFFFF"/>
        </w:rPr>
        <w:t>08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8*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3765A80B" w14:textId="24F726B3" w:rsidR="0093214C" w:rsidRPr="000E2EFE" w:rsidRDefault="0093214C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</w:t>
      </w:r>
      <w:r w:rsidR="006758BC" w:rsidRPr="000E2EFE">
        <w:rPr>
          <w:rFonts w:ascii="Times New Roman" w:hAnsi="Times New Roman" w:cs="Times New Roman"/>
          <w:shd w:val="clear" w:color="auto" w:fill="FFFFFF"/>
        </w:rPr>
        <w:t>constant,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then spend increases by </w:t>
      </w:r>
      <w:r w:rsidR="006758BC" w:rsidRPr="000E2EFE">
        <w:rPr>
          <w:rFonts w:ascii="Times New Roman" w:hAnsi="Times New Roman" w:cs="Times New Roman"/>
          <w:shd w:val="clear" w:color="auto" w:fill="FFFFFF"/>
        </w:rPr>
        <w:t>44</w:t>
      </w:r>
      <w:r w:rsidRPr="000E2EFE">
        <w:rPr>
          <w:rFonts w:ascii="Times New Roman" w:hAnsi="Times New Roman" w:cs="Times New Roman"/>
          <w:shd w:val="clear" w:color="auto" w:fill="FFFFFF"/>
        </w:rPr>
        <w:t>.</w:t>
      </w:r>
      <w:r w:rsidR="006758BC" w:rsidRPr="000E2EFE">
        <w:rPr>
          <w:rFonts w:ascii="Times New Roman" w:hAnsi="Times New Roman" w:cs="Times New Roman"/>
          <w:shd w:val="clear" w:color="auto" w:fill="FFFFFF"/>
        </w:rPr>
        <w:t>7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% when the product </w:t>
      </w:r>
      <w:r w:rsidR="006758BC" w:rsidRPr="000E2EFE">
        <w:rPr>
          <w:rFonts w:ascii="Times New Roman" w:hAnsi="Times New Roman" w:cs="Times New Roman"/>
          <w:shd w:val="clear" w:color="auto" w:fill="FFFFFF"/>
        </w:rPr>
        <w:t>is placed on a special display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2F2F96E1" w14:textId="03F4DF9C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>Units</w:t>
      </w:r>
    </w:p>
    <w:p w14:paraId="4FBC028A" w14:textId="77777777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TPR:</w:t>
      </w: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 xml:space="preserve"> </w:t>
      </w:r>
    </w:p>
    <w:p w14:paraId="7ABA48F0" w14:textId="014B733E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</w:t>
      </w:r>
      <w:r w:rsidR="00635C09" w:rsidRPr="000E2EFE">
        <w:rPr>
          <w:rFonts w:ascii="Times New Roman" w:hAnsi="Times New Roman" w:cs="Times New Roman"/>
          <w:shd w:val="clear" w:color="auto" w:fill="FFFFFF"/>
        </w:rPr>
        <w:t>units</w:t>
      </w:r>
      <w:r w:rsidRPr="000E2EFE">
        <w:rPr>
          <w:rFonts w:ascii="Times New Roman" w:hAnsi="Times New Roman" w:cs="Times New Roman"/>
          <w:shd w:val="clear" w:color="auto" w:fill="FFFFFF"/>
        </w:rPr>
        <w:t>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tpr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>):  -0.</w:t>
      </w:r>
      <w:r w:rsidR="00A90FC8" w:rsidRPr="000E2EFE">
        <w:rPr>
          <w:rFonts w:ascii="Times New Roman" w:hAnsi="Times New Roman" w:cs="Times New Roman"/>
          <w:shd w:val="clear" w:color="auto" w:fill="FFFFFF"/>
        </w:rPr>
        <w:t>199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– 0.0</w:t>
      </w:r>
      <w:r w:rsidR="00672E47" w:rsidRPr="000E2EFE">
        <w:rPr>
          <w:rFonts w:ascii="Times New Roman" w:hAnsi="Times New Roman" w:cs="Times New Roman"/>
          <w:shd w:val="clear" w:color="auto" w:fill="FFFFFF"/>
        </w:rPr>
        <w:t>32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+ 0.1</w:t>
      </w:r>
      <w:r w:rsidR="00672E47" w:rsidRPr="000E2EFE">
        <w:rPr>
          <w:rFonts w:ascii="Times New Roman" w:hAnsi="Times New Roman" w:cs="Times New Roman"/>
          <w:shd w:val="clear" w:color="auto" w:fill="FFFFFF"/>
        </w:rPr>
        <w:t>1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+ 0.14</w:t>
      </w:r>
      <w:r w:rsidR="00672E47" w:rsidRPr="000E2EFE">
        <w:rPr>
          <w:rFonts w:ascii="Times New Roman" w:hAnsi="Times New Roman" w:cs="Times New Roman"/>
          <w:shd w:val="clear" w:color="auto" w:fill="FFFFFF"/>
        </w:rPr>
        <w:t>5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+ 0.1</w:t>
      </w:r>
      <w:r w:rsidR="00672E47" w:rsidRPr="000E2EFE">
        <w:rPr>
          <w:rFonts w:ascii="Times New Roman" w:hAnsi="Times New Roman" w:cs="Times New Roman"/>
          <w:shd w:val="clear" w:color="auto" w:fill="FFFFFF"/>
        </w:rPr>
        <w:t>10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51E2AA78" w14:textId="124087B2" w:rsidR="00672E47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constant, then </w:t>
      </w:r>
      <w:r w:rsidR="002D2C16" w:rsidRPr="000E2EFE">
        <w:rPr>
          <w:rFonts w:ascii="Times New Roman" w:hAnsi="Times New Roman" w:cs="Times New Roman"/>
          <w:shd w:val="clear" w:color="auto" w:fill="FFFFFF"/>
        </w:rPr>
        <w:t>units sold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reduces by </w:t>
      </w:r>
      <w:r w:rsidR="00672E47" w:rsidRPr="000E2EFE">
        <w:rPr>
          <w:rFonts w:ascii="Times New Roman" w:hAnsi="Times New Roman" w:cs="Times New Roman"/>
          <w:shd w:val="clear" w:color="auto" w:fill="FFFFFF"/>
        </w:rPr>
        <w:t>19.9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% when price of a product is slashed by 1$. </w:t>
      </w:r>
    </w:p>
    <w:p w14:paraId="5A22A648" w14:textId="56D559CB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Feature:</w:t>
      </w:r>
    </w:p>
    <w:p w14:paraId="7E521030" w14:textId="066C9B00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</w:t>
      </w:r>
      <w:r w:rsidR="00635C09" w:rsidRPr="000E2EFE">
        <w:rPr>
          <w:rFonts w:ascii="Times New Roman" w:hAnsi="Times New Roman" w:cs="Times New Roman"/>
          <w:shd w:val="clear" w:color="auto" w:fill="FFFFFF"/>
        </w:rPr>
        <w:t>units</w:t>
      </w:r>
      <w:r w:rsidRPr="000E2EFE">
        <w:rPr>
          <w:rFonts w:ascii="Times New Roman" w:hAnsi="Times New Roman" w:cs="Times New Roman"/>
          <w:shd w:val="clear" w:color="auto" w:fill="FFFFFF"/>
        </w:rPr>
        <w:t>)/d(feature): 0.29</w:t>
      </w:r>
      <w:r w:rsidR="00A90FC8" w:rsidRPr="000E2EFE">
        <w:rPr>
          <w:rFonts w:ascii="Times New Roman" w:hAnsi="Times New Roman" w:cs="Times New Roman"/>
          <w:shd w:val="clear" w:color="auto" w:fill="FFFFFF"/>
        </w:rPr>
        <w:t>3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+ 0.0</w:t>
      </w:r>
      <w:r w:rsidR="002D2C16" w:rsidRPr="000E2EFE">
        <w:rPr>
          <w:rFonts w:ascii="Times New Roman" w:hAnsi="Times New Roman" w:cs="Times New Roman"/>
          <w:shd w:val="clear" w:color="auto" w:fill="FFFFFF"/>
        </w:rPr>
        <w:t>49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+ 0.2</w:t>
      </w:r>
      <w:r w:rsidR="002D2C16" w:rsidRPr="000E2EFE">
        <w:rPr>
          <w:rFonts w:ascii="Times New Roman" w:hAnsi="Times New Roman" w:cs="Times New Roman"/>
          <w:shd w:val="clear" w:color="auto" w:fill="FFFFFF"/>
        </w:rPr>
        <w:t>8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-0.04</w:t>
      </w:r>
      <w:r w:rsidR="002D2C16" w:rsidRPr="000E2EFE">
        <w:rPr>
          <w:rFonts w:ascii="Times New Roman" w:hAnsi="Times New Roman" w:cs="Times New Roman"/>
          <w:shd w:val="clear" w:color="auto" w:fill="FFFFFF"/>
        </w:rPr>
        <w:t>9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-0.23</w:t>
      </w:r>
      <w:r w:rsidR="002D2C16" w:rsidRPr="000E2EFE">
        <w:rPr>
          <w:rFonts w:ascii="Times New Roman" w:hAnsi="Times New Roman" w:cs="Times New Roman"/>
          <w:shd w:val="clear" w:color="auto" w:fill="FFFFFF"/>
        </w:rPr>
        <w:t>1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2D440131" w14:textId="1205A5CB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constant, then </w:t>
      </w:r>
      <w:r w:rsidR="002D2C16" w:rsidRPr="000E2EFE">
        <w:rPr>
          <w:rFonts w:ascii="Times New Roman" w:hAnsi="Times New Roman" w:cs="Times New Roman"/>
          <w:shd w:val="clear" w:color="auto" w:fill="FFFFFF"/>
        </w:rPr>
        <w:t>units sold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increases by 29.</w:t>
      </w:r>
      <w:r w:rsidR="002D2C16" w:rsidRPr="000E2EFE">
        <w:rPr>
          <w:rFonts w:ascii="Times New Roman" w:hAnsi="Times New Roman" w:cs="Times New Roman"/>
          <w:shd w:val="clear" w:color="auto" w:fill="FFFFFF"/>
        </w:rPr>
        <w:t>3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% when the product is featured on an in-store flyer. </w:t>
      </w:r>
    </w:p>
    <w:p w14:paraId="24EE831A" w14:textId="77777777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proofErr w:type="spellStart"/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lastRenderedPageBreak/>
        <w:t>Dsiplay</w:t>
      </w:r>
      <w:proofErr w:type="spellEnd"/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:</w:t>
      </w:r>
    </w:p>
    <w:p w14:paraId="6D284F2A" w14:textId="3F1A9900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</w:t>
      </w:r>
      <w:r w:rsidR="00635C09" w:rsidRPr="000E2EFE">
        <w:rPr>
          <w:rFonts w:ascii="Times New Roman" w:hAnsi="Times New Roman" w:cs="Times New Roman"/>
          <w:shd w:val="clear" w:color="auto" w:fill="FFFFFF"/>
        </w:rPr>
        <w:t>units</w:t>
      </w:r>
      <w:r w:rsidRPr="000E2EFE">
        <w:rPr>
          <w:rFonts w:ascii="Times New Roman" w:hAnsi="Times New Roman" w:cs="Times New Roman"/>
          <w:shd w:val="clear" w:color="auto" w:fill="FFFFFF"/>
        </w:rPr>
        <w:t>)/d(display): 0.44</w:t>
      </w:r>
      <w:r w:rsidR="00A90FC8" w:rsidRPr="000E2EFE">
        <w:rPr>
          <w:rFonts w:ascii="Times New Roman" w:hAnsi="Times New Roman" w:cs="Times New Roman"/>
          <w:shd w:val="clear" w:color="auto" w:fill="FFFFFF"/>
        </w:rPr>
        <w:t>6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+ 0.037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+ 0.0</w:t>
      </w:r>
      <w:r w:rsidR="002D2C16" w:rsidRPr="000E2EFE">
        <w:rPr>
          <w:rFonts w:ascii="Times New Roman" w:hAnsi="Times New Roman" w:cs="Times New Roman"/>
          <w:shd w:val="clear" w:color="auto" w:fill="FFFFFF"/>
        </w:rPr>
        <w:t>64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-0.03</w:t>
      </w:r>
      <w:r w:rsidR="002D2C16" w:rsidRPr="000E2EFE">
        <w:rPr>
          <w:rFonts w:ascii="Times New Roman" w:hAnsi="Times New Roman" w:cs="Times New Roman"/>
          <w:shd w:val="clear" w:color="auto" w:fill="FFFFFF"/>
        </w:rPr>
        <w:t>5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-0.08</w:t>
      </w:r>
      <w:r w:rsidR="002D2C16" w:rsidRPr="000E2EFE">
        <w:rPr>
          <w:rFonts w:ascii="Times New Roman" w:hAnsi="Times New Roman" w:cs="Times New Roman"/>
          <w:shd w:val="clear" w:color="auto" w:fill="FFFFFF"/>
        </w:rPr>
        <w:t>5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3E71EC7A" w14:textId="61E583A6" w:rsidR="0033088B" w:rsidRPr="000E2EFE" w:rsidRDefault="0033088B" w:rsidP="002D2C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constant, then </w:t>
      </w:r>
      <w:r w:rsidR="002D2C16" w:rsidRPr="000E2EFE">
        <w:rPr>
          <w:rFonts w:ascii="Times New Roman" w:hAnsi="Times New Roman" w:cs="Times New Roman"/>
          <w:shd w:val="clear" w:color="auto" w:fill="FFFFFF"/>
        </w:rPr>
        <w:t>the units sold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</w:t>
      </w:r>
      <w:r w:rsidR="002D2C16" w:rsidRPr="000E2EFE">
        <w:rPr>
          <w:rFonts w:ascii="Times New Roman" w:hAnsi="Times New Roman" w:cs="Times New Roman"/>
          <w:shd w:val="clear" w:color="auto" w:fill="FFFFFF"/>
        </w:rPr>
        <w:t>increase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by 44.</w:t>
      </w:r>
      <w:r w:rsidR="002D2C16" w:rsidRPr="000E2EFE">
        <w:rPr>
          <w:rFonts w:ascii="Times New Roman" w:hAnsi="Times New Roman" w:cs="Times New Roman"/>
          <w:shd w:val="clear" w:color="auto" w:fill="FFFFFF"/>
        </w:rPr>
        <w:t>6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% when the product is placed on a special display. </w:t>
      </w:r>
    </w:p>
    <w:p w14:paraId="1EE8D79F" w14:textId="4911BB58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>HHS</w:t>
      </w:r>
    </w:p>
    <w:p w14:paraId="65A4BA4A" w14:textId="77777777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TPR:</w:t>
      </w: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 xml:space="preserve"> </w:t>
      </w:r>
    </w:p>
    <w:p w14:paraId="7B8B8651" w14:textId="3A61991A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d(units)/d(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tpr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>):  -0.1</w:t>
      </w:r>
      <w:r w:rsidR="00987C42" w:rsidRPr="000E2EFE">
        <w:rPr>
          <w:rFonts w:ascii="Times New Roman" w:hAnsi="Times New Roman" w:cs="Times New Roman"/>
          <w:shd w:val="clear" w:color="auto" w:fill="FFFFFF"/>
        </w:rPr>
        <w:t>42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– 0.03</w:t>
      </w:r>
      <w:r w:rsidR="00E527B2" w:rsidRPr="000E2EFE">
        <w:rPr>
          <w:rFonts w:ascii="Times New Roman" w:hAnsi="Times New Roman" w:cs="Times New Roman"/>
          <w:shd w:val="clear" w:color="auto" w:fill="FFFFFF"/>
        </w:rPr>
        <w:t>6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</w:t>
      </w:r>
      <w:r w:rsidR="00E527B2" w:rsidRPr="000E2EFE">
        <w:rPr>
          <w:rFonts w:ascii="Times New Roman" w:hAnsi="Times New Roman" w:cs="Times New Roman"/>
          <w:shd w:val="clear" w:color="auto" w:fill="FFFFFF"/>
        </w:rPr>
        <w:t>07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</w:t>
      </w:r>
      <w:r w:rsidR="00E527B2" w:rsidRPr="000E2EFE">
        <w:rPr>
          <w:rFonts w:ascii="Times New Roman" w:hAnsi="Times New Roman" w:cs="Times New Roman"/>
          <w:shd w:val="clear" w:color="auto" w:fill="FFFFFF"/>
        </w:rPr>
        <w:t>094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</w:t>
      </w:r>
      <w:r w:rsidR="00E527B2" w:rsidRPr="000E2EFE">
        <w:rPr>
          <w:rFonts w:ascii="Times New Roman" w:hAnsi="Times New Roman" w:cs="Times New Roman"/>
          <w:shd w:val="clear" w:color="auto" w:fill="FFFFFF"/>
        </w:rPr>
        <w:t>053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32ACBEAC" w14:textId="157828F4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constant, then </w:t>
      </w:r>
      <w:r w:rsidR="00E527B2" w:rsidRPr="000E2EFE">
        <w:rPr>
          <w:rFonts w:ascii="Times New Roman" w:hAnsi="Times New Roman" w:cs="Times New Roman"/>
          <w:shd w:val="clear" w:color="auto" w:fill="FFFFFF"/>
        </w:rPr>
        <w:t>number of household purchases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sold reduces by 1</w:t>
      </w:r>
      <w:r w:rsidR="00E527B2" w:rsidRPr="000E2EFE">
        <w:rPr>
          <w:rFonts w:ascii="Times New Roman" w:hAnsi="Times New Roman" w:cs="Times New Roman"/>
          <w:shd w:val="clear" w:color="auto" w:fill="FFFFFF"/>
        </w:rPr>
        <w:t>4.2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% when </w:t>
      </w:r>
      <w:r w:rsidR="00E527B2" w:rsidRPr="000E2EFE">
        <w:rPr>
          <w:rFonts w:ascii="Times New Roman" w:hAnsi="Times New Roman" w:cs="Times New Roman"/>
          <w:shd w:val="clear" w:color="auto" w:fill="FFFFFF"/>
        </w:rPr>
        <w:t xml:space="preserve">the 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price of a product is slashed by 1$. </w:t>
      </w:r>
    </w:p>
    <w:p w14:paraId="281BA008" w14:textId="77777777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Feature:</w:t>
      </w:r>
    </w:p>
    <w:p w14:paraId="46D71AB0" w14:textId="4DA46C53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d(units)/d(feature): 0.</w:t>
      </w:r>
      <w:r w:rsidR="00987C42" w:rsidRPr="000E2EFE">
        <w:rPr>
          <w:rFonts w:ascii="Times New Roman" w:hAnsi="Times New Roman" w:cs="Times New Roman"/>
          <w:shd w:val="clear" w:color="auto" w:fill="FFFFFF"/>
        </w:rPr>
        <w:t>321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+ 0.0</w:t>
      </w:r>
      <w:r w:rsidR="00D83099" w:rsidRPr="000E2EFE">
        <w:rPr>
          <w:rFonts w:ascii="Times New Roman" w:hAnsi="Times New Roman" w:cs="Times New Roman"/>
          <w:shd w:val="clear" w:color="auto" w:fill="FFFFFF"/>
        </w:rPr>
        <w:t>67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</w:t>
      </w:r>
      <w:r w:rsidR="00D83099" w:rsidRPr="000E2EFE">
        <w:rPr>
          <w:rFonts w:ascii="Times New Roman" w:hAnsi="Times New Roman" w:cs="Times New Roman"/>
          <w:shd w:val="clear" w:color="auto" w:fill="FFFFFF"/>
        </w:rPr>
        <w:t>182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-0.0</w:t>
      </w:r>
      <w:r w:rsidR="00D83099" w:rsidRPr="000E2EFE">
        <w:rPr>
          <w:rFonts w:ascii="Times New Roman" w:hAnsi="Times New Roman" w:cs="Times New Roman"/>
          <w:shd w:val="clear" w:color="auto" w:fill="FFFFFF"/>
        </w:rPr>
        <w:t>8</w:t>
      </w:r>
      <w:r w:rsidRPr="000E2EFE">
        <w:rPr>
          <w:rFonts w:ascii="Times New Roman" w:hAnsi="Times New Roman" w:cs="Times New Roman"/>
          <w:shd w:val="clear" w:color="auto" w:fill="FFFFFF"/>
        </w:rPr>
        <w:t>9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-0.2</w:t>
      </w:r>
      <w:r w:rsidR="00D83099" w:rsidRPr="000E2EFE">
        <w:rPr>
          <w:rFonts w:ascii="Times New Roman" w:hAnsi="Times New Roman" w:cs="Times New Roman"/>
          <w:shd w:val="clear" w:color="auto" w:fill="FFFFFF"/>
        </w:rPr>
        <w:t>79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4527AC3A" w14:textId="10F2844B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constant, then units sold increases by </w:t>
      </w:r>
      <w:r w:rsidR="00D83099" w:rsidRPr="000E2EFE">
        <w:rPr>
          <w:rFonts w:ascii="Times New Roman" w:hAnsi="Times New Roman" w:cs="Times New Roman"/>
          <w:shd w:val="clear" w:color="auto" w:fill="FFFFFF"/>
        </w:rPr>
        <w:t>32.1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% when the product is featured on an in-store flyer. </w:t>
      </w:r>
    </w:p>
    <w:p w14:paraId="1E070231" w14:textId="77777777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proofErr w:type="spellStart"/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Dsiplay</w:t>
      </w:r>
      <w:proofErr w:type="spellEnd"/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:</w:t>
      </w:r>
    </w:p>
    <w:p w14:paraId="0DEBD278" w14:textId="57317D6B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d(units)/d(display): 0.4</w:t>
      </w:r>
      <w:r w:rsidR="00987C42" w:rsidRPr="000E2EFE">
        <w:rPr>
          <w:rFonts w:ascii="Times New Roman" w:hAnsi="Times New Roman" w:cs="Times New Roman"/>
          <w:shd w:val="clear" w:color="auto" w:fill="FFFFFF"/>
        </w:rPr>
        <w:t>82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+ 0.037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+ 0.0</w:t>
      </w:r>
      <w:r w:rsidR="00465677" w:rsidRPr="000E2EFE">
        <w:rPr>
          <w:rFonts w:ascii="Times New Roman" w:hAnsi="Times New Roman" w:cs="Times New Roman"/>
          <w:shd w:val="clear" w:color="auto" w:fill="FFFFFF"/>
        </w:rPr>
        <w:t>28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-0.0</w:t>
      </w:r>
      <w:r w:rsidR="00465677" w:rsidRPr="000E2EFE">
        <w:rPr>
          <w:rFonts w:ascii="Times New Roman" w:hAnsi="Times New Roman" w:cs="Times New Roman"/>
          <w:shd w:val="clear" w:color="auto" w:fill="FFFFFF"/>
        </w:rPr>
        <w:t>72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-0.</w:t>
      </w:r>
      <w:r w:rsidR="00465677" w:rsidRPr="000E2EFE">
        <w:rPr>
          <w:rFonts w:ascii="Times New Roman" w:hAnsi="Times New Roman" w:cs="Times New Roman"/>
          <w:shd w:val="clear" w:color="auto" w:fill="FFFFFF"/>
        </w:rPr>
        <w:t>119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</w:p>
    <w:p w14:paraId="3CF85BDC" w14:textId="7B09868F" w:rsidR="002F473A" w:rsidRPr="000E2EFE" w:rsidRDefault="002F473A" w:rsidP="002F47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spend depends on whether the customers purchased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or cold cereal compared to frozen pizza and purchased from mainstream or upscale stores compared to value stores. If all those things are constant, then the units sold increase by 4</w:t>
      </w:r>
      <w:r w:rsidR="00465677" w:rsidRPr="000E2EFE">
        <w:rPr>
          <w:rFonts w:ascii="Times New Roman" w:hAnsi="Times New Roman" w:cs="Times New Roman"/>
          <w:shd w:val="clear" w:color="auto" w:fill="FFFFFF"/>
        </w:rPr>
        <w:t>8.2</w:t>
      </w:r>
      <w:r w:rsidRPr="000E2EFE">
        <w:rPr>
          <w:rFonts w:ascii="Times New Roman" w:hAnsi="Times New Roman" w:cs="Times New Roman"/>
          <w:shd w:val="clear" w:color="auto" w:fill="FFFFFF"/>
        </w:rPr>
        <w:t>% when the product is placed on a special display</w:t>
      </w:r>
    </w:p>
    <w:p w14:paraId="34BA11BA" w14:textId="249AE966" w:rsidR="00DE15AF" w:rsidRPr="000E2EFE" w:rsidRDefault="00DE15AF" w:rsidP="00DE15A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>How do the effects of display, feature, and TPR on SPEND vary by product categories (cold cereals, frozen pizza, bag snacks) and store segments (mainstream, upscale, value)? (3 points)</w:t>
      </w:r>
      <w:r w:rsidRPr="000E2EFE"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</w:r>
    </w:p>
    <w:p w14:paraId="5884B12E" w14:textId="77777777" w:rsidR="00FF000C" w:rsidRPr="000E2EFE" w:rsidRDefault="00FF000C" w:rsidP="00FF000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>Spend</w:t>
      </w:r>
    </w:p>
    <w:p w14:paraId="758E1AC2" w14:textId="77777777" w:rsidR="00FF000C" w:rsidRPr="000E2EFE" w:rsidRDefault="00FF000C" w:rsidP="00FF000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TPR:</w:t>
      </w:r>
      <w:r w:rsidRPr="000E2EF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  <w:shd w:val="clear" w:color="auto" w:fill="FFFFFF"/>
        </w:rPr>
        <w:t xml:space="preserve"> </w:t>
      </w:r>
    </w:p>
    <w:p w14:paraId="72800DA5" w14:textId="3EF53147" w:rsidR="008A7147" w:rsidRPr="000E2EFE" w:rsidRDefault="00FF000C" w:rsidP="00FF000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</w:t>
      </w:r>
      <w:r w:rsidR="000E3309"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 – 0.055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tprYes</w:t>
      </w:r>
      <w:proofErr w:type="spellEnd"/>
      <w:r w:rsidR="000E3309" w:rsidRPr="000E2EFE">
        <w:rPr>
          <w:rFonts w:ascii="Times New Roman" w:hAnsi="Times New Roman" w:cs="Times New Roman"/>
          <w:shd w:val="clear" w:color="auto" w:fill="FFFFFF"/>
        </w:rPr>
        <w:t xml:space="preserve"> = </w:t>
      </w:r>
      <w:r w:rsidR="008A7147" w:rsidRPr="000E2EFE">
        <w:rPr>
          <w:rFonts w:ascii="Times New Roman" w:hAnsi="Times New Roman" w:cs="Times New Roman"/>
          <w:shd w:val="clear" w:color="auto" w:fill="FFFFFF"/>
        </w:rPr>
        <w:t>compared to TPR no</w:t>
      </w:r>
      <w:r w:rsidR="000E3309" w:rsidRPr="000E2EFE">
        <w:rPr>
          <w:rFonts w:ascii="Times New Roman" w:hAnsi="Times New Roman" w:cs="Times New Roman"/>
          <w:shd w:val="clear" w:color="auto" w:fill="FFFFFF"/>
        </w:rPr>
        <w:t xml:space="preserve"> and category frozen pizza</w:t>
      </w:r>
      <w:r w:rsidR="008A7147" w:rsidRPr="000E2EFE">
        <w:rPr>
          <w:rFonts w:ascii="Times New Roman" w:hAnsi="Times New Roman" w:cs="Times New Roman"/>
          <w:shd w:val="clear" w:color="auto" w:fill="FFFFFF"/>
        </w:rPr>
        <w:t xml:space="preserve"> the category of </w:t>
      </w:r>
      <w:proofErr w:type="spellStart"/>
      <w:r w:rsidR="008A7147"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="008A7147" w:rsidRPr="000E2EFE">
        <w:rPr>
          <w:rFonts w:ascii="Times New Roman" w:hAnsi="Times New Roman" w:cs="Times New Roman"/>
          <w:shd w:val="clear" w:color="auto" w:fill="FFFFFF"/>
        </w:rPr>
        <w:t xml:space="preserve"> has 5.5% less spend</w:t>
      </w:r>
    </w:p>
    <w:p w14:paraId="76AF477D" w14:textId="3F786D4B" w:rsidR="000E3309" w:rsidRPr="000E2EFE" w:rsidRDefault="000E3309" w:rsidP="000E330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 + 0.102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tprYes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= compared to TPR no and category frozen pizza the category of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has 10.2% more spend</w:t>
      </w:r>
    </w:p>
    <w:p w14:paraId="601F3667" w14:textId="160AE9A7" w:rsidR="000E3309" w:rsidRPr="000E2EFE" w:rsidRDefault="000E3309" w:rsidP="000E330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>):  0.143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tpsYes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= compared to TPR no and segment value the mainstream store has 14.3% more spend</w:t>
      </w:r>
    </w:p>
    <w:p w14:paraId="0A714DC5" w14:textId="4994E910" w:rsidR="00F55DE3" w:rsidRPr="000E2EFE" w:rsidRDefault="000E3309" w:rsidP="00F55DE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lastRenderedPageBreak/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 </w:t>
      </w:r>
      <w:r w:rsidR="00F55DE3" w:rsidRPr="000E2EFE">
        <w:rPr>
          <w:rFonts w:ascii="Times New Roman" w:hAnsi="Times New Roman" w:cs="Times New Roman"/>
          <w:shd w:val="clear" w:color="auto" w:fill="FFFFFF"/>
        </w:rPr>
        <w:t>+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0.102* </w:t>
      </w:r>
      <w:proofErr w:type="spellStart"/>
      <w:r w:rsidR="00F55DE3" w:rsidRPr="000E2EFE">
        <w:rPr>
          <w:rFonts w:ascii="Times New Roman" w:hAnsi="Times New Roman" w:cs="Times New Roman"/>
          <w:shd w:val="clear" w:color="auto" w:fill="FFFFFF"/>
        </w:rPr>
        <w:t>TprYes</w:t>
      </w:r>
      <w:proofErr w:type="spellEnd"/>
      <w:r w:rsidR="00F55DE3" w:rsidRPr="000E2EFE">
        <w:rPr>
          <w:rFonts w:ascii="Times New Roman" w:hAnsi="Times New Roman" w:cs="Times New Roman"/>
          <w:shd w:val="clear" w:color="auto" w:fill="FFFFFF"/>
        </w:rPr>
        <w:t xml:space="preserve"> = compared to TPR no and segment value the upscale store has 10.2% more spend</w:t>
      </w:r>
    </w:p>
    <w:p w14:paraId="59B71663" w14:textId="77777777" w:rsidR="00FF000C" w:rsidRPr="000E2EFE" w:rsidRDefault="00FF000C" w:rsidP="00FF000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Feature:</w:t>
      </w:r>
    </w:p>
    <w:p w14:paraId="449C2CF4" w14:textId="049FC984" w:rsidR="0046431F" w:rsidRPr="000E2EFE" w:rsidRDefault="00FF000C" w:rsidP="0046431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="0046431F"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0.016 * </w:t>
      </w:r>
      <w:proofErr w:type="spellStart"/>
      <w:r w:rsidR="0046431F" w:rsidRPr="000E2EFE">
        <w:rPr>
          <w:rFonts w:ascii="Times New Roman" w:hAnsi="Times New Roman" w:cs="Times New Roman"/>
          <w:shd w:val="clear" w:color="auto" w:fill="FFFFFF"/>
        </w:rPr>
        <w:t>FeatureYes</w:t>
      </w:r>
      <w:proofErr w:type="spellEnd"/>
      <w:r w:rsidR="0046431F" w:rsidRPr="000E2EFE">
        <w:rPr>
          <w:rFonts w:ascii="Times New Roman" w:hAnsi="Times New Roman" w:cs="Times New Roman"/>
          <w:shd w:val="clear" w:color="auto" w:fill="FFFFFF"/>
        </w:rPr>
        <w:t xml:space="preserve"> = compared to feature no and category frozen pizza the category of </w:t>
      </w:r>
      <w:proofErr w:type="spellStart"/>
      <w:r w:rsidR="0046431F"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="0046431F" w:rsidRPr="000E2EFE">
        <w:rPr>
          <w:rFonts w:ascii="Times New Roman" w:hAnsi="Times New Roman" w:cs="Times New Roman"/>
          <w:shd w:val="clear" w:color="auto" w:fill="FFFFFF"/>
        </w:rPr>
        <w:t xml:space="preserve"> has 1.6% more spend</w:t>
      </w:r>
    </w:p>
    <w:p w14:paraId="574AF60A" w14:textId="554E2A18" w:rsidR="00F46A82" w:rsidRPr="000E2EFE" w:rsidRDefault="00F46A82" w:rsidP="00F46A8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+ 0.270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featureYes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= compared to feature no and category frozen pizza the category of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has 27% more spend</w:t>
      </w:r>
    </w:p>
    <w:p w14:paraId="5CAC87BB" w14:textId="4F87E4A6" w:rsidR="00F46A82" w:rsidRPr="000E2EFE" w:rsidRDefault="00F46A82" w:rsidP="00F46A8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-0.044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featureYes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= compared to feature no and value store mainstream store has 4.4% less spend</w:t>
      </w:r>
    </w:p>
    <w:p w14:paraId="46A0CEF7" w14:textId="39B2C3CB" w:rsidR="00F46A82" w:rsidRPr="000E2EFE" w:rsidRDefault="00F46A82" w:rsidP="00F46A8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-0.238*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featureYes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=</w:t>
      </w:r>
      <w:r w:rsidR="00546EEF" w:rsidRPr="000E2EFE">
        <w:rPr>
          <w:rFonts w:ascii="Times New Roman" w:hAnsi="Times New Roman" w:cs="Times New Roman"/>
          <w:shd w:val="clear" w:color="auto" w:fill="FFFFFF"/>
        </w:rPr>
        <w:t xml:space="preserve"> c</w:t>
      </w:r>
      <w:r w:rsidRPr="000E2EFE">
        <w:rPr>
          <w:rFonts w:ascii="Times New Roman" w:hAnsi="Times New Roman" w:cs="Times New Roman"/>
          <w:shd w:val="clear" w:color="auto" w:fill="FFFFFF"/>
        </w:rPr>
        <w:t>ompared to feature no and value store upscale store has 23.8% less spend</w:t>
      </w:r>
    </w:p>
    <w:p w14:paraId="0C6AEFBE" w14:textId="77777777" w:rsidR="00FF000C" w:rsidRPr="000E2EFE" w:rsidRDefault="00FF000C" w:rsidP="00FF000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proofErr w:type="spellStart"/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Dsiplay</w:t>
      </w:r>
      <w:proofErr w:type="spellEnd"/>
      <w:r w:rsidRPr="000E2EFE">
        <w:rPr>
          <w:rFonts w:ascii="Times New Roman" w:hAnsi="Times New Roman" w:cs="Times New Roman"/>
          <w:b/>
          <w:bCs/>
          <w:u w:val="single"/>
          <w:shd w:val="clear" w:color="auto" w:fill="FFFFFF"/>
        </w:rPr>
        <w:t>:</w:t>
      </w:r>
    </w:p>
    <w:p w14:paraId="7D7C0544" w14:textId="364188AC" w:rsidR="00FF000C" w:rsidRPr="000E2EFE" w:rsidRDefault="00FF000C" w:rsidP="00FF000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="00546EEF" w:rsidRPr="000E2EFE">
        <w:rPr>
          <w:rFonts w:ascii="Times New Roman" w:hAnsi="Times New Roman" w:cs="Times New Roman"/>
          <w:shd w:val="clear" w:color="auto" w:fill="FFFFFF"/>
        </w:rPr>
        <w:t>CategoryBagSnacks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+ 0.037 * </w:t>
      </w:r>
      <w:proofErr w:type="spellStart"/>
      <w:r w:rsidR="00546EEF" w:rsidRPr="000E2EFE">
        <w:rPr>
          <w:rFonts w:ascii="Times New Roman" w:hAnsi="Times New Roman" w:cs="Times New Roman"/>
          <w:shd w:val="clear" w:color="auto" w:fill="FFFFFF"/>
        </w:rPr>
        <w:t>DisplayYes</w:t>
      </w:r>
      <w:proofErr w:type="spellEnd"/>
      <w:r w:rsidR="00546EEF" w:rsidRPr="000E2EFE">
        <w:rPr>
          <w:rFonts w:ascii="Times New Roman" w:hAnsi="Times New Roman" w:cs="Times New Roman"/>
          <w:shd w:val="clear" w:color="auto" w:fill="FFFFFF"/>
        </w:rPr>
        <w:t xml:space="preserve"> = compared to display no and category frozen pizza the category of </w:t>
      </w:r>
      <w:proofErr w:type="spellStart"/>
      <w:r w:rsidR="00546EEF" w:rsidRPr="000E2EFE">
        <w:rPr>
          <w:rFonts w:ascii="Times New Roman" w:hAnsi="Times New Roman" w:cs="Times New Roman"/>
          <w:shd w:val="clear" w:color="auto" w:fill="FFFFFF"/>
        </w:rPr>
        <w:t>bagsnacks</w:t>
      </w:r>
      <w:proofErr w:type="spellEnd"/>
      <w:r w:rsidR="00546EEF" w:rsidRPr="000E2EFE">
        <w:rPr>
          <w:rFonts w:ascii="Times New Roman" w:hAnsi="Times New Roman" w:cs="Times New Roman"/>
          <w:shd w:val="clear" w:color="auto" w:fill="FFFFFF"/>
        </w:rPr>
        <w:t xml:space="preserve"> has 3.7% more spend</w:t>
      </w:r>
    </w:p>
    <w:p w14:paraId="0D3F394A" w14:textId="272D44C8" w:rsidR="00546EEF" w:rsidRPr="000E2EFE" w:rsidRDefault="00546EEF" w:rsidP="00546EE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CategoryColdCereal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+ 0.070 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DsiplayYes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= compared to display no and category frozen pizza the category of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coldcereal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has 7% more spend</w:t>
      </w:r>
    </w:p>
    <w:p w14:paraId="7CE235CE" w14:textId="23BFCF33" w:rsidR="00546EEF" w:rsidRPr="000E2EFE" w:rsidRDefault="00546EEF" w:rsidP="00546EE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segmentMainstream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>): -0.037 *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DisplayYes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= compared to display no and value store mainstream store has 3.7% less spend</w:t>
      </w:r>
    </w:p>
    <w:p w14:paraId="7090669A" w14:textId="575D0ABD" w:rsidR="00546EEF" w:rsidRPr="000E2EFE" w:rsidRDefault="00546EEF" w:rsidP="00546EE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d(spend)/d(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SegmentUpscale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): -0.088*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DisplayYes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= compared to display no and value store upscale store has 8.8% less spend</w:t>
      </w:r>
    </w:p>
    <w:p w14:paraId="2D1BAC84" w14:textId="77777777" w:rsidR="00DE04FC" w:rsidRPr="000E2EFE" w:rsidRDefault="00DE04FC" w:rsidP="00DE04F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0E2EFE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>What are the five most price elastic and five least price elastic products? Price elasticity is the change in units sold for change in product price. (3 points)</w:t>
      </w:r>
    </w:p>
    <w:p w14:paraId="44881BF9" w14:textId="2CFB0395" w:rsidR="00DE04FC" w:rsidRPr="000E2EFE" w:rsidRDefault="00DE04FC" w:rsidP="00DE04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Price elasticities are calculated using the following steps:</w:t>
      </w:r>
    </w:p>
    <w:p w14:paraId="34C539E1" w14:textId="2CDCE297" w:rsidR="009475A4" w:rsidRPr="000E2EFE" w:rsidRDefault="009475A4" w:rsidP="009475A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Filter the data for each product based on the product description</w:t>
      </w:r>
    </w:p>
    <w:p w14:paraId="38DC3DAD" w14:textId="71579463" w:rsidR="009475A4" w:rsidRPr="000E2EFE" w:rsidRDefault="009475A4" w:rsidP="009475A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Calculate the mean price and mean qty for each product</w:t>
      </w:r>
    </w:p>
    <w:p w14:paraId="28D1B190" w14:textId="51B68015" w:rsidR="009475A4" w:rsidRPr="000E2EFE" w:rsidRDefault="009475A4" w:rsidP="009475A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Now regress the </w:t>
      </w:r>
      <w:proofErr w:type="gramStart"/>
      <w:r w:rsidRPr="000E2EFE">
        <w:rPr>
          <w:rFonts w:ascii="Times New Roman" w:hAnsi="Times New Roman" w:cs="Times New Roman"/>
          <w:shd w:val="clear" w:color="auto" w:fill="FFFFFF"/>
        </w:rPr>
        <w:t>units</w:t>
      </w:r>
      <w:proofErr w:type="gramEnd"/>
      <w:r w:rsidRPr="000E2EFE">
        <w:rPr>
          <w:rFonts w:ascii="Times New Roman" w:hAnsi="Times New Roman" w:cs="Times New Roman"/>
          <w:shd w:val="clear" w:color="auto" w:fill="FFFFFF"/>
        </w:rPr>
        <w:t xml:space="preserve"> variable with price for each product and find the beta coefficient of price.</w:t>
      </w:r>
    </w:p>
    <w:p w14:paraId="615C823D" w14:textId="3ECF591C" w:rsidR="009475A4" w:rsidRPr="000E2EFE" w:rsidRDefault="009475A4" w:rsidP="009475A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Price elasticity = 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betaCoeff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mean_price</w:t>
      </w:r>
      <w:proofErr w:type="spellEnd"/>
      <w:r w:rsidRPr="000E2EFE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0E2EFE">
        <w:rPr>
          <w:rFonts w:ascii="Times New Roman" w:hAnsi="Times New Roman" w:cs="Times New Roman"/>
          <w:shd w:val="clear" w:color="auto" w:fill="FFFFFF"/>
        </w:rPr>
        <w:t>mean_qty</w:t>
      </w:r>
      <w:proofErr w:type="spellEnd"/>
      <w:proofErr w:type="gramStart"/>
      <w:r w:rsidRPr="000E2EFE">
        <w:rPr>
          <w:rFonts w:ascii="Times New Roman" w:hAnsi="Times New Roman" w:cs="Times New Roman"/>
          <w:shd w:val="clear" w:color="auto" w:fill="FFFFFF"/>
        </w:rPr>
        <w:t>) .</w:t>
      </w:r>
      <w:proofErr w:type="gramEnd"/>
      <w:r w:rsidRPr="000E2EFE">
        <w:rPr>
          <w:rFonts w:ascii="Times New Roman" w:hAnsi="Times New Roman" w:cs="Times New Roman"/>
          <w:shd w:val="clear" w:color="auto" w:fill="FFFFFF"/>
        </w:rPr>
        <w:t xml:space="preserve"> this is calculated for each product.</w:t>
      </w:r>
    </w:p>
    <w:p w14:paraId="339A55B3" w14:textId="1432F3B7" w:rsidR="009475A4" w:rsidRPr="000E2EFE" w:rsidRDefault="009475A4" w:rsidP="009475A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>Absolute value of the price elasticities is calculated.</w:t>
      </w:r>
    </w:p>
    <w:p w14:paraId="01BC6CE1" w14:textId="0E00174F" w:rsidR="009475A4" w:rsidRPr="000E2EFE" w:rsidRDefault="00C5539B" w:rsidP="009475A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0E2EFE">
        <w:rPr>
          <w:rFonts w:ascii="Times New Roman" w:hAnsi="Times New Roman" w:cs="Times New Roman"/>
          <w:shd w:val="clear" w:color="auto" w:fill="FFFFFF"/>
        </w:rPr>
        <w:t xml:space="preserve">From the attached excel sheet </w:t>
      </w:r>
      <w:r w:rsidR="000204EA" w:rsidRPr="000E2EFE">
        <w:rPr>
          <w:rFonts w:ascii="Times New Roman" w:hAnsi="Times New Roman" w:cs="Times New Roman"/>
          <w:shd w:val="clear" w:color="auto" w:fill="FFFFFF"/>
        </w:rPr>
        <w:t>products with highest absolute elasticity are more elastic and products with least absolute elasticity are least price elastic.</w:t>
      </w:r>
    </w:p>
    <w:p w14:paraId="3714EABC" w14:textId="387DF15C" w:rsidR="00FD4BD2" w:rsidRPr="000E2EFE" w:rsidRDefault="000204EA" w:rsidP="00FD4BD2">
      <w:pPr>
        <w:rPr>
          <w:rFonts w:ascii="Times New Roman" w:eastAsia="Times New Roman" w:hAnsi="Times New Roman" w:cs="Times New Roman"/>
          <w:color w:val="000000"/>
        </w:rPr>
      </w:pPr>
      <w:r w:rsidRPr="00DD0546">
        <w:rPr>
          <w:rFonts w:ascii="Times New Roman" w:hAnsi="Times New Roman" w:cs="Times New Roman"/>
          <w:b/>
          <w:bCs/>
          <w:shd w:val="clear" w:color="auto" w:fill="FFFFFF"/>
        </w:rPr>
        <w:t>Highly elastic</w:t>
      </w:r>
      <w:r w:rsidRPr="000E2EFE">
        <w:rPr>
          <w:rFonts w:ascii="Times New Roman" w:hAnsi="Times New Roman" w:cs="Times New Roman"/>
          <w:shd w:val="clear" w:color="auto" w:fill="FFFFFF"/>
        </w:rPr>
        <w:t xml:space="preserve">: </w:t>
      </w:r>
      <w:r w:rsidR="00FD4BD2" w:rsidRPr="000E2EFE">
        <w:rPr>
          <w:rFonts w:ascii="Times New Roman" w:eastAsia="Times New Roman" w:hAnsi="Times New Roman" w:cs="Times New Roman"/>
          <w:color w:val="000000"/>
        </w:rPr>
        <w:t>NWMN OWN SUPREME PIZZA, FRSC 4 CHEESE PIZZA, FRSC PEPPERONI PIZZA, FRSC BRCK OVN ITL PEP PZ, MKSL PRETZEL STICKS</w:t>
      </w:r>
    </w:p>
    <w:p w14:paraId="13AE930F" w14:textId="37F4EC16" w:rsidR="00725CCC" w:rsidRPr="000E2EFE" w:rsidRDefault="00FD4BD2" w:rsidP="00FD4BD2">
      <w:pPr>
        <w:rPr>
          <w:rFonts w:ascii="Times New Roman" w:eastAsia="Times New Roman" w:hAnsi="Times New Roman" w:cs="Times New Roman"/>
          <w:color w:val="000000"/>
        </w:rPr>
      </w:pPr>
      <w:r w:rsidRPr="00DD0546">
        <w:rPr>
          <w:rFonts w:ascii="Times New Roman" w:eastAsia="Times New Roman" w:hAnsi="Times New Roman" w:cs="Times New Roman"/>
          <w:b/>
          <w:bCs/>
          <w:color w:val="000000"/>
        </w:rPr>
        <w:t>Least Elastic</w:t>
      </w:r>
      <w:r w:rsidRPr="000E2EFE">
        <w:rPr>
          <w:rFonts w:ascii="Times New Roman" w:eastAsia="Times New Roman" w:hAnsi="Times New Roman" w:cs="Times New Roman"/>
          <w:color w:val="000000"/>
        </w:rPr>
        <w:t xml:space="preserve">: </w:t>
      </w:r>
      <w:r w:rsidR="00725CCC" w:rsidRPr="00725CCC">
        <w:rPr>
          <w:rFonts w:ascii="Times New Roman" w:eastAsia="Times New Roman" w:hAnsi="Times New Roman" w:cs="Times New Roman"/>
          <w:color w:val="000000"/>
        </w:rPr>
        <w:t>PL HONEY NUT TOASTD OATS</w:t>
      </w:r>
      <w:r w:rsidR="00725CCC" w:rsidRPr="000E2EFE">
        <w:rPr>
          <w:rFonts w:ascii="Times New Roman" w:eastAsia="Times New Roman" w:hAnsi="Times New Roman" w:cs="Times New Roman"/>
          <w:color w:val="000000"/>
        </w:rPr>
        <w:t xml:space="preserve">, </w:t>
      </w:r>
      <w:r w:rsidR="00725CCC" w:rsidRPr="00725CCC">
        <w:rPr>
          <w:rFonts w:ascii="Times New Roman" w:eastAsia="Times New Roman" w:hAnsi="Times New Roman" w:cs="Times New Roman"/>
          <w:color w:val="000000"/>
        </w:rPr>
        <w:t>PL RAISIN BRAN</w:t>
      </w:r>
      <w:r w:rsidR="00725CCC" w:rsidRPr="000E2EFE">
        <w:rPr>
          <w:rFonts w:ascii="Times New Roman" w:eastAsia="Times New Roman" w:hAnsi="Times New Roman" w:cs="Times New Roman"/>
          <w:color w:val="000000"/>
        </w:rPr>
        <w:t xml:space="preserve">, </w:t>
      </w:r>
      <w:r w:rsidR="00725CCC" w:rsidRPr="00725CCC">
        <w:rPr>
          <w:rFonts w:ascii="Times New Roman" w:eastAsia="Times New Roman" w:hAnsi="Times New Roman" w:cs="Times New Roman"/>
          <w:color w:val="000000"/>
        </w:rPr>
        <w:t>SHURGD MINI PRETZELS</w:t>
      </w:r>
      <w:r w:rsidR="00725CCC" w:rsidRPr="000E2EFE">
        <w:rPr>
          <w:rFonts w:ascii="Times New Roman" w:eastAsia="Times New Roman" w:hAnsi="Times New Roman" w:cs="Times New Roman"/>
          <w:color w:val="000000"/>
        </w:rPr>
        <w:t xml:space="preserve">, </w:t>
      </w:r>
      <w:r w:rsidR="00725CCC" w:rsidRPr="00725CCC">
        <w:rPr>
          <w:rFonts w:ascii="Times New Roman" w:eastAsia="Times New Roman" w:hAnsi="Times New Roman" w:cs="Times New Roman"/>
          <w:color w:val="000000"/>
        </w:rPr>
        <w:t>SHURGD PRETZEL STICKS</w:t>
      </w:r>
      <w:r w:rsidR="00725CCC" w:rsidRPr="000E2EFE">
        <w:rPr>
          <w:rFonts w:ascii="Times New Roman" w:eastAsia="Times New Roman" w:hAnsi="Times New Roman" w:cs="Times New Roman"/>
          <w:color w:val="000000"/>
        </w:rPr>
        <w:t xml:space="preserve">, </w:t>
      </w:r>
      <w:r w:rsidR="00725CCC" w:rsidRPr="00725CCC">
        <w:rPr>
          <w:rFonts w:ascii="Times New Roman" w:eastAsia="Times New Roman" w:hAnsi="Times New Roman" w:cs="Times New Roman"/>
          <w:color w:val="000000"/>
        </w:rPr>
        <w:t>PL BT SZ FRSTD SHRD WHT</w:t>
      </w:r>
    </w:p>
    <w:p w14:paraId="08D35BFF" w14:textId="5668F5E7" w:rsidR="00FD4BD2" w:rsidRPr="000E2EFE" w:rsidRDefault="00FD4BD2" w:rsidP="00FD4BD2">
      <w:pPr>
        <w:rPr>
          <w:rFonts w:ascii="Times New Roman" w:eastAsia="Times New Roman" w:hAnsi="Times New Roman" w:cs="Times New Roman"/>
          <w:color w:val="000000"/>
        </w:rPr>
      </w:pPr>
    </w:p>
    <w:p w14:paraId="348AED1E" w14:textId="1DEFABAF" w:rsidR="000204EA" w:rsidRPr="000E2EFE" w:rsidRDefault="000204EA" w:rsidP="009475A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</w:p>
    <w:p w14:paraId="14D54867" w14:textId="0546D0E2" w:rsidR="00546EEF" w:rsidRDefault="000E2EFE" w:rsidP="000E2EFE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0E2EFE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lastRenderedPageBreak/>
        <w:t>As the retailer, which products would you lower the price to maximize (a) product sales and (b) unit sales, and why?</w:t>
      </w:r>
    </w:p>
    <w:p w14:paraId="7B9AF370" w14:textId="0279FF09" w:rsidR="00130871" w:rsidRPr="00130871" w:rsidRDefault="00130871" w:rsidP="00130871">
      <w:p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products with high elasticity positive elasticity value will increase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sales and product sales. They are </w:t>
      </w:r>
      <w:r w:rsidRPr="00130871">
        <w:rPr>
          <w:rFonts w:ascii="Calibri" w:eastAsia="Times New Roman" w:hAnsi="Calibri" w:cs="Calibri"/>
          <w:color w:val="000000"/>
        </w:rPr>
        <w:t>PL TWIST PRETZELS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130871">
        <w:rPr>
          <w:rFonts w:ascii="Calibri" w:eastAsia="Times New Roman" w:hAnsi="Calibri" w:cs="Calibri"/>
          <w:color w:val="000000"/>
        </w:rPr>
        <w:t>PL MINI TWIST PRETZELS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Pr="00130871">
        <w:rPr>
          <w:rFonts w:ascii="Calibri" w:eastAsia="Times New Roman" w:hAnsi="Calibri" w:cs="Calibri"/>
          <w:color w:val="000000"/>
        </w:rPr>
        <w:t>PL HONEY NUT TOASTD OATS</w:t>
      </w:r>
    </w:p>
    <w:p w14:paraId="08C83224" w14:textId="33DEFF47" w:rsidR="00046596" w:rsidRPr="00130871" w:rsidRDefault="00130871" w:rsidP="00130871">
      <w:p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BD41B9" w14:textId="77777777" w:rsidR="00DE15AF" w:rsidRPr="000E2EFE" w:rsidRDefault="00DE15AF" w:rsidP="00DE15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8945FE5" w14:textId="4DE9BD14" w:rsidR="0033088B" w:rsidRPr="000E2EFE" w:rsidRDefault="0033088B" w:rsidP="00DE15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</w:p>
    <w:p w14:paraId="1B077A9D" w14:textId="77777777" w:rsidR="00DE15AF" w:rsidRPr="000E2EFE" w:rsidRDefault="00DE15AF" w:rsidP="00DE15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</w:p>
    <w:p w14:paraId="59CBB05E" w14:textId="77777777" w:rsidR="0093214C" w:rsidRPr="000E2EFE" w:rsidRDefault="0093214C" w:rsidP="00CC11A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hd w:val="clear" w:color="auto" w:fill="FFFFFF"/>
        </w:rPr>
      </w:pPr>
    </w:p>
    <w:p w14:paraId="2856D5E5" w14:textId="77777777" w:rsidR="00CC11A1" w:rsidRPr="000E2EFE" w:rsidRDefault="00CC11A1" w:rsidP="00B65E2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hd w:val="clear" w:color="auto" w:fill="FFFFFF"/>
        </w:rPr>
      </w:pPr>
    </w:p>
    <w:p w14:paraId="01B4CE2B" w14:textId="7D04F529" w:rsidR="002960B3" w:rsidRPr="000E2EFE" w:rsidRDefault="002960B3" w:rsidP="00B65E2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hd w:val="clear" w:color="auto" w:fill="FFFFFF"/>
        </w:rPr>
      </w:pPr>
    </w:p>
    <w:p w14:paraId="1EA1545E" w14:textId="3C270FA7" w:rsidR="00753117" w:rsidRPr="000E2EFE" w:rsidRDefault="00753117" w:rsidP="009E3E9D">
      <w:pPr>
        <w:spacing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sectPr w:rsidR="00753117" w:rsidRPr="000E2EFE" w:rsidSect="00676F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C79"/>
    <w:multiLevelType w:val="multilevel"/>
    <w:tmpl w:val="7CA4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65F"/>
    <w:multiLevelType w:val="hybridMultilevel"/>
    <w:tmpl w:val="0426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704C"/>
    <w:multiLevelType w:val="multilevel"/>
    <w:tmpl w:val="E43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3147C"/>
    <w:multiLevelType w:val="hybridMultilevel"/>
    <w:tmpl w:val="0A469DDA"/>
    <w:lvl w:ilvl="0" w:tplc="6BB0C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30A3C"/>
    <w:multiLevelType w:val="hybridMultilevel"/>
    <w:tmpl w:val="AA70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84C97"/>
    <w:multiLevelType w:val="hybridMultilevel"/>
    <w:tmpl w:val="C3AC3DE0"/>
    <w:lvl w:ilvl="0" w:tplc="2F484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33"/>
    <w:multiLevelType w:val="multilevel"/>
    <w:tmpl w:val="304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14F72"/>
    <w:multiLevelType w:val="hybridMultilevel"/>
    <w:tmpl w:val="FB6CFCE4"/>
    <w:lvl w:ilvl="0" w:tplc="418C04C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31437"/>
    <w:multiLevelType w:val="multilevel"/>
    <w:tmpl w:val="564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47989"/>
    <w:multiLevelType w:val="multilevel"/>
    <w:tmpl w:val="A868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60E10"/>
    <w:multiLevelType w:val="multilevel"/>
    <w:tmpl w:val="7C2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3713F"/>
    <w:multiLevelType w:val="multilevel"/>
    <w:tmpl w:val="9080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07778"/>
    <w:multiLevelType w:val="hybridMultilevel"/>
    <w:tmpl w:val="F418E754"/>
    <w:lvl w:ilvl="0" w:tplc="826AB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061C5"/>
    <w:multiLevelType w:val="hybridMultilevel"/>
    <w:tmpl w:val="26FA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009CA"/>
    <w:multiLevelType w:val="hybridMultilevel"/>
    <w:tmpl w:val="0F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701CE"/>
    <w:multiLevelType w:val="hybridMultilevel"/>
    <w:tmpl w:val="2962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734FB"/>
    <w:multiLevelType w:val="hybridMultilevel"/>
    <w:tmpl w:val="2C3C4674"/>
    <w:lvl w:ilvl="0" w:tplc="06CAF1F0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45931"/>
    <w:multiLevelType w:val="hybridMultilevel"/>
    <w:tmpl w:val="CB52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9456E"/>
    <w:multiLevelType w:val="hybridMultilevel"/>
    <w:tmpl w:val="CB3C5F54"/>
    <w:lvl w:ilvl="0" w:tplc="921814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14403"/>
    <w:multiLevelType w:val="hybridMultilevel"/>
    <w:tmpl w:val="454860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25D46"/>
    <w:multiLevelType w:val="hybridMultilevel"/>
    <w:tmpl w:val="AEEE9460"/>
    <w:lvl w:ilvl="0" w:tplc="019E817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B7ADA"/>
    <w:multiLevelType w:val="multilevel"/>
    <w:tmpl w:val="AE20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F178E"/>
    <w:multiLevelType w:val="hybridMultilevel"/>
    <w:tmpl w:val="5B22A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21D96"/>
    <w:multiLevelType w:val="multilevel"/>
    <w:tmpl w:val="80A6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D1B40"/>
    <w:multiLevelType w:val="hybridMultilevel"/>
    <w:tmpl w:val="AE12562A"/>
    <w:lvl w:ilvl="0" w:tplc="834A3B84">
      <w:start w:val="3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548"/>
    <w:multiLevelType w:val="multilevel"/>
    <w:tmpl w:val="955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7E134B"/>
    <w:multiLevelType w:val="hybridMultilevel"/>
    <w:tmpl w:val="AA70F4D4"/>
    <w:lvl w:ilvl="0" w:tplc="2E4A52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56257"/>
    <w:multiLevelType w:val="multilevel"/>
    <w:tmpl w:val="CAB0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22722"/>
    <w:multiLevelType w:val="hybridMultilevel"/>
    <w:tmpl w:val="7A9654D2"/>
    <w:lvl w:ilvl="0" w:tplc="607A8D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997397">
    <w:abstractNumId w:val="26"/>
  </w:num>
  <w:num w:numId="2" w16cid:durableId="395737038">
    <w:abstractNumId w:val="21"/>
  </w:num>
  <w:num w:numId="3" w16cid:durableId="1966887472">
    <w:abstractNumId w:val="24"/>
  </w:num>
  <w:num w:numId="4" w16cid:durableId="1803880794">
    <w:abstractNumId w:val="16"/>
  </w:num>
  <w:num w:numId="5" w16cid:durableId="1561405610">
    <w:abstractNumId w:val="4"/>
  </w:num>
  <w:num w:numId="6" w16cid:durableId="140579690">
    <w:abstractNumId w:val="7"/>
  </w:num>
  <w:num w:numId="7" w16cid:durableId="1608461297">
    <w:abstractNumId w:val="20"/>
  </w:num>
  <w:num w:numId="8" w16cid:durableId="1078357534">
    <w:abstractNumId w:val="12"/>
  </w:num>
  <w:num w:numId="9" w16cid:durableId="1614745531">
    <w:abstractNumId w:val="27"/>
  </w:num>
  <w:num w:numId="10" w16cid:durableId="1032150813">
    <w:abstractNumId w:val="28"/>
  </w:num>
  <w:num w:numId="11" w16cid:durableId="1340306786">
    <w:abstractNumId w:val="5"/>
  </w:num>
  <w:num w:numId="12" w16cid:durableId="140316930">
    <w:abstractNumId w:val="6"/>
  </w:num>
  <w:num w:numId="13" w16cid:durableId="110252618">
    <w:abstractNumId w:val="13"/>
  </w:num>
  <w:num w:numId="14" w16cid:durableId="1102917770">
    <w:abstractNumId w:val="8"/>
  </w:num>
  <w:num w:numId="15" w16cid:durableId="278218215">
    <w:abstractNumId w:val="17"/>
  </w:num>
  <w:num w:numId="16" w16cid:durableId="2035500270">
    <w:abstractNumId w:val="2"/>
  </w:num>
  <w:num w:numId="17" w16cid:durableId="53435068">
    <w:abstractNumId w:val="25"/>
  </w:num>
  <w:num w:numId="18" w16cid:durableId="530650516">
    <w:abstractNumId w:val="15"/>
  </w:num>
  <w:num w:numId="19" w16cid:durableId="951397662">
    <w:abstractNumId w:val="19"/>
  </w:num>
  <w:num w:numId="20" w16cid:durableId="374962252">
    <w:abstractNumId w:val="23"/>
  </w:num>
  <w:num w:numId="21" w16cid:durableId="1404721635">
    <w:abstractNumId w:val="22"/>
  </w:num>
  <w:num w:numId="22" w16cid:durableId="1276518171">
    <w:abstractNumId w:val="0"/>
  </w:num>
  <w:num w:numId="23" w16cid:durableId="1129782196">
    <w:abstractNumId w:val="1"/>
  </w:num>
  <w:num w:numId="24" w16cid:durableId="656225471">
    <w:abstractNumId w:val="3"/>
  </w:num>
  <w:num w:numId="25" w16cid:durableId="580140152">
    <w:abstractNumId w:val="10"/>
  </w:num>
  <w:num w:numId="26" w16cid:durableId="872233639">
    <w:abstractNumId w:val="9"/>
  </w:num>
  <w:num w:numId="27" w16cid:durableId="1154368229">
    <w:abstractNumId w:val="18"/>
  </w:num>
  <w:num w:numId="28" w16cid:durableId="1563952002">
    <w:abstractNumId w:val="11"/>
  </w:num>
  <w:num w:numId="29" w16cid:durableId="324866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5D"/>
    <w:rsid w:val="00000B38"/>
    <w:rsid w:val="0000275C"/>
    <w:rsid w:val="00006018"/>
    <w:rsid w:val="00010AFA"/>
    <w:rsid w:val="000204EA"/>
    <w:rsid w:val="00021346"/>
    <w:rsid w:val="00032501"/>
    <w:rsid w:val="00046596"/>
    <w:rsid w:val="0005521B"/>
    <w:rsid w:val="00056758"/>
    <w:rsid w:val="00062656"/>
    <w:rsid w:val="000731C4"/>
    <w:rsid w:val="000862C1"/>
    <w:rsid w:val="00087D75"/>
    <w:rsid w:val="0009035F"/>
    <w:rsid w:val="000A0360"/>
    <w:rsid w:val="000A4AEB"/>
    <w:rsid w:val="000A4C58"/>
    <w:rsid w:val="000B675E"/>
    <w:rsid w:val="000C2F35"/>
    <w:rsid w:val="000D0693"/>
    <w:rsid w:val="000D11F7"/>
    <w:rsid w:val="000D5B5A"/>
    <w:rsid w:val="000E0224"/>
    <w:rsid w:val="000E2633"/>
    <w:rsid w:val="000E2EFE"/>
    <w:rsid w:val="000E3309"/>
    <w:rsid w:val="000F0C40"/>
    <w:rsid w:val="000F32CB"/>
    <w:rsid w:val="000F4F5A"/>
    <w:rsid w:val="000F6ED5"/>
    <w:rsid w:val="000F7B62"/>
    <w:rsid w:val="001017F2"/>
    <w:rsid w:val="00102722"/>
    <w:rsid w:val="00106B49"/>
    <w:rsid w:val="00114D6C"/>
    <w:rsid w:val="00116677"/>
    <w:rsid w:val="0012154D"/>
    <w:rsid w:val="0012539A"/>
    <w:rsid w:val="0012580F"/>
    <w:rsid w:val="001269B6"/>
    <w:rsid w:val="00130871"/>
    <w:rsid w:val="00135F2F"/>
    <w:rsid w:val="001409FE"/>
    <w:rsid w:val="00161114"/>
    <w:rsid w:val="0016148E"/>
    <w:rsid w:val="001672C8"/>
    <w:rsid w:val="00173764"/>
    <w:rsid w:val="00183DA8"/>
    <w:rsid w:val="00194589"/>
    <w:rsid w:val="00196567"/>
    <w:rsid w:val="001A465D"/>
    <w:rsid w:val="001B4240"/>
    <w:rsid w:val="001C118E"/>
    <w:rsid w:val="001C2A16"/>
    <w:rsid w:val="001C4A16"/>
    <w:rsid w:val="001D5B9E"/>
    <w:rsid w:val="001E203E"/>
    <w:rsid w:val="001F2860"/>
    <w:rsid w:val="001F5636"/>
    <w:rsid w:val="002078AE"/>
    <w:rsid w:val="00212BE8"/>
    <w:rsid w:val="0021398F"/>
    <w:rsid w:val="00214C8C"/>
    <w:rsid w:val="002237B4"/>
    <w:rsid w:val="002264C4"/>
    <w:rsid w:val="002413DA"/>
    <w:rsid w:val="00241421"/>
    <w:rsid w:val="002424D3"/>
    <w:rsid w:val="002502F8"/>
    <w:rsid w:val="002568E6"/>
    <w:rsid w:val="00260EAA"/>
    <w:rsid w:val="00262661"/>
    <w:rsid w:val="00274B03"/>
    <w:rsid w:val="00282407"/>
    <w:rsid w:val="0028347B"/>
    <w:rsid w:val="00291BC0"/>
    <w:rsid w:val="002960B3"/>
    <w:rsid w:val="00296F6F"/>
    <w:rsid w:val="002A2870"/>
    <w:rsid w:val="002A4F13"/>
    <w:rsid w:val="002A5C85"/>
    <w:rsid w:val="002B302A"/>
    <w:rsid w:val="002B5693"/>
    <w:rsid w:val="002C2E50"/>
    <w:rsid w:val="002D2C16"/>
    <w:rsid w:val="002D2EAB"/>
    <w:rsid w:val="002E08E8"/>
    <w:rsid w:val="002E30EA"/>
    <w:rsid w:val="002E72D3"/>
    <w:rsid w:val="002F134A"/>
    <w:rsid w:val="002F3B85"/>
    <w:rsid w:val="002F473A"/>
    <w:rsid w:val="00307494"/>
    <w:rsid w:val="003147A5"/>
    <w:rsid w:val="003152E6"/>
    <w:rsid w:val="0033088B"/>
    <w:rsid w:val="003345E6"/>
    <w:rsid w:val="00335574"/>
    <w:rsid w:val="00336A82"/>
    <w:rsid w:val="00345AA0"/>
    <w:rsid w:val="00357061"/>
    <w:rsid w:val="0036316E"/>
    <w:rsid w:val="00366D34"/>
    <w:rsid w:val="0036784F"/>
    <w:rsid w:val="00373627"/>
    <w:rsid w:val="00373BAC"/>
    <w:rsid w:val="00390874"/>
    <w:rsid w:val="0039111A"/>
    <w:rsid w:val="00393175"/>
    <w:rsid w:val="003977ED"/>
    <w:rsid w:val="003A0937"/>
    <w:rsid w:val="003A1C6B"/>
    <w:rsid w:val="003A3307"/>
    <w:rsid w:val="003B686C"/>
    <w:rsid w:val="003C259A"/>
    <w:rsid w:val="003D6682"/>
    <w:rsid w:val="003E02C7"/>
    <w:rsid w:val="003F0050"/>
    <w:rsid w:val="0040730B"/>
    <w:rsid w:val="004074DA"/>
    <w:rsid w:val="00416629"/>
    <w:rsid w:val="004169CF"/>
    <w:rsid w:val="00420254"/>
    <w:rsid w:val="00425486"/>
    <w:rsid w:val="00440336"/>
    <w:rsid w:val="0046005D"/>
    <w:rsid w:val="0046431F"/>
    <w:rsid w:val="0046514B"/>
    <w:rsid w:val="00465677"/>
    <w:rsid w:val="004727C2"/>
    <w:rsid w:val="004778CE"/>
    <w:rsid w:val="004804B1"/>
    <w:rsid w:val="00481689"/>
    <w:rsid w:val="004816D9"/>
    <w:rsid w:val="00483EBC"/>
    <w:rsid w:val="00490D2F"/>
    <w:rsid w:val="004A1C48"/>
    <w:rsid w:val="004A6FBB"/>
    <w:rsid w:val="004A73D6"/>
    <w:rsid w:val="004B54F0"/>
    <w:rsid w:val="004D19DE"/>
    <w:rsid w:val="004D1F73"/>
    <w:rsid w:val="004D6EF2"/>
    <w:rsid w:val="004E65C6"/>
    <w:rsid w:val="004F3E38"/>
    <w:rsid w:val="00503B50"/>
    <w:rsid w:val="00517281"/>
    <w:rsid w:val="00522BD1"/>
    <w:rsid w:val="0053644D"/>
    <w:rsid w:val="005442C3"/>
    <w:rsid w:val="00546EEF"/>
    <w:rsid w:val="005674CF"/>
    <w:rsid w:val="0057536B"/>
    <w:rsid w:val="0058496D"/>
    <w:rsid w:val="00594489"/>
    <w:rsid w:val="005A4975"/>
    <w:rsid w:val="005B145C"/>
    <w:rsid w:val="005B6050"/>
    <w:rsid w:val="005C05F5"/>
    <w:rsid w:val="005C7319"/>
    <w:rsid w:val="005D621A"/>
    <w:rsid w:val="005F0C50"/>
    <w:rsid w:val="005F2267"/>
    <w:rsid w:val="005F2457"/>
    <w:rsid w:val="00602426"/>
    <w:rsid w:val="00604F01"/>
    <w:rsid w:val="006051FB"/>
    <w:rsid w:val="00615080"/>
    <w:rsid w:val="00620CBC"/>
    <w:rsid w:val="00622C4F"/>
    <w:rsid w:val="00630F5B"/>
    <w:rsid w:val="00635C09"/>
    <w:rsid w:val="00637759"/>
    <w:rsid w:val="00640EE0"/>
    <w:rsid w:val="00647DE8"/>
    <w:rsid w:val="006536F5"/>
    <w:rsid w:val="00654F3C"/>
    <w:rsid w:val="00661325"/>
    <w:rsid w:val="0067195B"/>
    <w:rsid w:val="00672E47"/>
    <w:rsid w:val="006758BC"/>
    <w:rsid w:val="00676F4E"/>
    <w:rsid w:val="0068412B"/>
    <w:rsid w:val="006A27E3"/>
    <w:rsid w:val="006A5BF2"/>
    <w:rsid w:val="006C6AD4"/>
    <w:rsid w:val="006D1E1B"/>
    <w:rsid w:val="006D478F"/>
    <w:rsid w:val="006E4179"/>
    <w:rsid w:val="007106F5"/>
    <w:rsid w:val="00713439"/>
    <w:rsid w:val="007136E0"/>
    <w:rsid w:val="00717897"/>
    <w:rsid w:val="00725CCC"/>
    <w:rsid w:val="007271AD"/>
    <w:rsid w:val="0073118D"/>
    <w:rsid w:val="00745E10"/>
    <w:rsid w:val="00752128"/>
    <w:rsid w:val="00753117"/>
    <w:rsid w:val="0076630C"/>
    <w:rsid w:val="00766A3F"/>
    <w:rsid w:val="00772CB9"/>
    <w:rsid w:val="007738D7"/>
    <w:rsid w:val="0077729C"/>
    <w:rsid w:val="00777F46"/>
    <w:rsid w:val="007827EE"/>
    <w:rsid w:val="007845BE"/>
    <w:rsid w:val="0079785D"/>
    <w:rsid w:val="007A0B1A"/>
    <w:rsid w:val="007A1848"/>
    <w:rsid w:val="007A530C"/>
    <w:rsid w:val="007B4D50"/>
    <w:rsid w:val="007B4E4B"/>
    <w:rsid w:val="007C3F75"/>
    <w:rsid w:val="007D1330"/>
    <w:rsid w:val="007F0FA3"/>
    <w:rsid w:val="007F5D33"/>
    <w:rsid w:val="00804409"/>
    <w:rsid w:val="008100FE"/>
    <w:rsid w:val="008137FF"/>
    <w:rsid w:val="00817EBA"/>
    <w:rsid w:val="00822F91"/>
    <w:rsid w:val="0082302B"/>
    <w:rsid w:val="00835D64"/>
    <w:rsid w:val="00840FF4"/>
    <w:rsid w:val="008501D2"/>
    <w:rsid w:val="00866227"/>
    <w:rsid w:val="00867F38"/>
    <w:rsid w:val="0087335F"/>
    <w:rsid w:val="00875C5D"/>
    <w:rsid w:val="008859DD"/>
    <w:rsid w:val="00887186"/>
    <w:rsid w:val="00896F04"/>
    <w:rsid w:val="008A01E6"/>
    <w:rsid w:val="008A28EF"/>
    <w:rsid w:val="008A7147"/>
    <w:rsid w:val="008B0BC6"/>
    <w:rsid w:val="008B5D7B"/>
    <w:rsid w:val="008C4024"/>
    <w:rsid w:val="008C48D4"/>
    <w:rsid w:val="008C7228"/>
    <w:rsid w:val="008C7DB9"/>
    <w:rsid w:val="008E19BF"/>
    <w:rsid w:val="008E29B2"/>
    <w:rsid w:val="008F508C"/>
    <w:rsid w:val="009000F7"/>
    <w:rsid w:val="00901508"/>
    <w:rsid w:val="00907D77"/>
    <w:rsid w:val="009149A6"/>
    <w:rsid w:val="009249A1"/>
    <w:rsid w:val="0092510C"/>
    <w:rsid w:val="0093094F"/>
    <w:rsid w:val="0093214C"/>
    <w:rsid w:val="00942849"/>
    <w:rsid w:val="009475A4"/>
    <w:rsid w:val="00951318"/>
    <w:rsid w:val="00951F7B"/>
    <w:rsid w:val="00960108"/>
    <w:rsid w:val="00967A27"/>
    <w:rsid w:val="00967B7F"/>
    <w:rsid w:val="00973DBA"/>
    <w:rsid w:val="00976F7F"/>
    <w:rsid w:val="009829D6"/>
    <w:rsid w:val="00987C42"/>
    <w:rsid w:val="00990CC0"/>
    <w:rsid w:val="00991FC1"/>
    <w:rsid w:val="009955B1"/>
    <w:rsid w:val="00997399"/>
    <w:rsid w:val="009A2F78"/>
    <w:rsid w:val="009A40E2"/>
    <w:rsid w:val="009A6C1B"/>
    <w:rsid w:val="009A6F8F"/>
    <w:rsid w:val="009B07A7"/>
    <w:rsid w:val="009B4DFB"/>
    <w:rsid w:val="009B5B45"/>
    <w:rsid w:val="009C38FE"/>
    <w:rsid w:val="009C6384"/>
    <w:rsid w:val="009D690D"/>
    <w:rsid w:val="009D78C1"/>
    <w:rsid w:val="009E161F"/>
    <w:rsid w:val="009E3E9D"/>
    <w:rsid w:val="009F2B4B"/>
    <w:rsid w:val="009F51D8"/>
    <w:rsid w:val="00A03D38"/>
    <w:rsid w:val="00A2002D"/>
    <w:rsid w:val="00A30649"/>
    <w:rsid w:val="00A36856"/>
    <w:rsid w:val="00A40556"/>
    <w:rsid w:val="00A42AD0"/>
    <w:rsid w:val="00A5302B"/>
    <w:rsid w:val="00A5396D"/>
    <w:rsid w:val="00A540CA"/>
    <w:rsid w:val="00A57D31"/>
    <w:rsid w:val="00A63B84"/>
    <w:rsid w:val="00A64FB8"/>
    <w:rsid w:val="00A66FE9"/>
    <w:rsid w:val="00A8044D"/>
    <w:rsid w:val="00A90FC8"/>
    <w:rsid w:val="00A93735"/>
    <w:rsid w:val="00A94C54"/>
    <w:rsid w:val="00A96C2E"/>
    <w:rsid w:val="00AA37EB"/>
    <w:rsid w:val="00AA6BF0"/>
    <w:rsid w:val="00AA7C42"/>
    <w:rsid w:val="00AC05D2"/>
    <w:rsid w:val="00AC23FE"/>
    <w:rsid w:val="00AC25A8"/>
    <w:rsid w:val="00AC2DEA"/>
    <w:rsid w:val="00AD0A51"/>
    <w:rsid w:val="00AD3960"/>
    <w:rsid w:val="00AE2D9F"/>
    <w:rsid w:val="00AE7661"/>
    <w:rsid w:val="00B023F9"/>
    <w:rsid w:val="00B076C8"/>
    <w:rsid w:val="00B107BE"/>
    <w:rsid w:val="00B12774"/>
    <w:rsid w:val="00B12EB0"/>
    <w:rsid w:val="00B13BF1"/>
    <w:rsid w:val="00B20C4A"/>
    <w:rsid w:val="00B210E1"/>
    <w:rsid w:val="00B3191F"/>
    <w:rsid w:val="00B443DE"/>
    <w:rsid w:val="00B45DA6"/>
    <w:rsid w:val="00B52F3C"/>
    <w:rsid w:val="00B52FBA"/>
    <w:rsid w:val="00B61229"/>
    <w:rsid w:val="00B633A6"/>
    <w:rsid w:val="00B641FA"/>
    <w:rsid w:val="00B64F5B"/>
    <w:rsid w:val="00B65E2D"/>
    <w:rsid w:val="00B71740"/>
    <w:rsid w:val="00B77377"/>
    <w:rsid w:val="00B804CA"/>
    <w:rsid w:val="00B80A62"/>
    <w:rsid w:val="00B82B0B"/>
    <w:rsid w:val="00B842D1"/>
    <w:rsid w:val="00B877FC"/>
    <w:rsid w:val="00BA3709"/>
    <w:rsid w:val="00BA3800"/>
    <w:rsid w:val="00BA5FC9"/>
    <w:rsid w:val="00BB5D76"/>
    <w:rsid w:val="00BB628C"/>
    <w:rsid w:val="00BC4BB4"/>
    <w:rsid w:val="00BD6C39"/>
    <w:rsid w:val="00BE12E3"/>
    <w:rsid w:val="00BE5A06"/>
    <w:rsid w:val="00BE63D1"/>
    <w:rsid w:val="00BF754F"/>
    <w:rsid w:val="00C02D3B"/>
    <w:rsid w:val="00C17632"/>
    <w:rsid w:val="00C21C89"/>
    <w:rsid w:val="00C270DA"/>
    <w:rsid w:val="00C2726A"/>
    <w:rsid w:val="00C311F7"/>
    <w:rsid w:val="00C31463"/>
    <w:rsid w:val="00C32C1B"/>
    <w:rsid w:val="00C503AA"/>
    <w:rsid w:val="00C51F6B"/>
    <w:rsid w:val="00C52B4F"/>
    <w:rsid w:val="00C5539B"/>
    <w:rsid w:val="00C5563E"/>
    <w:rsid w:val="00C71F1F"/>
    <w:rsid w:val="00C72681"/>
    <w:rsid w:val="00C86A3A"/>
    <w:rsid w:val="00C90561"/>
    <w:rsid w:val="00C96845"/>
    <w:rsid w:val="00CA5EEB"/>
    <w:rsid w:val="00CB3D8A"/>
    <w:rsid w:val="00CB750A"/>
    <w:rsid w:val="00CB7A0B"/>
    <w:rsid w:val="00CC11A1"/>
    <w:rsid w:val="00CC209B"/>
    <w:rsid w:val="00CE3CD9"/>
    <w:rsid w:val="00CF05B5"/>
    <w:rsid w:val="00CF0AF8"/>
    <w:rsid w:val="00CF1707"/>
    <w:rsid w:val="00CF7A97"/>
    <w:rsid w:val="00D00D07"/>
    <w:rsid w:val="00D011D0"/>
    <w:rsid w:val="00D01E40"/>
    <w:rsid w:val="00D13A4B"/>
    <w:rsid w:val="00D20EEC"/>
    <w:rsid w:val="00D26179"/>
    <w:rsid w:val="00D43F7E"/>
    <w:rsid w:val="00D461D1"/>
    <w:rsid w:val="00D52E91"/>
    <w:rsid w:val="00D60E55"/>
    <w:rsid w:val="00D63FF5"/>
    <w:rsid w:val="00D66D14"/>
    <w:rsid w:val="00D708B0"/>
    <w:rsid w:val="00D72DE7"/>
    <w:rsid w:val="00D80B3B"/>
    <w:rsid w:val="00D8307E"/>
    <w:rsid w:val="00D83099"/>
    <w:rsid w:val="00D8657F"/>
    <w:rsid w:val="00D90344"/>
    <w:rsid w:val="00DA04BA"/>
    <w:rsid w:val="00DA193C"/>
    <w:rsid w:val="00DB57C3"/>
    <w:rsid w:val="00DB5C72"/>
    <w:rsid w:val="00DC507A"/>
    <w:rsid w:val="00DD0546"/>
    <w:rsid w:val="00DD1EA1"/>
    <w:rsid w:val="00DD2AEE"/>
    <w:rsid w:val="00DD373E"/>
    <w:rsid w:val="00DD6E57"/>
    <w:rsid w:val="00DE04FC"/>
    <w:rsid w:val="00DE15AF"/>
    <w:rsid w:val="00DE63EE"/>
    <w:rsid w:val="00DE6691"/>
    <w:rsid w:val="00DF0298"/>
    <w:rsid w:val="00E02C53"/>
    <w:rsid w:val="00E03FC2"/>
    <w:rsid w:val="00E07A7F"/>
    <w:rsid w:val="00E07E07"/>
    <w:rsid w:val="00E254F5"/>
    <w:rsid w:val="00E25AE4"/>
    <w:rsid w:val="00E2769B"/>
    <w:rsid w:val="00E348C6"/>
    <w:rsid w:val="00E34F82"/>
    <w:rsid w:val="00E375D4"/>
    <w:rsid w:val="00E46E94"/>
    <w:rsid w:val="00E50DDE"/>
    <w:rsid w:val="00E527B2"/>
    <w:rsid w:val="00E54B05"/>
    <w:rsid w:val="00E76FBC"/>
    <w:rsid w:val="00E81E7F"/>
    <w:rsid w:val="00E824C6"/>
    <w:rsid w:val="00E86AC1"/>
    <w:rsid w:val="00E919A0"/>
    <w:rsid w:val="00E91FDA"/>
    <w:rsid w:val="00E92F6D"/>
    <w:rsid w:val="00E96346"/>
    <w:rsid w:val="00EB3780"/>
    <w:rsid w:val="00EC6926"/>
    <w:rsid w:val="00ED7F57"/>
    <w:rsid w:val="00EE7A56"/>
    <w:rsid w:val="00EF5359"/>
    <w:rsid w:val="00EF6A17"/>
    <w:rsid w:val="00F05877"/>
    <w:rsid w:val="00F10FF5"/>
    <w:rsid w:val="00F208A9"/>
    <w:rsid w:val="00F25121"/>
    <w:rsid w:val="00F2789F"/>
    <w:rsid w:val="00F43BC2"/>
    <w:rsid w:val="00F45337"/>
    <w:rsid w:val="00F46A82"/>
    <w:rsid w:val="00F525CF"/>
    <w:rsid w:val="00F546D0"/>
    <w:rsid w:val="00F55DE3"/>
    <w:rsid w:val="00F6117D"/>
    <w:rsid w:val="00F81F53"/>
    <w:rsid w:val="00F83E19"/>
    <w:rsid w:val="00F95256"/>
    <w:rsid w:val="00F96CED"/>
    <w:rsid w:val="00FA275B"/>
    <w:rsid w:val="00FC003B"/>
    <w:rsid w:val="00FC6B4F"/>
    <w:rsid w:val="00FC76CC"/>
    <w:rsid w:val="00FD4BD2"/>
    <w:rsid w:val="00FD6582"/>
    <w:rsid w:val="00FE25FA"/>
    <w:rsid w:val="00FE4D54"/>
    <w:rsid w:val="00FE5231"/>
    <w:rsid w:val="00FE5574"/>
    <w:rsid w:val="00FE619E"/>
    <w:rsid w:val="00FE65A8"/>
    <w:rsid w:val="00FF000C"/>
    <w:rsid w:val="00FF07B6"/>
    <w:rsid w:val="00FF460A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0595C"/>
  <w15:chartTrackingRefBased/>
  <w15:docId w15:val="{E51BFF34-0B8E-41CB-98EA-9E12F598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D3"/>
    <w:pPr>
      <w:ind w:left="720"/>
      <w:contextualSpacing/>
    </w:pPr>
  </w:style>
  <w:style w:type="table" w:styleId="TableGrid">
    <w:name w:val="Table Grid"/>
    <w:basedOn w:val="TableNormal"/>
    <w:uiPriority w:val="39"/>
    <w:rsid w:val="0024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EA555-68BC-48DA-B2A3-E269D9DD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1643</Words>
  <Characters>9114</Characters>
  <Application>Microsoft Office Word</Application>
  <DocSecurity>0</DocSecurity>
  <Lines>239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Batchu</dc:creator>
  <cp:keywords/>
  <dc:description/>
  <cp:lastModifiedBy>Sai Kiran</cp:lastModifiedBy>
  <cp:revision>2</cp:revision>
  <dcterms:created xsi:type="dcterms:W3CDTF">2023-11-01T04:10:00Z</dcterms:created>
  <dcterms:modified xsi:type="dcterms:W3CDTF">2023-11-01T04:10:00Z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a9f4628d6428f22596e520c78aedc81e5f8438c6a5832eb2f01acefb5fb1f36c</vt:lpwstr>
  </property>
</Properties>
</file>