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C7441" w:rsidRPr="00281630" w:rsidP="00997F5F" w14:paraId="04C0E8B4" w14:textId="77777777">
      <w:pPr>
        <w:pStyle w:val="Subtitle"/>
        <w:jc w:val="both"/>
        <w:rPr>
          <w:rFonts w:ascii="Verdana" w:hAnsi="Verdana" w:cs="Times New Roman"/>
          <w:sz w:val="20"/>
          <w:szCs w:val="20"/>
        </w:rPr>
      </w:pPr>
      <w:r w:rsidRPr="00281630">
        <w:rPr>
          <w:rFonts w:ascii="Verdana" w:hAnsi="Verdana" w:cs="Times New Roman"/>
          <w:sz w:val="20"/>
          <w:szCs w:val="20"/>
        </w:rPr>
        <w:t>CA. SAMBIT KUMAR MOHAPATRA</w:t>
      </w:r>
    </w:p>
    <w:p w:rsidR="009C7441" w:rsidRPr="00281630" w:rsidP="00997F5F" w14:paraId="77ABF550" w14:textId="77777777">
      <w:pPr>
        <w:spacing w:after="0" w:line="240" w:lineRule="auto"/>
        <w:jc w:val="both"/>
        <w:rPr>
          <w:rFonts w:ascii="Verdana" w:hAnsi="Verdana"/>
          <w:sz w:val="20"/>
          <w:szCs w:val="20"/>
          <w:lang w:val="pt-BR"/>
        </w:rPr>
      </w:pPr>
      <w:r w:rsidRPr="00281630">
        <w:rPr>
          <w:rFonts w:ascii="Verdana" w:hAnsi="Verdana"/>
          <w:sz w:val="20"/>
          <w:szCs w:val="20"/>
          <w:lang w:val="pt-BR"/>
        </w:rPr>
        <w:t xml:space="preserve">Email </w:t>
      </w:r>
      <w:hyperlink r:id="rId4" w:history="1">
        <w:r w:rsidRPr="00281630">
          <w:rPr>
            <w:rStyle w:val="Hyperlink"/>
            <w:rFonts w:ascii="Verdana" w:hAnsi="Verdana"/>
            <w:sz w:val="20"/>
            <w:szCs w:val="20"/>
            <w:lang w:val="pt-BR"/>
          </w:rPr>
          <w:t xml:space="preserve"> :mohapatrasambit8@gmail.com</w:t>
        </w:r>
      </w:hyperlink>
    </w:p>
    <w:p w:rsidR="009C7441" w:rsidRPr="00281630" w:rsidP="00997F5F" w14:paraId="1AEEF98C" w14:textId="77777777">
      <w:pPr>
        <w:spacing w:after="0" w:line="240" w:lineRule="auto"/>
        <w:jc w:val="both"/>
        <w:rPr>
          <w:rFonts w:ascii="Verdana" w:hAnsi="Verdana"/>
          <w:sz w:val="20"/>
          <w:szCs w:val="20"/>
          <w:lang w:val="pt-BR"/>
        </w:rPr>
      </w:pPr>
      <w:r w:rsidRPr="00281630">
        <w:rPr>
          <w:rFonts w:ascii="Verdana" w:hAnsi="Verdana"/>
          <w:sz w:val="20"/>
          <w:szCs w:val="20"/>
        </w:rPr>
        <w:t>Mobile: +9</w:t>
      </w:r>
      <w:r>
        <w:rPr>
          <w:rFonts w:ascii="Verdana" w:hAnsi="Verdana"/>
          <w:sz w:val="20"/>
          <w:szCs w:val="20"/>
        </w:rPr>
        <w:t>1-9439433302</w:t>
      </w:r>
    </w:p>
    <w:p w:rsidR="002C3E2F" w:rsidP="00997F5F" w14:paraId="2DD3325E" w14:textId="05C19628">
      <w:pPr>
        <w:spacing w:after="0" w:line="240" w:lineRule="auto"/>
      </w:pPr>
    </w:p>
    <w:p w:rsidR="009C7441" w:rsidP="00997F5F" w14:paraId="6EAA3FF7" w14:textId="15EFE9F8">
      <w:pPr>
        <w:spacing w:after="0" w:line="240" w:lineRule="auto"/>
        <w:rPr>
          <w:rFonts w:ascii="Verdana" w:eastAsia="SimSun" w:hAnsi="Verdana" w:cs="Calibri"/>
          <w:b/>
          <w:bCs/>
          <w:sz w:val="20"/>
          <w:szCs w:val="20"/>
        </w:rPr>
      </w:pPr>
      <w:r w:rsidRPr="00E6653C">
        <w:rPr>
          <w:rFonts w:ascii="Verdana" w:eastAsia="SimSun" w:hAnsi="Verdana"/>
          <w:b/>
          <w:bCs/>
          <w:sz w:val="20"/>
          <w:szCs w:val="20"/>
        </w:rPr>
        <w:t>Career Objective</w:t>
      </w:r>
      <w:r w:rsidRPr="00281630">
        <w:rPr>
          <w:rFonts w:ascii="Verdana" w:eastAsia="SimSun" w:hAnsi="Verdana" w:cs="Calibri"/>
          <w:b/>
          <w:bCs/>
          <w:sz w:val="20"/>
          <w:szCs w:val="20"/>
        </w:rPr>
        <w:t>:</w:t>
      </w:r>
    </w:p>
    <w:p w:rsidR="009C7441" w:rsidP="00997F5F" w14:paraId="2FEF99E0" w14:textId="0CEEE457">
      <w:pPr>
        <w:pStyle w:val="BodyText2"/>
        <w:ind w:left="357"/>
        <w:jc w:val="both"/>
        <w:rPr>
          <w:rFonts w:ascii="Verdana" w:eastAsia="SimSun" w:hAnsi="Verdana" w:cs="Calibri"/>
          <w:szCs w:val="20"/>
        </w:rPr>
      </w:pPr>
      <w:r w:rsidRPr="00281630">
        <w:rPr>
          <w:rFonts w:ascii="Verdana" w:eastAsia="SimSun" w:hAnsi="Verdana" w:cs="Calibri"/>
          <w:szCs w:val="20"/>
        </w:rPr>
        <w:t>I desire to work in a competitive environment and execute challenging assignment to the benefit for employer. This in turn, will enable me to utilize my skill along with academic background and experience for mutual benefit.</w:t>
      </w:r>
    </w:p>
    <w:p w:rsidR="009C7441" w:rsidRPr="009C7441" w:rsidP="00997F5F" w14:paraId="43BAA743" w14:textId="77777777">
      <w:pPr>
        <w:pStyle w:val="BodyText2"/>
        <w:ind w:left="357"/>
        <w:jc w:val="both"/>
        <w:rPr>
          <w:rFonts w:ascii="Verdana" w:eastAsia="SimSun" w:hAnsi="Verdana" w:cs="Calibri"/>
          <w:szCs w:val="20"/>
        </w:rPr>
      </w:pPr>
    </w:p>
    <w:p w:rsidR="009C7441" w:rsidRPr="00281630" w:rsidP="00997F5F" w14:paraId="67725612" w14:textId="77777777">
      <w:pPr>
        <w:pStyle w:val="BodyText2"/>
        <w:jc w:val="both"/>
        <w:rPr>
          <w:rFonts w:ascii="Verdana" w:eastAsia="SimSun" w:hAnsi="Verdana" w:cs="Calibri"/>
          <w:b/>
          <w:szCs w:val="20"/>
        </w:rPr>
      </w:pPr>
      <w:r w:rsidRPr="00281630">
        <w:rPr>
          <w:rFonts w:ascii="Verdana" w:eastAsia="SimSun" w:hAnsi="Verdana" w:cs="Times New Roman"/>
          <w:b/>
          <w:szCs w:val="20"/>
        </w:rPr>
        <w:t>Professional Profile</w:t>
      </w:r>
      <w:r w:rsidRPr="00281630">
        <w:rPr>
          <w:rFonts w:ascii="Verdana" w:eastAsia="SimSun" w:hAnsi="Verdana" w:cs="Calibri"/>
          <w:b/>
          <w:szCs w:val="20"/>
        </w:rPr>
        <w:t>:</w:t>
      </w:r>
    </w:p>
    <w:p w:rsidR="00102DCD" w:rsidP="00997F5F" w14:paraId="7E27D7B0" w14:textId="77777777">
      <w:pPr>
        <w:pStyle w:val="BodyText2"/>
        <w:numPr>
          <w:ilvl w:val="0"/>
          <w:numId w:val="1"/>
        </w:numPr>
        <w:ind w:left="714" w:hanging="357"/>
        <w:jc w:val="both"/>
        <w:rPr>
          <w:rFonts w:ascii="Verdana" w:eastAsia="SimSun" w:hAnsi="Verdana" w:cs="Calibri"/>
          <w:szCs w:val="20"/>
        </w:rPr>
      </w:pPr>
      <w:r>
        <w:rPr>
          <w:rFonts w:ascii="Verdana" w:eastAsia="SimSun" w:hAnsi="Verdana" w:cs="Calibri"/>
          <w:szCs w:val="20"/>
        </w:rPr>
        <w:t>Qualified Chartered Accountant with post qualification experience of more than 11 years</w:t>
      </w:r>
    </w:p>
    <w:p w:rsidR="009C7441" w:rsidP="00997F5F" w14:paraId="4B1D3911" w14:textId="60EAFE11">
      <w:pPr>
        <w:pStyle w:val="BodyText2"/>
        <w:numPr>
          <w:ilvl w:val="0"/>
          <w:numId w:val="1"/>
        </w:numPr>
        <w:ind w:left="714" w:hanging="357"/>
        <w:jc w:val="both"/>
        <w:rPr>
          <w:rFonts w:ascii="Verdana" w:eastAsia="SimSun" w:hAnsi="Verdana" w:cs="Calibri"/>
          <w:szCs w:val="20"/>
        </w:rPr>
      </w:pPr>
      <w:r>
        <w:rPr>
          <w:rFonts w:ascii="Verdana" w:eastAsia="SimSun" w:hAnsi="Verdana" w:cs="Calibri"/>
          <w:szCs w:val="20"/>
        </w:rPr>
        <w:t>Result oriented professional and proficient in designing and implementation of standard accounting procedure.</w:t>
      </w:r>
    </w:p>
    <w:p w:rsidR="00102DCD" w:rsidRPr="00281630" w:rsidP="00997F5F" w14:paraId="01E947F3" w14:textId="31EBF311">
      <w:pPr>
        <w:pStyle w:val="BodyText2"/>
        <w:numPr>
          <w:ilvl w:val="0"/>
          <w:numId w:val="1"/>
        </w:numPr>
        <w:ind w:left="714" w:hanging="357"/>
        <w:jc w:val="both"/>
        <w:rPr>
          <w:rFonts w:ascii="Verdana" w:eastAsia="SimSun" w:hAnsi="Verdana" w:cs="Calibri"/>
          <w:szCs w:val="20"/>
        </w:rPr>
      </w:pPr>
      <w:r>
        <w:rPr>
          <w:rFonts w:ascii="Verdana" w:eastAsia="SimSun" w:hAnsi="Verdana" w:cs="Calibri"/>
          <w:szCs w:val="20"/>
        </w:rPr>
        <w:t>Experience in Taxation, Accounts, Finance and liasioning with statutory authorities</w:t>
      </w:r>
    </w:p>
    <w:p w:rsidR="009C7441" w:rsidP="00997F5F" w14:paraId="6B80857B" w14:textId="3C8DA164">
      <w:pPr>
        <w:pStyle w:val="BodyText2"/>
        <w:jc w:val="both"/>
        <w:rPr>
          <w:rFonts w:ascii="Verdana" w:eastAsia="SimSun" w:hAnsi="Verdana" w:cs="Calibri"/>
          <w:szCs w:val="20"/>
        </w:rPr>
      </w:pPr>
    </w:p>
    <w:p w:rsidR="009C7441" w:rsidP="00997F5F" w14:paraId="50A0D082" w14:textId="77777777">
      <w:pPr>
        <w:tabs>
          <w:tab w:val="left" w:pos="1701"/>
        </w:tabs>
        <w:spacing w:after="0" w:line="240" w:lineRule="auto"/>
        <w:jc w:val="both"/>
        <w:rPr>
          <w:rFonts w:ascii="Verdana" w:eastAsia="SimSun" w:hAnsi="Verdana"/>
          <w:b/>
          <w:bCs/>
          <w:sz w:val="20"/>
          <w:szCs w:val="20"/>
        </w:rPr>
      </w:pPr>
      <w:r w:rsidRPr="00E6653C">
        <w:rPr>
          <w:rFonts w:ascii="Verdana" w:eastAsia="SimSun" w:hAnsi="Verdana"/>
          <w:b/>
          <w:bCs/>
          <w:sz w:val="20"/>
          <w:szCs w:val="20"/>
        </w:rPr>
        <w:t>Work Experience:</w:t>
      </w:r>
    </w:p>
    <w:p w:rsidR="009C7441" w:rsidP="00997F5F" w14:paraId="4CB81952" w14:textId="77777777">
      <w:pPr>
        <w:tabs>
          <w:tab w:val="left" w:pos="1701"/>
        </w:tabs>
        <w:spacing w:after="0" w:line="240" w:lineRule="auto"/>
        <w:jc w:val="both"/>
        <w:rPr>
          <w:rFonts w:ascii="Verdana" w:eastAsia="SimSun" w:hAnsi="Verdana"/>
          <w:b/>
          <w:bCs/>
          <w:sz w:val="20"/>
          <w:szCs w:val="20"/>
        </w:rPr>
      </w:pPr>
      <w:r>
        <w:rPr>
          <w:rFonts w:ascii="Verdana" w:eastAsia="SimSun" w:hAnsi="Verdana"/>
          <w:b/>
          <w:bCs/>
          <w:sz w:val="20"/>
          <w:szCs w:val="20"/>
        </w:rPr>
        <w:t xml:space="preserve">1: </w:t>
      </w:r>
      <w:r w:rsidRPr="008A5008">
        <w:rPr>
          <w:rFonts w:ascii="Verdana" w:eastAsia="SimSun" w:hAnsi="Verdana"/>
          <w:bCs/>
          <w:sz w:val="20"/>
          <w:szCs w:val="20"/>
        </w:rPr>
        <w:t>Presently Working</w:t>
      </w:r>
      <w:r>
        <w:rPr>
          <w:rFonts w:ascii="Verdana" w:eastAsia="SimSun" w:hAnsi="Verdana"/>
          <w:b/>
          <w:bCs/>
          <w:sz w:val="20"/>
          <w:szCs w:val="20"/>
        </w:rPr>
        <w:t xml:space="preserve"> in Tata Sponge Iron Ltd</w:t>
      </w:r>
      <w:r w:rsidRPr="00986A73">
        <w:rPr>
          <w:rFonts w:ascii="Verdana" w:eastAsia="SimSun" w:hAnsi="Verdana"/>
          <w:bCs/>
          <w:sz w:val="20"/>
          <w:szCs w:val="20"/>
        </w:rPr>
        <w:t>.</w:t>
      </w:r>
      <w:bookmarkStart w:id="0" w:name="_GoBack"/>
      <w:bookmarkEnd w:id="0"/>
      <w:r>
        <w:rPr>
          <w:rFonts w:ascii="Verdana" w:eastAsia="SimSun" w:hAnsi="Verdana"/>
          <w:bCs/>
          <w:sz w:val="20"/>
          <w:szCs w:val="20"/>
        </w:rPr>
        <w:t xml:space="preserve">, </w:t>
      </w:r>
      <w:r>
        <w:rPr>
          <w:rFonts w:ascii="Verdana" w:eastAsia="SimSun" w:hAnsi="Verdana"/>
          <w:bCs/>
          <w:sz w:val="20"/>
          <w:szCs w:val="20"/>
        </w:rPr>
        <w:t>Joda</w:t>
      </w:r>
      <w:r>
        <w:rPr>
          <w:rFonts w:ascii="Verdana" w:eastAsia="SimSun" w:hAnsi="Verdana"/>
          <w:bCs/>
          <w:sz w:val="20"/>
          <w:szCs w:val="20"/>
        </w:rPr>
        <w:t xml:space="preserve"> </w:t>
      </w:r>
      <w:r w:rsidRPr="00492D54">
        <w:rPr>
          <w:rFonts w:ascii="Verdana" w:eastAsia="SimSun" w:hAnsi="Verdana"/>
          <w:bCs/>
          <w:sz w:val="20"/>
          <w:szCs w:val="20"/>
        </w:rPr>
        <w:t xml:space="preserve">from </w:t>
      </w:r>
      <w:r>
        <w:rPr>
          <w:rFonts w:ascii="Verdana" w:eastAsia="SimSun" w:hAnsi="Verdana"/>
          <w:bCs/>
          <w:sz w:val="20"/>
          <w:szCs w:val="20"/>
        </w:rPr>
        <w:t>11</w:t>
      </w:r>
      <w:r w:rsidRPr="00F12991">
        <w:rPr>
          <w:rFonts w:ascii="Verdana" w:eastAsia="SimSun" w:hAnsi="Verdana"/>
          <w:bCs/>
          <w:sz w:val="20"/>
          <w:szCs w:val="20"/>
          <w:vertAlign w:val="superscript"/>
        </w:rPr>
        <w:t>th</w:t>
      </w:r>
      <w:r>
        <w:rPr>
          <w:rFonts w:ascii="Verdana" w:eastAsia="SimSun" w:hAnsi="Verdana"/>
          <w:bCs/>
          <w:sz w:val="20"/>
          <w:szCs w:val="20"/>
        </w:rPr>
        <w:t xml:space="preserve"> </w:t>
      </w:r>
      <w:r w:rsidRPr="00492D54">
        <w:rPr>
          <w:rFonts w:ascii="Verdana" w:eastAsia="SimSun" w:hAnsi="Verdana"/>
          <w:bCs/>
          <w:sz w:val="20"/>
          <w:szCs w:val="20"/>
        </w:rPr>
        <w:t>Oct’201</w:t>
      </w:r>
      <w:r>
        <w:rPr>
          <w:rFonts w:ascii="Verdana" w:eastAsia="SimSun" w:hAnsi="Verdana"/>
          <w:bCs/>
          <w:sz w:val="20"/>
          <w:szCs w:val="20"/>
        </w:rPr>
        <w:t>6</w:t>
      </w:r>
      <w:r w:rsidRPr="00492D54">
        <w:rPr>
          <w:rFonts w:ascii="Verdana" w:eastAsia="SimSun" w:hAnsi="Verdana"/>
          <w:bCs/>
          <w:sz w:val="20"/>
          <w:szCs w:val="20"/>
        </w:rPr>
        <w:t xml:space="preserve"> to till date</w:t>
      </w:r>
      <w:r w:rsidRPr="00986A73">
        <w:rPr>
          <w:rFonts w:ascii="Verdana" w:eastAsia="SimSun" w:hAnsi="Verdana"/>
          <w:bCs/>
          <w:sz w:val="20"/>
          <w:szCs w:val="20"/>
        </w:rPr>
        <w:t xml:space="preserve"> (A</w:t>
      </w:r>
      <w:r>
        <w:rPr>
          <w:rFonts w:ascii="Verdana" w:eastAsia="SimSun" w:hAnsi="Verdana"/>
          <w:bCs/>
          <w:sz w:val="20"/>
          <w:szCs w:val="20"/>
        </w:rPr>
        <w:t xml:space="preserve"> Listed </w:t>
      </w:r>
      <w:r w:rsidRPr="00986A73">
        <w:rPr>
          <w:rFonts w:ascii="Verdana" w:eastAsia="SimSun" w:hAnsi="Verdana"/>
          <w:bCs/>
          <w:sz w:val="20"/>
          <w:szCs w:val="20"/>
        </w:rPr>
        <w:t>subsidiary</w:t>
      </w:r>
      <w:r>
        <w:rPr>
          <w:rFonts w:ascii="Verdana" w:eastAsia="SimSun" w:hAnsi="Verdana"/>
          <w:bCs/>
          <w:sz w:val="20"/>
          <w:szCs w:val="20"/>
        </w:rPr>
        <w:t xml:space="preserve"> of Tata Steel Limited). The company manufacture Sponge Iron and own captive power plant. After acquisition of Steel division of Usha Martin Limited, it is focusing on long product steel.</w:t>
      </w:r>
      <w:r>
        <w:rPr>
          <w:rFonts w:ascii="Verdana" w:eastAsia="SimSun" w:hAnsi="Verdana"/>
          <w:b/>
          <w:bCs/>
          <w:sz w:val="20"/>
          <w:szCs w:val="20"/>
        </w:rPr>
        <w:t xml:space="preserve"> </w:t>
      </w:r>
    </w:p>
    <w:p w:rsidR="009C7441" w:rsidRPr="000400AA" w:rsidP="00997F5F" w14:paraId="4DB04B82" w14:textId="77777777">
      <w:pPr>
        <w:tabs>
          <w:tab w:val="left" w:pos="1701"/>
        </w:tabs>
        <w:spacing w:after="0" w:line="240" w:lineRule="auto"/>
        <w:jc w:val="both"/>
        <w:rPr>
          <w:rFonts w:ascii="Verdana" w:eastAsia="SimSun" w:hAnsi="Verdana" w:cs="Calibri"/>
          <w:b/>
          <w:sz w:val="20"/>
          <w:szCs w:val="20"/>
        </w:rPr>
      </w:pPr>
      <w:r>
        <w:rPr>
          <w:rFonts w:ascii="Verdana" w:eastAsia="SimSun" w:hAnsi="Verdana" w:cs="Calibri"/>
          <w:b/>
          <w:sz w:val="20"/>
          <w:szCs w:val="20"/>
        </w:rPr>
        <w:t>Designation- Manager (Accounts</w:t>
      </w:r>
      <w:r w:rsidRPr="00281630">
        <w:rPr>
          <w:rFonts w:ascii="Verdana" w:eastAsia="SimSun" w:hAnsi="Verdana" w:cs="Calibri"/>
          <w:b/>
          <w:sz w:val="20"/>
          <w:szCs w:val="20"/>
        </w:rPr>
        <w:t>)</w:t>
      </w:r>
    </w:p>
    <w:p w:rsidR="009C7441" w:rsidP="00997F5F" w14:paraId="7F4DA991" w14:textId="77777777">
      <w:pPr>
        <w:tabs>
          <w:tab w:val="left" w:pos="1701"/>
        </w:tabs>
        <w:spacing w:after="0" w:line="240" w:lineRule="auto"/>
        <w:jc w:val="both"/>
        <w:rPr>
          <w:rFonts w:ascii="Verdana" w:eastAsia="SimSun" w:hAnsi="Verdana" w:cs="Calibri"/>
          <w:b/>
          <w:sz w:val="20"/>
          <w:szCs w:val="20"/>
        </w:rPr>
      </w:pPr>
      <w:r w:rsidRPr="00281630">
        <w:rPr>
          <w:rFonts w:ascii="Verdana" w:eastAsia="SimSun" w:hAnsi="Verdana" w:cs="Calibri"/>
          <w:b/>
          <w:sz w:val="20"/>
          <w:szCs w:val="20"/>
        </w:rPr>
        <w:t>Job profile-:</w:t>
      </w:r>
    </w:p>
    <w:p w:rsidR="009C7441" w:rsidP="00997F5F" w14:paraId="616F1CBB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Preparation of Monthly, quarterly and yearly accounts (standalone and consolidated)</w:t>
      </w:r>
    </w:p>
    <w:p w:rsidR="009C7441" w:rsidP="00997F5F" w14:paraId="7EAE11EA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Preparation of report for stock exchange reporting on quarterly basis for filing </w:t>
      </w:r>
    </w:p>
    <w:p w:rsidR="009C7441" w:rsidP="00997F5F" w14:paraId="76F231FE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Preparation of Tata Steel FRC </w:t>
      </w:r>
    </w:p>
    <w:p w:rsidR="009C7441" w:rsidP="00997F5F" w14:paraId="4474E45F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Preparation of PPT for audit committee and board meeting.</w:t>
      </w:r>
    </w:p>
    <w:p w:rsidR="009C7441" w:rsidP="00997F5F" w14:paraId="5369D72B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Monthly TDS payment and preparation of TDS return.</w:t>
      </w:r>
    </w:p>
    <w:p w:rsidR="009C7441" w:rsidP="00997F5F" w14:paraId="1E70717A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Monthly preparation of stock statement and quarterly preparation of FFR I and FFR II for submission to bank</w:t>
      </w:r>
    </w:p>
    <w:p w:rsidR="009C7441" w:rsidP="00997F5F" w14:paraId="5ABE1B87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Raising of Commercial Paper and redemption of the same.</w:t>
      </w:r>
    </w:p>
    <w:p w:rsidR="009C7441" w:rsidP="00997F5F" w14:paraId="4A32EB73" w14:textId="4C9A95D0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Part of steel division acquisition team and right issue of </w:t>
      </w:r>
      <w:r>
        <w:rPr>
          <w:rFonts w:ascii="Verdana" w:hAnsi="Verdana"/>
          <w:sz w:val="20"/>
          <w:szCs w:val="20"/>
        </w:rPr>
        <w:t xml:space="preserve">share </w:t>
      </w:r>
      <w:r w:rsidR="00556912">
        <w:rPr>
          <w:rFonts w:ascii="Verdana" w:hAnsi="Verdana"/>
          <w:sz w:val="20"/>
          <w:szCs w:val="20"/>
        </w:rPr>
        <w:t>.</w:t>
      </w:r>
    </w:p>
    <w:p w:rsidR="009C7441" w:rsidP="00997F5F" w14:paraId="1967C9A8" w14:textId="77777777">
      <w:pPr>
        <w:tabs>
          <w:tab w:val="left" w:pos="1701"/>
        </w:tabs>
        <w:spacing w:after="0" w:line="240" w:lineRule="auto"/>
        <w:jc w:val="both"/>
        <w:rPr>
          <w:rFonts w:ascii="Verdana" w:eastAsia="SimSun" w:hAnsi="Verdana"/>
          <w:b/>
          <w:bCs/>
          <w:sz w:val="20"/>
          <w:szCs w:val="20"/>
        </w:rPr>
      </w:pPr>
    </w:p>
    <w:p w:rsidR="009C7441" w:rsidRPr="00492D54" w:rsidP="00997F5F" w14:paraId="7553FEB3" w14:textId="4399F8C9">
      <w:pPr>
        <w:tabs>
          <w:tab w:val="left" w:pos="1701"/>
        </w:tabs>
        <w:spacing w:after="0" w:line="240" w:lineRule="auto"/>
        <w:jc w:val="both"/>
        <w:rPr>
          <w:rFonts w:ascii="Verdana" w:eastAsia="SimSun" w:hAnsi="Verdana"/>
          <w:bCs/>
          <w:sz w:val="20"/>
          <w:szCs w:val="20"/>
        </w:rPr>
      </w:pPr>
      <w:r>
        <w:rPr>
          <w:rFonts w:ascii="Verdana" w:eastAsia="SimSun" w:hAnsi="Verdana"/>
          <w:b/>
          <w:bCs/>
          <w:sz w:val="20"/>
          <w:szCs w:val="20"/>
        </w:rPr>
        <w:t>2: Ortel Communications Ltd</w:t>
      </w:r>
      <w:r w:rsidRPr="00986A73">
        <w:rPr>
          <w:rFonts w:ascii="Verdana" w:eastAsia="SimSun" w:hAnsi="Verdana"/>
          <w:bCs/>
          <w:sz w:val="20"/>
          <w:szCs w:val="20"/>
        </w:rPr>
        <w:t>.</w:t>
      </w:r>
      <w:r>
        <w:rPr>
          <w:rFonts w:ascii="Verdana" w:eastAsia="SimSun" w:hAnsi="Verdana"/>
          <w:bCs/>
          <w:sz w:val="20"/>
          <w:szCs w:val="20"/>
        </w:rPr>
        <w:t>,</w:t>
      </w:r>
      <w:r w:rsidRPr="00374F41">
        <w:rPr>
          <w:rFonts w:ascii="Verdana" w:eastAsia="SimSun" w:hAnsi="Verdana"/>
          <w:b/>
          <w:bCs/>
          <w:sz w:val="20"/>
          <w:szCs w:val="20"/>
        </w:rPr>
        <w:t xml:space="preserve"> Bhubaneswar</w:t>
      </w:r>
      <w:r w:rsidRPr="00492D54">
        <w:rPr>
          <w:rFonts w:ascii="Verdana" w:eastAsia="SimSun" w:hAnsi="Verdana"/>
          <w:bCs/>
          <w:sz w:val="20"/>
          <w:szCs w:val="20"/>
        </w:rPr>
        <w:t xml:space="preserve"> from 1</w:t>
      </w:r>
      <w:r w:rsidRPr="00492D54">
        <w:rPr>
          <w:rFonts w:ascii="Verdana" w:eastAsia="SimSun" w:hAnsi="Verdana"/>
          <w:bCs/>
          <w:sz w:val="20"/>
          <w:szCs w:val="20"/>
          <w:vertAlign w:val="superscript"/>
        </w:rPr>
        <w:t>st</w:t>
      </w:r>
      <w:r w:rsidRPr="00492D54">
        <w:rPr>
          <w:rFonts w:ascii="Verdana" w:eastAsia="SimSun" w:hAnsi="Verdana"/>
          <w:bCs/>
          <w:sz w:val="20"/>
          <w:szCs w:val="20"/>
        </w:rPr>
        <w:t xml:space="preserve"> Dec’2014 to </w:t>
      </w:r>
      <w:r>
        <w:rPr>
          <w:rFonts w:ascii="Verdana" w:eastAsia="SimSun" w:hAnsi="Verdana"/>
          <w:bCs/>
          <w:sz w:val="20"/>
          <w:szCs w:val="20"/>
        </w:rPr>
        <w:t>20</w:t>
      </w:r>
      <w:r w:rsidRPr="002D3B7D">
        <w:rPr>
          <w:rFonts w:ascii="Verdana" w:eastAsia="SimSun" w:hAnsi="Verdana"/>
          <w:bCs/>
          <w:sz w:val="20"/>
          <w:szCs w:val="20"/>
          <w:vertAlign w:val="superscript"/>
        </w:rPr>
        <w:t>th</w:t>
      </w:r>
      <w:r>
        <w:rPr>
          <w:rFonts w:ascii="Verdana" w:eastAsia="SimSun" w:hAnsi="Verdana"/>
          <w:bCs/>
          <w:sz w:val="20"/>
          <w:szCs w:val="20"/>
        </w:rPr>
        <w:t xml:space="preserve"> Sept’2016</w:t>
      </w:r>
      <w:r w:rsidRPr="00986A73">
        <w:rPr>
          <w:rFonts w:ascii="Verdana" w:eastAsia="SimSun" w:hAnsi="Verdana"/>
          <w:bCs/>
          <w:sz w:val="20"/>
          <w:szCs w:val="20"/>
        </w:rPr>
        <w:t xml:space="preserve"> (A Listed co. providing </w:t>
      </w:r>
      <w:r w:rsidRPr="00986A73">
        <w:rPr>
          <w:rFonts w:ascii="Verdana" w:eastAsia="SimSun" w:hAnsi="Verdana"/>
          <w:bCs/>
          <w:sz w:val="20"/>
          <w:szCs w:val="20"/>
        </w:rPr>
        <w:t>analog</w:t>
      </w:r>
      <w:r w:rsidRPr="00986A73">
        <w:rPr>
          <w:rFonts w:ascii="Verdana" w:eastAsia="SimSun" w:hAnsi="Verdana"/>
          <w:bCs/>
          <w:sz w:val="20"/>
          <w:szCs w:val="20"/>
        </w:rPr>
        <w:t xml:space="preserve"> &amp; digital cable service &amp; data service in Orissa, AP, CG, MP, Telangana, West Bengal)</w:t>
      </w:r>
      <w:r>
        <w:rPr>
          <w:rFonts w:ascii="Verdana" w:eastAsia="SimSun" w:hAnsi="Verdana"/>
          <w:b/>
          <w:bCs/>
          <w:sz w:val="20"/>
          <w:szCs w:val="20"/>
        </w:rPr>
        <w:t xml:space="preserve"> </w:t>
      </w:r>
    </w:p>
    <w:p w:rsidR="009C7441" w:rsidRPr="00281630" w:rsidP="00997F5F" w14:paraId="325EFEA2" w14:textId="77777777">
      <w:pPr>
        <w:tabs>
          <w:tab w:val="left" w:pos="1701"/>
        </w:tabs>
        <w:spacing w:after="0" w:line="240" w:lineRule="auto"/>
        <w:jc w:val="both"/>
        <w:rPr>
          <w:rFonts w:ascii="Verdana" w:eastAsia="SimSun" w:hAnsi="Verdana" w:cs="Calibri"/>
          <w:b/>
          <w:sz w:val="20"/>
          <w:szCs w:val="20"/>
        </w:rPr>
      </w:pPr>
      <w:r>
        <w:rPr>
          <w:rFonts w:ascii="Verdana" w:eastAsia="SimSun" w:hAnsi="Verdana" w:cs="Calibri"/>
          <w:b/>
          <w:sz w:val="20"/>
          <w:szCs w:val="20"/>
        </w:rPr>
        <w:t>Designation- Manager (Accounts</w:t>
      </w:r>
      <w:r w:rsidRPr="00281630">
        <w:rPr>
          <w:rFonts w:ascii="Verdana" w:eastAsia="SimSun" w:hAnsi="Verdana" w:cs="Calibri"/>
          <w:b/>
          <w:sz w:val="20"/>
          <w:szCs w:val="20"/>
        </w:rPr>
        <w:t>)</w:t>
      </w:r>
    </w:p>
    <w:p w:rsidR="009C7441" w:rsidRPr="00281630" w:rsidP="00997F5F" w14:paraId="015B4C05" w14:textId="77777777">
      <w:pPr>
        <w:tabs>
          <w:tab w:val="left" w:pos="1701"/>
        </w:tabs>
        <w:spacing w:after="0" w:line="240" w:lineRule="auto"/>
        <w:jc w:val="both"/>
        <w:rPr>
          <w:rFonts w:ascii="Verdana" w:eastAsia="SimSun" w:hAnsi="Verdana" w:cs="Calibri"/>
          <w:b/>
          <w:sz w:val="20"/>
          <w:szCs w:val="20"/>
        </w:rPr>
      </w:pPr>
      <w:r w:rsidRPr="00281630">
        <w:rPr>
          <w:rFonts w:ascii="Verdana" w:eastAsia="SimSun" w:hAnsi="Verdana" w:cs="Calibri"/>
          <w:b/>
          <w:sz w:val="20"/>
          <w:szCs w:val="20"/>
        </w:rPr>
        <w:t>Job profile-:</w:t>
      </w:r>
    </w:p>
    <w:p w:rsidR="009C7441" w:rsidP="00997F5F" w14:paraId="26801404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Preparation of Monthly P&amp; L, Balance sheet &amp; cash flow</w:t>
      </w:r>
    </w:p>
    <w:p w:rsidR="009C7441" w:rsidP="00997F5F" w14:paraId="1A8C99C6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Preparation of report for stock exchange reporting on quarterly basis</w:t>
      </w:r>
    </w:p>
    <w:p w:rsidR="009C7441" w:rsidP="00997F5F" w14:paraId="1EF40860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Preparation of financial statement on quarterly, half yearly &amp; yearly basis</w:t>
      </w:r>
    </w:p>
    <w:p w:rsidR="009C7441" w:rsidP="00997F5F" w14:paraId="12F218FE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Finalization of input service tax &amp; service tax liability</w:t>
      </w:r>
    </w:p>
    <w:p w:rsidR="009C7441" w:rsidP="00997F5F" w14:paraId="6CB57664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Checking of TDS liability  </w:t>
      </w:r>
    </w:p>
    <w:p w:rsidR="009C7441" w:rsidP="00997F5F" w14:paraId="088BBFAC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Accounting of Fixed Assets &amp; CWIP</w:t>
      </w:r>
    </w:p>
    <w:p w:rsidR="009C7441" w:rsidRPr="00281630" w:rsidP="00997F5F" w14:paraId="7444E38D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hanging="990"/>
        <w:jc w:val="both"/>
        <w:rPr>
          <w:rFonts w:ascii="Verdana" w:hAnsi="Verdana"/>
          <w:sz w:val="20"/>
          <w:szCs w:val="20"/>
        </w:rPr>
      </w:pPr>
      <w:r w:rsidRPr="00281630">
        <w:rPr>
          <w:rFonts w:ascii="Verdana" w:hAnsi="Verdana"/>
          <w:sz w:val="20"/>
          <w:szCs w:val="20"/>
        </w:rPr>
        <w:t>Preparation of MIS report on monthly basis</w:t>
      </w:r>
    </w:p>
    <w:p w:rsidR="009C7441" w:rsidP="00997F5F" w14:paraId="11DA8FA9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hanging="990"/>
        <w:jc w:val="both"/>
        <w:rPr>
          <w:rFonts w:ascii="Verdana" w:hAnsi="Verdana"/>
          <w:sz w:val="20"/>
          <w:szCs w:val="20"/>
        </w:rPr>
      </w:pPr>
      <w:r w:rsidRPr="00281630">
        <w:rPr>
          <w:rFonts w:ascii="Verdana" w:hAnsi="Verdana"/>
          <w:sz w:val="20"/>
          <w:szCs w:val="20"/>
        </w:rPr>
        <w:t>Scrutiny of Ledger, reconciliation of debtor &amp; creditor</w:t>
      </w:r>
    </w:p>
    <w:p w:rsidR="009C7441" w:rsidRPr="00281630" w:rsidP="00997F5F" w14:paraId="08C60E8E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hanging="99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Monitoring of Account Receivables </w:t>
      </w:r>
    </w:p>
    <w:p w:rsidR="009C7441" w:rsidRPr="00281630" w:rsidP="00997F5F" w14:paraId="31290DFE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hanging="990"/>
        <w:jc w:val="both"/>
        <w:rPr>
          <w:rFonts w:ascii="Verdana" w:hAnsi="Verdana"/>
          <w:sz w:val="20"/>
          <w:szCs w:val="20"/>
        </w:rPr>
      </w:pPr>
      <w:r w:rsidRPr="00281630">
        <w:rPr>
          <w:rFonts w:ascii="Verdana" w:hAnsi="Verdana"/>
          <w:sz w:val="20"/>
          <w:szCs w:val="20"/>
        </w:rPr>
        <w:t>Creation of new vendor, customer code in ERP based accounting packages</w:t>
      </w:r>
    </w:p>
    <w:p w:rsidR="009C7441" w:rsidRPr="00281630" w:rsidP="00997F5F" w14:paraId="0F0A89CA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hanging="990"/>
        <w:jc w:val="both"/>
        <w:rPr>
          <w:rFonts w:ascii="Verdana" w:hAnsi="Verdana"/>
          <w:sz w:val="20"/>
          <w:szCs w:val="20"/>
        </w:rPr>
      </w:pPr>
      <w:r w:rsidRPr="00281630">
        <w:rPr>
          <w:rFonts w:ascii="Verdana" w:hAnsi="Verdana"/>
          <w:sz w:val="20"/>
          <w:szCs w:val="20"/>
        </w:rPr>
        <w:t>Re</w:t>
      </w:r>
      <w:r>
        <w:rPr>
          <w:rFonts w:ascii="Verdana" w:hAnsi="Verdana"/>
          <w:sz w:val="20"/>
          <w:szCs w:val="20"/>
        </w:rPr>
        <w:t>porting to CFO &amp; CEO</w:t>
      </w:r>
    </w:p>
    <w:p w:rsidR="009C7441" w:rsidP="00997F5F" w14:paraId="2254CCEC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hanging="990"/>
        <w:jc w:val="both"/>
        <w:rPr>
          <w:rFonts w:ascii="Verdana" w:hAnsi="Verdana"/>
          <w:sz w:val="20"/>
          <w:szCs w:val="20"/>
        </w:rPr>
      </w:pPr>
      <w:r w:rsidRPr="00281630">
        <w:rPr>
          <w:rFonts w:ascii="Verdana" w:hAnsi="Verdana"/>
          <w:sz w:val="20"/>
          <w:szCs w:val="20"/>
        </w:rPr>
        <w:t>Handling the internal &amp; statutory auditor and due compliance of their queries</w:t>
      </w:r>
    </w:p>
    <w:p w:rsidR="009C7441" w:rsidP="00997F5F" w14:paraId="2A46389A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hanging="99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Income tax return filing &amp; compliance of the notice received from dept. time to time</w:t>
      </w:r>
    </w:p>
    <w:p w:rsidR="009C7441" w:rsidP="00997F5F" w14:paraId="20754DC6" w14:textId="6420B8E7">
      <w:pPr>
        <w:pStyle w:val="BodyText2"/>
        <w:jc w:val="both"/>
        <w:rPr>
          <w:rFonts w:ascii="Verdana" w:eastAsia="SimSun" w:hAnsi="Verdana" w:cs="Calibri"/>
          <w:szCs w:val="20"/>
        </w:rPr>
      </w:pPr>
    </w:p>
    <w:p w:rsidR="009C7441" w:rsidRPr="00281630" w:rsidP="00997F5F" w14:paraId="17DC31A6" w14:textId="77777777">
      <w:pPr>
        <w:tabs>
          <w:tab w:val="left" w:pos="1701"/>
        </w:tabs>
        <w:spacing w:after="0" w:line="240" w:lineRule="auto"/>
        <w:jc w:val="both"/>
        <w:rPr>
          <w:rFonts w:ascii="Verdana" w:eastAsia="SimSun" w:hAnsi="Verdana" w:cs="Calibri"/>
          <w:sz w:val="20"/>
          <w:szCs w:val="20"/>
        </w:rPr>
      </w:pPr>
      <w:r>
        <w:rPr>
          <w:rFonts w:ascii="Verdana" w:eastAsia="SimSun" w:hAnsi="Verdana" w:cs="Calibri"/>
          <w:b/>
          <w:sz w:val="20"/>
          <w:szCs w:val="20"/>
        </w:rPr>
        <w:t>3</w:t>
      </w:r>
      <w:r w:rsidRPr="00281630">
        <w:rPr>
          <w:rFonts w:ascii="Verdana" w:eastAsia="SimSun" w:hAnsi="Verdana" w:cs="Calibri"/>
          <w:sz w:val="20"/>
          <w:szCs w:val="20"/>
        </w:rPr>
        <w:t>:</w:t>
      </w:r>
      <w:r>
        <w:rPr>
          <w:rFonts w:ascii="Verdana" w:eastAsia="SimSun" w:hAnsi="Verdana" w:cs="Calibri"/>
          <w:sz w:val="20"/>
          <w:szCs w:val="20"/>
        </w:rPr>
        <w:t xml:space="preserve"> </w:t>
      </w:r>
      <w:r w:rsidRPr="00281630">
        <w:rPr>
          <w:rFonts w:ascii="Verdana" w:eastAsia="SimSun" w:hAnsi="Verdana" w:cs="Calibri"/>
          <w:b/>
          <w:sz w:val="20"/>
          <w:szCs w:val="20"/>
        </w:rPr>
        <w:t>Mideast Integrated Steels Ltd in Barbil. (</w:t>
      </w:r>
      <w:r>
        <w:rPr>
          <w:rFonts w:ascii="Verdana" w:eastAsia="SimSun" w:hAnsi="Verdana" w:cs="Calibri"/>
          <w:sz w:val="20"/>
          <w:szCs w:val="20"/>
        </w:rPr>
        <w:t xml:space="preserve">Mining </w:t>
      </w:r>
      <w:r w:rsidRPr="00281630">
        <w:rPr>
          <w:rFonts w:ascii="Verdana" w:eastAsia="SimSun" w:hAnsi="Verdana" w:cs="Calibri"/>
          <w:sz w:val="20"/>
          <w:szCs w:val="20"/>
        </w:rPr>
        <w:t>division) from 18</w:t>
      </w:r>
      <w:r w:rsidRPr="00281630">
        <w:rPr>
          <w:rFonts w:ascii="Verdana" w:eastAsia="SimSun" w:hAnsi="Verdana" w:cs="Calibri"/>
          <w:sz w:val="20"/>
          <w:szCs w:val="20"/>
          <w:vertAlign w:val="superscript"/>
        </w:rPr>
        <w:t>th</w:t>
      </w:r>
      <w:r>
        <w:rPr>
          <w:rFonts w:ascii="Verdana" w:eastAsia="SimSun" w:hAnsi="Verdana" w:cs="Calibri"/>
          <w:sz w:val="20"/>
          <w:szCs w:val="20"/>
        </w:rPr>
        <w:t xml:space="preserve"> of Feb’14 to 25</w:t>
      </w:r>
      <w:r w:rsidRPr="00492D54">
        <w:rPr>
          <w:rFonts w:ascii="Verdana" w:eastAsia="SimSun" w:hAnsi="Verdana" w:cs="Calibri"/>
          <w:sz w:val="20"/>
          <w:szCs w:val="20"/>
          <w:vertAlign w:val="superscript"/>
        </w:rPr>
        <w:t>th</w:t>
      </w:r>
      <w:r>
        <w:rPr>
          <w:rFonts w:ascii="Verdana" w:eastAsia="SimSun" w:hAnsi="Verdana" w:cs="Calibri"/>
          <w:sz w:val="20"/>
          <w:szCs w:val="20"/>
        </w:rPr>
        <w:t xml:space="preserve"> Nov’14</w:t>
      </w:r>
      <w:r w:rsidRPr="00281630">
        <w:rPr>
          <w:rFonts w:ascii="Verdana" w:eastAsia="SimSun" w:hAnsi="Verdana" w:cs="Calibri"/>
          <w:sz w:val="20"/>
          <w:szCs w:val="20"/>
        </w:rPr>
        <w:t>. The company have iron ore mine in barbil area ha</w:t>
      </w:r>
      <w:r>
        <w:rPr>
          <w:rFonts w:ascii="Verdana" w:eastAsia="SimSun" w:hAnsi="Verdana" w:cs="Calibri"/>
          <w:sz w:val="20"/>
          <w:szCs w:val="20"/>
        </w:rPr>
        <w:t>ving annual turnover around Rs 3</w:t>
      </w:r>
      <w:r w:rsidRPr="00281630">
        <w:rPr>
          <w:rFonts w:ascii="Verdana" w:eastAsia="SimSun" w:hAnsi="Verdana" w:cs="Calibri"/>
          <w:sz w:val="20"/>
          <w:szCs w:val="20"/>
        </w:rPr>
        <w:t>00 crore of mining division &amp; a pig iron plant at Jajpur.</w:t>
      </w:r>
    </w:p>
    <w:p w:rsidR="009C7441" w:rsidRPr="00281630" w:rsidP="00997F5F" w14:paraId="75695A7C" w14:textId="77777777">
      <w:pPr>
        <w:tabs>
          <w:tab w:val="left" w:pos="1701"/>
        </w:tabs>
        <w:spacing w:after="0" w:line="240" w:lineRule="auto"/>
        <w:jc w:val="both"/>
        <w:rPr>
          <w:rFonts w:ascii="Verdana" w:eastAsia="SimSun" w:hAnsi="Verdana" w:cs="Calibri"/>
          <w:b/>
          <w:sz w:val="20"/>
          <w:szCs w:val="20"/>
        </w:rPr>
      </w:pPr>
      <w:r w:rsidRPr="00281630">
        <w:rPr>
          <w:rFonts w:ascii="Verdana" w:eastAsia="SimSun" w:hAnsi="Verdana" w:cs="Calibri"/>
          <w:b/>
          <w:sz w:val="20"/>
          <w:szCs w:val="20"/>
        </w:rPr>
        <w:t>Designation- Manager (F &amp; A)</w:t>
      </w:r>
    </w:p>
    <w:p w:rsidR="009C7441" w:rsidRPr="00281630" w:rsidP="00997F5F" w14:paraId="65C13531" w14:textId="77777777">
      <w:pPr>
        <w:tabs>
          <w:tab w:val="left" w:pos="1701"/>
        </w:tabs>
        <w:spacing w:after="0" w:line="240" w:lineRule="auto"/>
        <w:jc w:val="both"/>
        <w:rPr>
          <w:rFonts w:ascii="Verdana" w:eastAsia="SimSun" w:hAnsi="Verdana" w:cs="Calibri"/>
          <w:b/>
          <w:sz w:val="20"/>
          <w:szCs w:val="20"/>
        </w:rPr>
      </w:pPr>
      <w:r w:rsidRPr="00281630">
        <w:rPr>
          <w:rFonts w:ascii="Verdana" w:eastAsia="SimSun" w:hAnsi="Verdana" w:cs="Calibri"/>
          <w:b/>
          <w:sz w:val="20"/>
          <w:szCs w:val="20"/>
        </w:rPr>
        <w:t>Job profile-:</w:t>
      </w:r>
    </w:p>
    <w:p w:rsidR="009C7441" w:rsidP="00997F5F" w14:paraId="4022733D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 w:rsidRPr="00281630">
        <w:rPr>
          <w:rFonts w:ascii="Verdana" w:hAnsi="Verdana"/>
          <w:sz w:val="20"/>
          <w:szCs w:val="20"/>
        </w:rPr>
        <w:t>Looking after all sales related accounting</w:t>
      </w:r>
    </w:p>
    <w:p w:rsidR="009C7441" w:rsidRPr="00281630" w:rsidP="00997F5F" w14:paraId="04ABCE38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Finalization of CST, Entry tax, VAT liabilities of the division </w:t>
      </w:r>
    </w:p>
    <w:p w:rsidR="009C7441" w:rsidP="00997F5F" w14:paraId="4E12F2C4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Raising invoice, debit note &amp; credit note to customer</w:t>
      </w:r>
    </w:p>
    <w:p w:rsidR="009C7441" w:rsidRPr="002D3B7D" w:rsidP="00997F5F" w14:paraId="47F81A6D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Collection &amp; checking of all statutory forms </w:t>
      </w:r>
    </w:p>
    <w:p w:rsidR="009C7441" w:rsidP="00997F5F" w14:paraId="141A9D8B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Finalization of input service tax &amp; service tax liability </w:t>
      </w:r>
    </w:p>
    <w:p w:rsidR="009C7441" w:rsidRPr="00281630" w:rsidP="00997F5F" w14:paraId="5C1A9E15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hanging="990"/>
        <w:jc w:val="both"/>
        <w:rPr>
          <w:rFonts w:ascii="Verdana" w:hAnsi="Verdana"/>
          <w:sz w:val="20"/>
          <w:szCs w:val="20"/>
        </w:rPr>
      </w:pPr>
      <w:r w:rsidRPr="00281630">
        <w:rPr>
          <w:rFonts w:ascii="Verdana" w:hAnsi="Verdana"/>
          <w:sz w:val="20"/>
          <w:szCs w:val="20"/>
        </w:rPr>
        <w:t>Preparation of MIS report on monthly basis</w:t>
      </w:r>
    </w:p>
    <w:p w:rsidR="009C7441" w:rsidRPr="00281630" w:rsidP="00997F5F" w14:paraId="042F7B80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hanging="990"/>
        <w:jc w:val="both"/>
        <w:rPr>
          <w:rFonts w:ascii="Verdana" w:hAnsi="Verdana"/>
          <w:sz w:val="20"/>
          <w:szCs w:val="20"/>
        </w:rPr>
      </w:pPr>
      <w:r w:rsidRPr="00281630">
        <w:rPr>
          <w:rFonts w:ascii="Verdana" w:hAnsi="Verdana"/>
          <w:sz w:val="20"/>
          <w:szCs w:val="20"/>
        </w:rPr>
        <w:t>Scrutiny of Ledger, reconciliation of debtor &amp; creditor</w:t>
      </w:r>
    </w:p>
    <w:p w:rsidR="009C7441" w:rsidRPr="00281630" w:rsidP="00997F5F" w14:paraId="2CA1983F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hanging="990"/>
        <w:jc w:val="both"/>
        <w:rPr>
          <w:rFonts w:ascii="Verdana" w:hAnsi="Verdana"/>
          <w:sz w:val="20"/>
          <w:szCs w:val="20"/>
        </w:rPr>
      </w:pPr>
      <w:r w:rsidRPr="00281630">
        <w:rPr>
          <w:rFonts w:ascii="Verdana" w:hAnsi="Verdana"/>
          <w:sz w:val="20"/>
          <w:szCs w:val="20"/>
        </w:rPr>
        <w:t>Creation of new vendor, customer code in ERP based accounting packages</w:t>
      </w:r>
    </w:p>
    <w:p w:rsidR="009C7441" w:rsidRPr="00281630" w:rsidP="00997F5F" w14:paraId="4E5A6BF2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hanging="990"/>
        <w:jc w:val="both"/>
        <w:rPr>
          <w:rFonts w:ascii="Verdana" w:hAnsi="Verdana"/>
          <w:sz w:val="20"/>
          <w:szCs w:val="20"/>
        </w:rPr>
      </w:pPr>
      <w:r w:rsidRPr="00281630">
        <w:rPr>
          <w:rFonts w:ascii="Verdana" w:hAnsi="Verdana"/>
          <w:sz w:val="20"/>
          <w:szCs w:val="20"/>
        </w:rPr>
        <w:t>Reporting to D.G.M (Finance) &amp; Finance Controller</w:t>
      </w:r>
    </w:p>
    <w:p w:rsidR="009C7441" w:rsidP="00997F5F" w14:paraId="7DEC128E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hanging="990"/>
        <w:jc w:val="both"/>
        <w:rPr>
          <w:rFonts w:ascii="Verdana" w:hAnsi="Verdana"/>
          <w:sz w:val="20"/>
          <w:szCs w:val="20"/>
        </w:rPr>
      </w:pPr>
      <w:r w:rsidRPr="00281630">
        <w:rPr>
          <w:rFonts w:ascii="Verdana" w:hAnsi="Verdana"/>
          <w:sz w:val="20"/>
          <w:szCs w:val="20"/>
        </w:rPr>
        <w:t>Handling the internal &amp; statutory auditor and due compliance of their queries</w:t>
      </w:r>
    </w:p>
    <w:p w:rsidR="009C7441" w:rsidRPr="00281630" w:rsidP="00997F5F" w14:paraId="6490C426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hanging="99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Finalization of TDS, WCT deduction from contractor </w:t>
      </w:r>
    </w:p>
    <w:p w:rsidR="009C7441" w:rsidP="00997F5F" w14:paraId="5662657C" w14:textId="3D6D353F">
      <w:pPr>
        <w:pStyle w:val="BodyText2"/>
        <w:jc w:val="both"/>
        <w:rPr>
          <w:rFonts w:ascii="Verdana" w:eastAsia="SimSun" w:hAnsi="Verdana" w:cs="Calibri"/>
          <w:szCs w:val="20"/>
        </w:rPr>
      </w:pPr>
    </w:p>
    <w:p w:rsidR="009C7441" w:rsidRPr="00281630" w:rsidP="00997F5F" w14:paraId="3F25BA47" w14:textId="3A7076DD">
      <w:pPr>
        <w:pStyle w:val="BodyText"/>
        <w:spacing w:after="0" w:line="240" w:lineRule="auto"/>
        <w:rPr>
          <w:rFonts w:ascii="Verdana" w:eastAsia="SimSun" w:hAnsi="Verdana" w:cs="Calibri"/>
        </w:rPr>
      </w:pPr>
      <w:r w:rsidRPr="009C7441">
        <w:rPr>
          <w:rFonts w:ascii="Verdana" w:eastAsia="SimSun" w:hAnsi="Verdana" w:cs="Calibri"/>
          <w:b/>
          <w:sz w:val="20"/>
          <w:szCs w:val="20"/>
        </w:rPr>
        <w:t>4</w:t>
      </w:r>
      <w:r w:rsidRPr="00281630">
        <w:rPr>
          <w:rFonts w:ascii="Verdana" w:eastAsia="SimSun" w:hAnsi="Verdana" w:cs="Calibri"/>
        </w:rPr>
        <w:t xml:space="preserve">:  </w:t>
      </w:r>
      <w:r w:rsidRPr="009C7441">
        <w:rPr>
          <w:rFonts w:ascii="Verdana" w:eastAsia="SimSun" w:hAnsi="Verdana" w:cs="Calibri"/>
          <w:b/>
          <w:sz w:val="20"/>
          <w:szCs w:val="20"/>
        </w:rPr>
        <w:t>Banspani</w:t>
      </w:r>
      <w:r w:rsidRPr="009C7441">
        <w:rPr>
          <w:rFonts w:ascii="Verdana" w:eastAsia="SimSun" w:hAnsi="Verdana" w:cs="Calibri"/>
          <w:b/>
          <w:sz w:val="20"/>
          <w:szCs w:val="20"/>
        </w:rPr>
        <w:t xml:space="preserve"> Iron Ltd. </w:t>
      </w:r>
      <w:r w:rsidRPr="009C7441">
        <w:rPr>
          <w:rFonts w:ascii="Verdana" w:eastAsia="SimSun" w:hAnsi="Verdana" w:cs="Calibri"/>
          <w:sz w:val="20"/>
          <w:szCs w:val="20"/>
        </w:rPr>
        <w:t xml:space="preserve">(A Company promoted by Rungta Mines Ltd &amp; Patnaik    Minerals </w:t>
      </w:r>
      <w:r w:rsidRPr="009C7441">
        <w:rPr>
          <w:rFonts w:ascii="Verdana" w:eastAsia="SimSun" w:hAnsi="Verdana" w:cs="Calibri"/>
          <w:sz w:val="20"/>
          <w:szCs w:val="20"/>
        </w:rPr>
        <w:t>Pvt.</w:t>
      </w:r>
      <w:r w:rsidRPr="009C7441">
        <w:rPr>
          <w:rFonts w:ascii="Verdana" w:eastAsia="SimSun" w:hAnsi="Verdana" w:cs="Calibri"/>
          <w:sz w:val="20"/>
          <w:szCs w:val="20"/>
        </w:rPr>
        <w:t xml:space="preserve"> Ltd.) in </w:t>
      </w:r>
      <w:r w:rsidRPr="009C7441">
        <w:rPr>
          <w:rFonts w:ascii="Verdana" w:eastAsia="SimSun" w:hAnsi="Verdana" w:cs="Calibri"/>
          <w:sz w:val="20"/>
          <w:szCs w:val="20"/>
        </w:rPr>
        <w:t>Joda,Keonjhar</w:t>
      </w:r>
      <w:r w:rsidRPr="009C7441">
        <w:rPr>
          <w:rFonts w:ascii="Verdana" w:eastAsia="SimSun" w:hAnsi="Verdana" w:cs="Calibri"/>
          <w:sz w:val="20"/>
          <w:szCs w:val="20"/>
        </w:rPr>
        <w:t xml:space="preserve">.(28th Mar’2011 to 07th Feb’14 ). The company have iron ore crusher having capacity of 10,00,000 MT </w:t>
      </w:r>
      <w:r w:rsidRPr="009C7441">
        <w:rPr>
          <w:rFonts w:ascii="Verdana" w:eastAsia="SimSun" w:hAnsi="Verdana" w:cs="Calibri"/>
          <w:sz w:val="20"/>
          <w:szCs w:val="20"/>
        </w:rPr>
        <w:t>p.</w:t>
      </w:r>
      <w:r w:rsidRPr="009C7441">
        <w:rPr>
          <w:rFonts w:ascii="Verdana" w:eastAsia="SimSun" w:hAnsi="Verdana" w:cs="Calibri"/>
          <w:sz w:val="20"/>
          <w:szCs w:val="20"/>
        </w:rPr>
        <w:t>a.with</w:t>
      </w:r>
      <w:r w:rsidRPr="009C7441">
        <w:rPr>
          <w:rFonts w:ascii="Verdana" w:eastAsia="SimSun" w:hAnsi="Verdana" w:cs="Calibri"/>
          <w:sz w:val="20"/>
          <w:szCs w:val="20"/>
        </w:rPr>
        <w:t xml:space="preserve"> own private railway siding &amp; wind energy plant.</w:t>
      </w:r>
    </w:p>
    <w:p w:rsidR="009C7441" w:rsidP="00997F5F" w14:paraId="2568133B" w14:textId="418CAE48">
      <w:pPr>
        <w:tabs>
          <w:tab w:val="left" w:pos="1701"/>
        </w:tabs>
        <w:spacing w:after="0" w:line="240" w:lineRule="auto"/>
        <w:jc w:val="both"/>
        <w:rPr>
          <w:rFonts w:ascii="Verdana" w:eastAsia="SimSun" w:hAnsi="Verdana" w:cs="Calibri"/>
          <w:b/>
        </w:rPr>
      </w:pPr>
      <w:r w:rsidRPr="009C7441">
        <w:rPr>
          <w:rFonts w:ascii="Verdana" w:eastAsia="SimSun" w:hAnsi="Verdana" w:cs="Calibri"/>
          <w:b/>
          <w:sz w:val="20"/>
          <w:szCs w:val="20"/>
        </w:rPr>
        <w:t>Designation</w:t>
      </w:r>
      <w:r w:rsidRPr="00281630">
        <w:rPr>
          <w:rFonts w:ascii="Verdana" w:eastAsia="SimSun" w:hAnsi="Verdana" w:cs="Calibri"/>
          <w:b/>
        </w:rPr>
        <w:t>:</w:t>
      </w:r>
      <w:r w:rsidRPr="00281630">
        <w:rPr>
          <w:rFonts w:ascii="Verdana" w:eastAsia="SimSun" w:hAnsi="Verdana" w:cs="Calibri"/>
        </w:rPr>
        <w:t xml:space="preserve"> </w:t>
      </w:r>
      <w:r w:rsidRPr="009C7441">
        <w:rPr>
          <w:rFonts w:ascii="Verdana" w:eastAsia="SimSun" w:hAnsi="Verdana" w:cs="Calibri"/>
          <w:b/>
          <w:sz w:val="20"/>
          <w:szCs w:val="20"/>
        </w:rPr>
        <w:t>Manager (Account</w:t>
      </w:r>
      <w:r>
        <w:rPr>
          <w:rFonts w:ascii="Verdana" w:eastAsia="SimSun" w:hAnsi="Verdana" w:cs="Calibri"/>
          <w:b/>
          <w:sz w:val="20"/>
          <w:szCs w:val="20"/>
        </w:rPr>
        <w:t>s)</w:t>
      </w:r>
    </w:p>
    <w:p w:rsidR="009C7441" w:rsidRPr="00281630" w:rsidP="00997F5F" w14:paraId="24B68551" w14:textId="77777777">
      <w:pPr>
        <w:tabs>
          <w:tab w:val="left" w:pos="1701"/>
        </w:tabs>
        <w:spacing w:after="0" w:line="240" w:lineRule="auto"/>
        <w:jc w:val="both"/>
        <w:rPr>
          <w:rFonts w:ascii="Verdana" w:eastAsia="SimSun" w:hAnsi="Verdana" w:cs="Calibri"/>
          <w:b/>
          <w:sz w:val="20"/>
          <w:szCs w:val="20"/>
        </w:rPr>
      </w:pPr>
      <w:r w:rsidRPr="00281630">
        <w:rPr>
          <w:rFonts w:ascii="Verdana" w:eastAsia="SimSun" w:hAnsi="Verdana" w:cs="Calibri"/>
          <w:b/>
          <w:sz w:val="20"/>
          <w:szCs w:val="20"/>
        </w:rPr>
        <w:t>Job Profile-:</w:t>
      </w:r>
    </w:p>
    <w:p w:rsidR="009C7441" w:rsidRPr="00281630" w:rsidP="00997F5F" w14:paraId="092547D3" w14:textId="19BAEAC3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 w:rsidRPr="00281630">
        <w:rPr>
          <w:rFonts w:ascii="Verdana" w:hAnsi="Verdana"/>
          <w:sz w:val="20"/>
          <w:szCs w:val="20"/>
        </w:rPr>
        <w:t xml:space="preserve">Responsible for yearend </w:t>
      </w:r>
      <w:r w:rsidRPr="00281630">
        <w:rPr>
          <w:rFonts w:ascii="Verdana" w:hAnsi="Verdana"/>
          <w:sz w:val="20"/>
          <w:szCs w:val="20"/>
        </w:rPr>
        <w:t>finalization</w:t>
      </w:r>
      <w:r w:rsidRPr="00281630">
        <w:rPr>
          <w:rFonts w:ascii="Verdana" w:hAnsi="Verdana"/>
          <w:sz w:val="20"/>
          <w:szCs w:val="20"/>
        </w:rPr>
        <w:t xml:space="preserve"> of accounts of the company i.e. from preparation of all the Financial Statements including Cash Flow Statement</w:t>
      </w:r>
    </w:p>
    <w:p w:rsidR="009C7441" w:rsidRPr="00281630" w:rsidP="00997F5F" w14:paraId="7641237E" w14:textId="7570F41C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 w:rsidRPr="00281630">
        <w:rPr>
          <w:rFonts w:ascii="Verdana" w:hAnsi="Verdana"/>
          <w:sz w:val="20"/>
          <w:szCs w:val="20"/>
        </w:rPr>
        <w:t xml:space="preserve">Filing of all statutory returns i.e. Income </w:t>
      </w:r>
      <w:r w:rsidRPr="00281630">
        <w:rPr>
          <w:rFonts w:ascii="Verdana" w:hAnsi="Verdana"/>
          <w:sz w:val="20"/>
          <w:szCs w:val="20"/>
        </w:rPr>
        <w:t xml:space="preserve">Tax, </w:t>
      </w:r>
      <w:r w:rsidRPr="00281630">
        <w:rPr>
          <w:rFonts w:ascii="Verdana" w:hAnsi="Verdana"/>
          <w:sz w:val="20"/>
          <w:szCs w:val="20"/>
        </w:rPr>
        <w:t>TDS ,</w:t>
      </w:r>
      <w:r w:rsidRPr="00281630">
        <w:rPr>
          <w:rFonts w:ascii="Verdana" w:hAnsi="Verdana"/>
          <w:sz w:val="20"/>
          <w:szCs w:val="20"/>
        </w:rPr>
        <w:t xml:space="preserve"> Sale</w:t>
      </w:r>
      <w:r w:rsidRPr="00281630">
        <w:rPr>
          <w:rFonts w:ascii="Verdana" w:hAnsi="Verdana"/>
          <w:sz w:val="20"/>
          <w:szCs w:val="20"/>
        </w:rPr>
        <w:t xml:space="preserve"> Tax &amp;  Service Tax etc. &amp; payment of all statutory dues.</w:t>
      </w:r>
    </w:p>
    <w:p w:rsidR="009C7441" w:rsidRPr="00281630" w:rsidP="00997F5F" w14:paraId="3BFBA1AB" w14:textId="37AD51F5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hanging="990"/>
        <w:jc w:val="both"/>
        <w:rPr>
          <w:rFonts w:ascii="Verdana" w:hAnsi="Verdana"/>
          <w:sz w:val="20"/>
          <w:szCs w:val="20"/>
        </w:rPr>
      </w:pPr>
      <w:r w:rsidRPr="00281630">
        <w:rPr>
          <w:rFonts w:ascii="Verdana" w:hAnsi="Verdana"/>
          <w:sz w:val="20"/>
          <w:szCs w:val="20"/>
        </w:rPr>
        <w:t xml:space="preserve">Dealing with Banks for Cash credit, Term </w:t>
      </w:r>
      <w:r w:rsidRPr="00281630">
        <w:rPr>
          <w:rFonts w:ascii="Verdana" w:hAnsi="Verdana"/>
          <w:sz w:val="20"/>
          <w:szCs w:val="20"/>
        </w:rPr>
        <w:t>loan &amp;</w:t>
      </w:r>
      <w:r w:rsidRPr="00281630">
        <w:rPr>
          <w:rFonts w:ascii="Verdana" w:hAnsi="Verdana"/>
          <w:sz w:val="20"/>
          <w:szCs w:val="20"/>
        </w:rPr>
        <w:t xml:space="preserve"> Investment of surplus</w:t>
      </w:r>
    </w:p>
    <w:p w:rsidR="009C7441" w:rsidRPr="00281630" w:rsidP="00997F5F" w14:paraId="3F75F191" w14:textId="77777777">
      <w:pPr>
        <w:pStyle w:val="ListParagraph"/>
        <w:tabs>
          <w:tab w:val="left" w:pos="720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81630">
        <w:rPr>
          <w:rFonts w:ascii="Verdana" w:hAnsi="Verdana"/>
          <w:sz w:val="20"/>
          <w:szCs w:val="20"/>
        </w:rPr>
        <w:t>funds</w:t>
      </w:r>
    </w:p>
    <w:p w:rsidR="009C7441" w:rsidRPr="00281630" w:rsidP="00997F5F" w14:paraId="2AC1165A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1350" w:hanging="900"/>
        <w:jc w:val="both"/>
        <w:rPr>
          <w:rFonts w:ascii="Verdana" w:hAnsi="Verdana"/>
          <w:sz w:val="20"/>
          <w:szCs w:val="20"/>
        </w:rPr>
      </w:pPr>
      <w:r w:rsidRPr="00281630">
        <w:rPr>
          <w:rFonts w:ascii="Verdana" w:hAnsi="Verdana"/>
          <w:sz w:val="20"/>
          <w:szCs w:val="20"/>
        </w:rPr>
        <w:t>Looking after day to day activities &amp; managing a team of 5 people</w:t>
      </w:r>
    </w:p>
    <w:p w:rsidR="009C7441" w:rsidRPr="00281630" w:rsidP="00997F5F" w14:paraId="4C8349E5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1350" w:hanging="900"/>
        <w:jc w:val="both"/>
        <w:rPr>
          <w:rFonts w:ascii="Verdana" w:hAnsi="Verdana"/>
          <w:sz w:val="20"/>
          <w:szCs w:val="20"/>
        </w:rPr>
      </w:pPr>
      <w:r w:rsidRPr="00281630">
        <w:rPr>
          <w:rFonts w:ascii="Verdana" w:hAnsi="Verdana"/>
          <w:sz w:val="20"/>
          <w:szCs w:val="20"/>
        </w:rPr>
        <w:t>Authorizing all cash, bank &amp; journal vouchers on daily basis</w:t>
      </w:r>
    </w:p>
    <w:p w:rsidR="009C7441" w:rsidRPr="00281630" w:rsidP="00997F5F" w14:paraId="63B6AFCE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hanging="990"/>
        <w:jc w:val="both"/>
        <w:rPr>
          <w:rFonts w:ascii="Verdana" w:hAnsi="Verdana"/>
          <w:sz w:val="20"/>
          <w:szCs w:val="20"/>
        </w:rPr>
      </w:pPr>
      <w:r w:rsidRPr="00281630">
        <w:rPr>
          <w:rFonts w:ascii="Verdana" w:hAnsi="Verdana"/>
          <w:sz w:val="20"/>
          <w:szCs w:val="20"/>
        </w:rPr>
        <w:t>Direct Reporting to GM(F&amp;A) &amp; Director</w:t>
      </w:r>
    </w:p>
    <w:p w:rsidR="009C7441" w:rsidRPr="00281630" w:rsidP="00997F5F" w14:paraId="728354F7" w14:textId="77777777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hanging="990"/>
        <w:jc w:val="both"/>
        <w:rPr>
          <w:rFonts w:ascii="Verdana" w:hAnsi="Verdana"/>
          <w:sz w:val="20"/>
          <w:szCs w:val="20"/>
        </w:rPr>
      </w:pPr>
      <w:r w:rsidRPr="00281630">
        <w:rPr>
          <w:rFonts w:ascii="Verdana" w:hAnsi="Verdana"/>
          <w:sz w:val="20"/>
          <w:szCs w:val="20"/>
        </w:rPr>
        <w:t>Dealing with Internal &amp; Statutory auditors &amp; compliance of their queries</w:t>
      </w:r>
    </w:p>
    <w:p w:rsidR="009C7441" w:rsidRPr="00281630" w:rsidP="00997F5F" w14:paraId="335F6D7C" w14:textId="0951DBC6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 w:rsidRPr="00281630">
        <w:rPr>
          <w:rFonts w:ascii="Verdana" w:hAnsi="Verdana"/>
          <w:sz w:val="20"/>
          <w:szCs w:val="20"/>
        </w:rPr>
        <w:t>Dealing with Income</w:t>
      </w:r>
      <w:r>
        <w:rPr>
          <w:rFonts w:ascii="Verdana" w:hAnsi="Verdana"/>
          <w:sz w:val="20"/>
          <w:szCs w:val="20"/>
        </w:rPr>
        <w:t xml:space="preserve"> </w:t>
      </w:r>
      <w:r w:rsidRPr="00281630">
        <w:rPr>
          <w:rFonts w:ascii="Verdana" w:hAnsi="Verdana"/>
          <w:sz w:val="20"/>
          <w:szCs w:val="20"/>
        </w:rPr>
        <w:t>tax Assessment authority of Range office &amp; duly compliance of their queries</w:t>
      </w:r>
    </w:p>
    <w:p w:rsidR="009C7441" w:rsidP="00997F5F" w14:paraId="6EF7FB4C" w14:textId="3BD475AC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270"/>
        <w:jc w:val="both"/>
        <w:rPr>
          <w:rFonts w:ascii="Verdana" w:hAnsi="Verdana"/>
          <w:sz w:val="20"/>
          <w:szCs w:val="20"/>
        </w:rPr>
      </w:pPr>
      <w:r w:rsidRPr="00281630">
        <w:rPr>
          <w:rFonts w:ascii="Verdana" w:hAnsi="Verdana"/>
          <w:sz w:val="20"/>
          <w:szCs w:val="20"/>
        </w:rPr>
        <w:t>Reconciliation of all debtor &amp; creditor</w:t>
      </w:r>
      <w:r>
        <w:rPr>
          <w:rFonts w:ascii="Verdana" w:hAnsi="Verdana"/>
          <w:sz w:val="20"/>
          <w:szCs w:val="20"/>
        </w:rPr>
        <w:t>.</w:t>
      </w:r>
    </w:p>
    <w:p w:rsidR="009C7441" w:rsidP="00997F5F" w14:paraId="60B32046" w14:textId="3DEE0AF8">
      <w:pPr>
        <w:tabs>
          <w:tab w:val="left" w:pos="720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9C7441" w:rsidRPr="009C7441" w:rsidP="00997F5F" w14:paraId="43F7396F" w14:textId="59B53B1E">
      <w:pPr>
        <w:pStyle w:val="BodyText"/>
        <w:spacing w:after="0" w:line="240" w:lineRule="auto"/>
        <w:rPr>
          <w:rFonts w:ascii="Verdana" w:eastAsia="SimSun" w:hAnsi="Verdana" w:cs="Calibri"/>
          <w:sz w:val="20"/>
          <w:szCs w:val="20"/>
        </w:rPr>
      </w:pPr>
      <w:r w:rsidRPr="009C7441">
        <w:rPr>
          <w:rFonts w:ascii="Verdana" w:eastAsia="SimSun" w:hAnsi="Verdana" w:cs="Calibri"/>
          <w:b/>
          <w:sz w:val="20"/>
          <w:szCs w:val="20"/>
        </w:rPr>
        <w:t>5:  Southern Electricity Supply Companies of Orissa Ltd. (SOUTHCO</w:t>
      </w:r>
      <w:r w:rsidRPr="009C7441">
        <w:rPr>
          <w:rFonts w:ascii="Verdana" w:eastAsia="SimSun" w:hAnsi="Verdana" w:cs="Calibri"/>
          <w:sz w:val="20"/>
          <w:szCs w:val="20"/>
        </w:rPr>
        <w:t xml:space="preserve">),  </w:t>
      </w:r>
      <w:r w:rsidRPr="009C7441">
        <w:rPr>
          <w:rFonts w:ascii="Verdana" w:eastAsia="SimSun" w:hAnsi="Verdana" w:cs="Calibri"/>
          <w:sz w:val="20"/>
          <w:szCs w:val="20"/>
        </w:rPr>
        <w:t xml:space="preserve"> </w:t>
      </w:r>
      <w:r w:rsidRPr="009C7441">
        <w:rPr>
          <w:rFonts w:ascii="Verdana" w:eastAsia="SimSun" w:hAnsi="Verdana" w:cs="Calibri"/>
          <w:sz w:val="20"/>
          <w:szCs w:val="20"/>
        </w:rPr>
        <w:t xml:space="preserve"> Berhampur (From 24th May’10 to 15th Mar’11) The Company engaged in distribution of electricity to southern region of Orissa</w:t>
      </w:r>
    </w:p>
    <w:p w:rsidR="009C7441" w:rsidRPr="009C7441" w:rsidP="00997F5F" w14:paraId="7E6340F8" w14:textId="77777777">
      <w:pPr>
        <w:tabs>
          <w:tab w:val="left" w:pos="1701"/>
        </w:tabs>
        <w:spacing w:after="0" w:line="240" w:lineRule="auto"/>
        <w:jc w:val="both"/>
        <w:rPr>
          <w:rFonts w:ascii="Verdana" w:eastAsia="SimSun" w:hAnsi="Verdana" w:cs="Calibri"/>
          <w:b/>
          <w:sz w:val="20"/>
          <w:szCs w:val="20"/>
        </w:rPr>
      </w:pPr>
      <w:r w:rsidRPr="009C7441">
        <w:rPr>
          <w:rFonts w:ascii="Verdana" w:eastAsia="SimSun" w:hAnsi="Verdana" w:cs="Calibri"/>
          <w:b/>
          <w:sz w:val="20"/>
          <w:szCs w:val="20"/>
        </w:rPr>
        <w:t>Designation- Assistant Manager (Finance)</w:t>
      </w:r>
    </w:p>
    <w:p w:rsidR="009C7441" w:rsidRPr="009C7441" w:rsidP="00997F5F" w14:paraId="40C06EA4" w14:textId="77777777">
      <w:pPr>
        <w:tabs>
          <w:tab w:val="left" w:pos="1701"/>
        </w:tabs>
        <w:spacing w:after="0" w:line="240" w:lineRule="auto"/>
        <w:jc w:val="both"/>
        <w:rPr>
          <w:rFonts w:ascii="Verdana" w:eastAsia="SimSun" w:hAnsi="Verdana" w:cs="Calibri"/>
          <w:b/>
          <w:sz w:val="20"/>
          <w:szCs w:val="20"/>
        </w:rPr>
      </w:pPr>
      <w:r w:rsidRPr="009C7441">
        <w:rPr>
          <w:rFonts w:ascii="Verdana" w:eastAsia="SimSun" w:hAnsi="Verdana" w:cs="Calibri"/>
          <w:b/>
          <w:sz w:val="20"/>
          <w:szCs w:val="20"/>
        </w:rPr>
        <w:t>Job Profile-:</w:t>
      </w:r>
    </w:p>
    <w:p w:rsidR="009C7441" w:rsidRPr="009C7441" w:rsidP="00997F5F" w14:paraId="31616FDB" w14:textId="77777777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  <w:lang w:val="en-US" w:eastAsia="en-US"/>
        </w:rPr>
      </w:pPr>
      <w:r w:rsidRPr="009C7441">
        <w:rPr>
          <w:rFonts w:ascii="Verdana" w:hAnsi="Verdana"/>
          <w:sz w:val="20"/>
          <w:szCs w:val="20"/>
          <w:lang w:val="en-US" w:eastAsia="en-US"/>
        </w:rPr>
        <w:t>Coordination with Internal Auditors and Auditee for conduct of audit within the specific predefined time frame &amp; prescribed format.</w:t>
      </w:r>
    </w:p>
    <w:p w:rsidR="009C7441" w:rsidRPr="009C7441" w:rsidP="00997F5F" w14:paraId="020CFC14" w14:textId="77777777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  <w:lang w:val="en-US" w:eastAsia="en-US"/>
        </w:rPr>
      </w:pPr>
      <w:r w:rsidRPr="009C7441">
        <w:rPr>
          <w:rFonts w:ascii="Verdana" w:hAnsi="Verdana"/>
          <w:sz w:val="20"/>
          <w:szCs w:val="20"/>
          <w:lang w:val="en-US" w:eastAsia="en-US"/>
        </w:rPr>
        <w:t>Arranging and conduct of meeting of Auditors and Auditee after conclusion of audit at each audit location.</w:t>
      </w:r>
    </w:p>
    <w:p w:rsidR="009C7441" w:rsidRPr="009C7441" w:rsidP="00997F5F" w14:paraId="472F44BC" w14:textId="77777777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  <w:lang w:val="en-US" w:eastAsia="en-US"/>
        </w:rPr>
      </w:pPr>
      <w:r w:rsidRPr="009C7441">
        <w:rPr>
          <w:rFonts w:ascii="Verdana" w:hAnsi="Verdana"/>
          <w:sz w:val="20"/>
          <w:szCs w:val="20"/>
          <w:lang w:val="en-US" w:eastAsia="en-US"/>
        </w:rPr>
        <w:t>Coordination with the Auditee for reply as per the prescribed time format and within the scheduled time frame.</w:t>
      </w:r>
    </w:p>
    <w:p w:rsidR="009C7441" w:rsidRPr="009C7441" w:rsidP="00997F5F" w14:paraId="7B6CC659" w14:textId="77777777">
      <w:pPr>
        <w:pStyle w:val="BodyText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  <w:lang w:val="en-US" w:eastAsia="en-US"/>
        </w:rPr>
      </w:pPr>
      <w:r w:rsidRPr="009C7441">
        <w:rPr>
          <w:rFonts w:ascii="Verdana" w:hAnsi="Verdana"/>
          <w:sz w:val="20"/>
          <w:szCs w:val="20"/>
          <w:lang w:val="en-US" w:eastAsia="en-US"/>
        </w:rPr>
        <w:t>Preparation of location wise pending audit issues and periodic follow up with division for compliance of the same.</w:t>
      </w:r>
    </w:p>
    <w:p w:rsidR="009C7441" w:rsidRPr="009C7441" w:rsidP="00997F5F" w14:paraId="17024450" w14:textId="77777777">
      <w:pPr>
        <w:pStyle w:val="BodyText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  <w:lang w:val="en-US" w:eastAsia="en-US"/>
        </w:rPr>
      </w:pPr>
      <w:r w:rsidRPr="009C7441">
        <w:rPr>
          <w:rFonts w:ascii="Verdana" w:hAnsi="Verdana"/>
          <w:sz w:val="20"/>
          <w:szCs w:val="20"/>
          <w:lang w:val="en-US" w:eastAsia="en-US"/>
        </w:rPr>
        <w:t>Undertaking physical verification of sample cases at field level.</w:t>
      </w:r>
    </w:p>
    <w:p w:rsidR="009C7441" w:rsidRPr="001B6935" w:rsidP="00997F5F" w14:paraId="01149D5A" w14:textId="3EB81B37">
      <w:pPr>
        <w:pStyle w:val="BodyText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0"/>
          <w:szCs w:val="20"/>
          <w:lang w:val="en-US" w:eastAsia="en-US"/>
        </w:rPr>
      </w:pPr>
      <w:r w:rsidRPr="009C7441">
        <w:rPr>
          <w:rFonts w:ascii="Verdana" w:hAnsi="Verdana"/>
          <w:sz w:val="20"/>
          <w:szCs w:val="20"/>
          <w:lang w:val="en-US" w:eastAsia="en-US"/>
        </w:rPr>
        <w:t>Pre-Audit of purchase order, work order disbursement, bill revision etc. pertaining to the locations.</w:t>
      </w:r>
    </w:p>
    <w:p w:rsidR="009C7441" w:rsidRPr="009C7441" w:rsidP="00997F5F" w14:paraId="23E63610" w14:textId="39417570">
      <w:pPr>
        <w:pStyle w:val="BodyText"/>
        <w:spacing w:after="0" w:line="240" w:lineRule="auto"/>
        <w:rPr>
          <w:rFonts w:ascii="Verdana" w:eastAsia="SimSun" w:hAnsi="Verdana" w:cs="Calibri"/>
          <w:b/>
          <w:sz w:val="20"/>
          <w:szCs w:val="20"/>
        </w:rPr>
      </w:pPr>
      <w:r w:rsidRPr="009C7441">
        <w:rPr>
          <w:rFonts w:ascii="Verdana" w:eastAsia="SimSun" w:hAnsi="Verdana" w:cs="Calibri"/>
          <w:b/>
          <w:sz w:val="20"/>
          <w:szCs w:val="20"/>
        </w:rPr>
        <w:t xml:space="preserve">6:    Patro &amp; </w:t>
      </w:r>
      <w:r w:rsidRPr="009C7441">
        <w:rPr>
          <w:rFonts w:ascii="Verdana" w:eastAsia="SimSun" w:hAnsi="Verdana" w:cs="Calibri"/>
          <w:b/>
          <w:sz w:val="20"/>
          <w:szCs w:val="20"/>
        </w:rPr>
        <w:t>Co,Chartered</w:t>
      </w:r>
      <w:r w:rsidRPr="009C7441">
        <w:rPr>
          <w:rFonts w:ascii="Verdana" w:eastAsia="SimSun" w:hAnsi="Verdana" w:cs="Calibri"/>
          <w:b/>
          <w:sz w:val="20"/>
          <w:szCs w:val="20"/>
        </w:rPr>
        <w:t xml:space="preserve"> Accountants, Bhubaneswar(From July ’08 to May’10) Designation- Audit Manager &amp; SRB Associates (From Mar’05 to    Feb’08) as Article Assistant</w:t>
      </w:r>
    </w:p>
    <w:p w:rsidR="009C7441" w:rsidRPr="00997F5F" w:rsidP="00997F5F" w14:paraId="51B4D27D" w14:textId="77777777">
      <w:pPr>
        <w:tabs>
          <w:tab w:val="left" w:pos="1701"/>
        </w:tabs>
        <w:spacing w:after="0" w:line="240" w:lineRule="auto"/>
        <w:jc w:val="both"/>
        <w:rPr>
          <w:rFonts w:ascii="Verdana" w:eastAsia="SimSun" w:hAnsi="Verdana" w:cs="Calibri"/>
          <w:b/>
          <w:sz w:val="20"/>
          <w:szCs w:val="20"/>
        </w:rPr>
      </w:pPr>
      <w:r w:rsidRPr="00997F5F">
        <w:rPr>
          <w:rFonts w:ascii="Verdana" w:eastAsia="SimSun" w:hAnsi="Verdana" w:cs="Calibri"/>
          <w:b/>
          <w:sz w:val="20"/>
          <w:szCs w:val="20"/>
        </w:rPr>
        <w:t>Job Profile-:</w:t>
      </w:r>
    </w:p>
    <w:p w:rsidR="009C7441" w:rsidRPr="009C7441" w:rsidP="00997F5F" w14:paraId="20FBD49D" w14:textId="77777777">
      <w:pPr>
        <w:pStyle w:val="BodyText"/>
        <w:numPr>
          <w:ilvl w:val="0"/>
          <w:numId w:val="5"/>
        </w:numPr>
        <w:spacing w:after="0" w:line="240" w:lineRule="auto"/>
        <w:ind w:left="714" w:hanging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  <w:r w:rsidRPr="009C7441">
        <w:rPr>
          <w:rFonts w:ascii="Verdana" w:hAnsi="Verdana"/>
          <w:sz w:val="20"/>
          <w:szCs w:val="20"/>
          <w:lang w:val="en-US" w:eastAsia="en-US"/>
        </w:rPr>
        <w:t>Conducting &amp; Finalized Statutory, Tax &amp; Internal audit of leading companies across various industries.</w:t>
      </w:r>
    </w:p>
    <w:p w:rsidR="009C7441" w:rsidRPr="009C7441" w:rsidP="00997F5F" w14:paraId="78183E48" w14:textId="77777777">
      <w:pPr>
        <w:pStyle w:val="BodyText"/>
        <w:numPr>
          <w:ilvl w:val="0"/>
          <w:numId w:val="5"/>
        </w:numPr>
        <w:spacing w:after="0" w:line="240" w:lineRule="auto"/>
        <w:ind w:left="714" w:hanging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  <w:r w:rsidRPr="009C7441">
        <w:rPr>
          <w:rFonts w:ascii="Verdana" w:hAnsi="Verdana"/>
          <w:sz w:val="20"/>
          <w:szCs w:val="20"/>
          <w:lang w:val="en-US" w:eastAsia="en-US"/>
        </w:rPr>
        <w:t>Reviewing the work of juniors.</w:t>
      </w:r>
    </w:p>
    <w:p w:rsidR="009C7441" w:rsidRPr="009C7441" w:rsidP="00997F5F" w14:paraId="551A59A6" w14:textId="77777777">
      <w:pPr>
        <w:pStyle w:val="BodyText"/>
        <w:numPr>
          <w:ilvl w:val="0"/>
          <w:numId w:val="5"/>
        </w:numPr>
        <w:spacing w:after="0" w:line="240" w:lineRule="auto"/>
        <w:ind w:left="714" w:hanging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  <w:r w:rsidRPr="009C7441">
        <w:rPr>
          <w:rFonts w:ascii="Verdana" w:hAnsi="Verdana"/>
          <w:sz w:val="20"/>
          <w:szCs w:val="20"/>
          <w:lang w:val="en-US" w:eastAsia="en-US"/>
        </w:rPr>
        <w:t>Preparation of Audit Programme for clients</w:t>
      </w:r>
    </w:p>
    <w:p w:rsidR="009C7441" w:rsidRPr="009C7441" w:rsidP="00997F5F" w14:paraId="6EEE1B21" w14:textId="77777777">
      <w:pPr>
        <w:pStyle w:val="BodyText"/>
        <w:numPr>
          <w:ilvl w:val="0"/>
          <w:numId w:val="5"/>
        </w:numPr>
        <w:spacing w:after="0" w:line="240" w:lineRule="auto"/>
        <w:ind w:left="714" w:hanging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  <w:r w:rsidRPr="009C7441">
        <w:rPr>
          <w:rFonts w:ascii="Verdana" w:hAnsi="Verdana"/>
          <w:sz w:val="20"/>
          <w:szCs w:val="20"/>
          <w:lang w:val="en-US" w:eastAsia="en-US"/>
        </w:rPr>
        <w:t>Reporting to Partners</w:t>
      </w:r>
    </w:p>
    <w:p w:rsidR="009C7441" w:rsidRPr="009C7441" w:rsidP="00997F5F" w14:paraId="3F93BB6C" w14:textId="77777777">
      <w:pPr>
        <w:pStyle w:val="BodyText"/>
        <w:numPr>
          <w:ilvl w:val="0"/>
          <w:numId w:val="5"/>
        </w:numPr>
        <w:spacing w:after="0" w:line="240" w:lineRule="auto"/>
        <w:ind w:left="714" w:hanging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  <w:r w:rsidRPr="009C7441">
        <w:rPr>
          <w:rFonts w:ascii="Verdana" w:hAnsi="Verdana"/>
          <w:sz w:val="20"/>
          <w:szCs w:val="20"/>
          <w:lang w:val="en-US" w:eastAsia="en-US"/>
        </w:rPr>
        <w:t>Preparation of profit loss A/c &amp; Balance Sheet of small organization.</w:t>
      </w:r>
    </w:p>
    <w:p w:rsidR="009C7441" w:rsidRPr="009C7441" w:rsidP="00997F5F" w14:paraId="2189F095" w14:textId="77777777">
      <w:pPr>
        <w:pStyle w:val="BodyText"/>
        <w:numPr>
          <w:ilvl w:val="0"/>
          <w:numId w:val="5"/>
        </w:numPr>
        <w:spacing w:after="0" w:line="240" w:lineRule="auto"/>
        <w:ind w:left="714" w:hanging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  <w:r w:rsidRPr="009C7441">
        <w:rPr>
          <w:rFonts w:ascii="Verdana" w:hAnsi="Verdana"/>
          <w:sz w:val="20"/>
          <w:szCs w:val="20"/>
          <w:lang w:val="en-US" w:eastAsia="en-US"/>
        </w:rPr>
        <w:t xml:space="preserve">Handling Financial Accounting, Taxation, Statutory Audit and Internal Audit as team member &amp; </w:t>
      </w:r>
      <w:r w:rsidRPr="009C7441">
        <w:rPr>
          <w:rFonts w:ascii="Verdana" w:hAnsi="Verdana"/>
          <w:sz w:val="20"/>
          <w:szCs w:val="20"/>
          <w:lang w:val="en-US" w:eastAsia="en-US"/>
        </w:rPr>
        <w:t>later on</w:t>
      </w:r>
      <w:r w:rsidRPr="009C7441">
        <w:rPr>
          <w:rFonts w:ascii="Verdana" w:hAnsi="Verdana"/>
          <w:sz w:val="20"/>
          <w:szCs w:val="20"/>
          <w:lang w:val="en-US" w:eastAsia="en-US"/>
        </w:rPr>
        <w:t xml:space="preserve"> team leader</w:t>
      </w:r>
    </w:p>
    <w:p w:rsidR="009C7441" w:rsidRPr="009C7441" w:rsidP="00997F5F" w14:paraId="43DF4F82" w14:textId="77777777">
      <w:pPr>
        <w:pStyle w:val="BodyText"/>
        <w:numPr>
          <w:ilvl w:val="0"/>
          <w:numId w:val="5"/>
        </w:numPr>
        <w:spacing w:after="0" w:line="240" w:lineRule="auto"/>
        <w:ind w:left="714" w:hanging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  <w:r w:rsidRPr="009C7441">
        <w:rPr>
          <w:rFonts w:ascii="Verdana" w:hAnsi="Verdana"/>
          <w:sz w:val="20"/>
          <w:szCs w:val="20"/>
          <w:lang w:val="en-US" w:eastAsia="en-US"/>
        </w:rPr>
        <w:t>Computation of individual income tax</w:t>
      </w:r>
    </w:p>
    <w:p w:rsidR="009C7441" w:rsidRPr="009C7441" w:rsidP="00997F5F" w14:paraId="68F9FDB9" w14:textId="77777777">
      <w:pPr>
        <w:pStyle w:val="BodyText"/>
        <w:numPr>
          <w:ilvl w:val="0"/>
          <w:numId w:val="5"/>
        </w:numPr>
        <w:spacing w:after="0" w:line="240" w:lineRule="auto"/>
        <w:ind w:left="714" w:hanging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  <w:r w:rsidRPr="009C7441">
        <w:rPr>
          <w:rFonts w:ascii="Verdana" w:hAnsi="Verdana"/>
          <w:sz w:val="20"/>
          <w:szCs w:val="20"/>
          <w:lang w:val="en-US" w:eastAsia="en-US"/>
        </w:rPr>
        <w:t>Involved in Vat audit &amp; stock audit of different organization.</w:t>
      </w:r>
    </w:p>
    <w:p w:rsidR="009C7441" w:rsidRPr="009C7441" w:rsidP="00997F5F" w14:paraId="598797B1" w14:textId="77777777">
      <w:pPr>
        <w:pStyle w:val="BodyText"/>
        <w:numPr>
          <w:ilvl w:val="0"/>
          <w:numId w:val="5"/>
        </w:numPr>
        <w:spacing w:after="0" w:line="240" w:lineRule="auto"/>
        <w:ind w:left="714" w:hanging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  <w:r w:rsidRPr="009C7441">
        <w:rPr>
          <w:rFonts w:ascii="Verdana" w:hAnsi="Verdana"/>
          <w:sz w:val="20"/>
          <w:szCs w:val="20"/>
          <w:lang w:val="en-US" w:eastAsia="en-US"/>
        </w:rPr>
        <w:t>Preparation of income expenditure a/c &amp; balance sheet of different NGO.</w:t>
      </w:r>
    </w:p>
    <w:p w:rsidR="00997F5F" w:rsidRPr="00997F5F" w:rsidP="00997F5F" w14:paraId="6929BCC8" w14:textId="29DF1ADA">
      <w:pPr>
        <w:pStyle w:val="BodyText"/>
        <w:numPr>
          <w:ilvl w:val="0"/>
          <w:numId w:val="5"/>
        </w:numPr>
        <w:spacing w:after="0" w:line="240" w:lineRule="auto"/>
        <w:ind w:left="714" w:hanging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  <w:r w:rsidRPr="009C7441">
        <w:rPr>
          <w:rFonts w:ascii="Verdana" w:hAnsi="Verdana"/>
          <w:sz w:val="20"/>
          <w:szCs w:val="20"/>
          <w:lang w:val="en-US" w:eastAsia="en-US"/>
        </w:rPr>
        <w:t>Involved in bank revenue, statutory, concurrent &amp; internal audit</w:t>
      </w:r>
      <w:r>
        <w:rPr>
          <w:rFonts w:ascii="Verdana" w:hAnsi="Verdana"/>
          <w:sz w:val="20"/>
          <w:szCs w:val="20"/>
          <w:lang w:val="en-US" w:eastAsia="en-US"/>
        </w:rPr>
        <w:t>.</w:t>
      </w:r>
    </w:p>
    <w:p w:rsidR="009C7441" w:rsidRPr="009C7441" w:rsidP="00997F5F" w14:paraId="643C6FF3" w14:textId="23DCD024">
      <w:pPr>
        <w:pStyle w:val="BodyText"/>
        <w:spacing w:after="0" w:line="240" w:lineRule="auto"/>
        <w:ind w:left="720"/>
        <w:rPr>
          <w:rFonts w:ascii="Verdana" w:hAnsi="Verdana"/>
          <w:b/>
          <w:sz w:val="20"/>
          <w:szCs w:val="20"/>
          <w:lang w:val="en-US" w:eastAsia="en-US"/>
        </w:rPr>
      </w:pPr>
      <w:r w:rsidRPr="009C7441">
        <w:rPr>
          <w:rFonts w:ascii="Verdana" w:hAnsi="Verdana"/>
          <w:b/>
          <w:sz w:val="20"/>
          <w:szCs w:val="20"/>
          <w:lang w:val="en-US" w:eastAsia="en-US"/>
        </w:rPr>
        <w:t>Major Client served during the audit period</w:t>
      </w:r>
    </w:p>
    <w:p w:rsidR="009C7441" w:rsidRPr="00997F5F" w:rsidP="00997F5F" w14:paraId="7D9FA2A7" w14:textId="77777777">
      <w:pPr>
        <w:pStyle w:val="BodyText"/>
        <w:numPr>
          <w:ilvl w:val="0"/>
          <w:numId w:val="5"/>
        </w:numPr>
        <w:spacing w:after="0" w:line="240" w:lineRule="auto"/>
        <w:ind w:left="714" w:hanging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  <w:r w:rsidRPr="00997F5F">
        <w:rPr>
          <w:rFonts w:ascii="Verdana" w:hAnsi="Verdana"/>
          <w:sz w:val="20"/>
          <w:szCs w:val="20"/>
          <w:lang w:val="en-US" w:eastAsia="en-US"/>
        </w:rPr>
        <w:t>National Aluminium Company Ltd. (Statutory Audit)</w:t>
      </w:r>
    </w:p>
    <w:p w:rsidR="009C7441" w:rsidRPr="00997F5F" w:rsidP="00997F5F" w14:paraId="702FD7A7" w14:textId="77777777">
      <w:pPr>
        <w:pStyle w:val="BodyText"/>
        <w:numPr>
          <w:ilvl w:val="0"/>
          <w:numId w:val="5"/>
        </w:numPr>
        <w:spacing w:after="0" w:line="240" w:lineRule="auto"/>
        <w:ind w:left="714" w:hanging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  <w:r w:rsidRPr="00997F5F">
        <w:rPr>
          <w:rFonts w:ascii="Verdana" w:hAnsi="Verdana"/>
          <w:sz w:val="20"/>
          <w:szCs w:val="20"/>
          <w:lang w:val="en-US" w:eastAsia="en-US"/>
        </w:rPr>
        <w:t>Bharat Sanchar Nigam Ltd. (statutory Audit)</w:t>
      </w:r>
    </w:p>
    <w:p w:rsidR="009C7441" w:rsidRPr="00997F5F" w:rsidP="00997F5F" w14:paraId="76710C96" w14:textId="77777777">
      <w:pPr>
        <w:pStyle w:val="BodyText"/>
        <w:numPr>
          <w:ilvl w:val="0"/>
          <w:numId w:val="5"/>
        </w:numPr>
        <w:spacing w:after="0" w:line="240" w:lineRule="auto"/>
        <w:ind w:left="714" w:hanging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  <w:r w:rsidRPr="00997F5F">
        <w:rPr>
          <w:rFonts w:ascii="Verdana" w:hAnsi="Verdana"/>
          <w:sz w:val="20"/>
          <w:szCs w:val="20"/>
          <w:lang w:val="en-US" w:eastAsia="en-US"/>
        </w:rPr>
        <w:t>Mahanadi Coal Fields Ltd. (Internal Audit)</w:t>
      </w:r>
    </w:p>
    <w:p w:rsidR="009C7441" w:rsidRPr="00997F5F" w:rsidP="00997F5F" w14:paraId="69FCDE7C" w14:textId="77777777">
      <w:pPr>
        <w:pStyle w:val="BodyText"/>
        <w:numPr>
          <w:ilvl w:val="0"/>
          <w:numId w:val="5"/>
        </w:numPr>
        <w:spacing w:after="0" w:line="240" w:lineRule="auto"/>
        <w:ind w:left="714" w:hanging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  <w:r w:rsidRPr="00997F5F">
        <w:rPr>
          <w:rFonts w:ascii="Verdana" w:hAnsi="Verdana"/>
          <w:sz w:val="20"/>
          <w:szCs w:val="20"/>
          <w:lang w:val="en-US" w:eastAsia="en-US"/>
        </w:rPr>
        <w:t>Manaksia</w:t>
      </w:r>
      <w:r w:rsidRPr="00997F5F">
        <w:rPr>
          <w:rFonts w:ascii="Verdana" w:hAnsi="Verdana"/>
          <w:sz w:val="20"/>
          <w:szCs w:val="20"/>
          <w:lang w:val="en-US" w:eastAsia="en-US"/>
        </w:rPr>
        <w:t xml:space="preserve"> Ltd. (Statutory Audit)</w:t>
      </w:r>
    </w:p>
    <w:p w:rsidR="009C7441" w:rsidRPr="00997F5F" w:rsidP="00997F5F" w14:paraId="24F02EF7" w14:textId="77777777">
      <w:pPr>
        <w:pStyle w:val="BodyText"/>
        <w:numPr>
          <w:ilvl w:val="0"/>
          <w:numId w:val="5"/>
        </w:numPr>
        <w:spacing w:after="0" w:line="240" w:lineRule="auto"/>
        <w:ind w:left="714" w:hanging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  <w:r w:rsidRPr="00997F5F">
        <w:rPr>
          <w:rFonts w:ascii="Verdana" w:hAnsi="Verdana"/>
          <w:sz w:val="20"/>
          <w:szCs w:val="20"/>
          <w:lang w:val="en-US" w:eastAsia="en-US"/>
        </w:rPr>
        <w:t>Navadurga</w:t>
      </w:r>
      <w:r w:rsidRPr="00997F5F">
        <w:rPr>
          <w:rFonts w:ascii="Verdana" w:hAnsi="Verdana"/>
          <w:sz w:val="20"/>
          <w:szCs w:val="20"/>
          <w:lang w:val="en-US" w:eastAsia="en-US"/>
        </w:rPr>
        <w:t xml:space="preserve"> Fuels (P) Ltd. (Statutory Audit)</w:t>
      </w:r>
    </w:p>
    <w:p w:rsidR="009C7441" w:rsidRPr="00997F5F" w:rsidP="00997F5F" w14:paraId="2D466D22" w14:textId="77777777">
      <w:pPr>
        <w:pStyle w:val="BodyText"/>
        <w:numPr>
          <w:ilvl w:val="0"/>
          <w:numId w:val="5"/>
        </w:numPr>
        <w:spacing w:after="0" w:line="240" w:lineRule="auto"/>
        <w:ind w:left="714" w:hanging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  <w:r w:rsidRPr="00997F5F">
        <w:rPr>
          <w:rFonts w:ascii="Verdana" w:hAnsi="Verdana"/>
          <w:sz w:val="20"/>
          <w:szCs w:val="20"/>
          <w:lang w:val="en-US" w:eastAsia="en-US"/>
        </w:rPr>
        <w:t>Puran</w:t>
      </w:r>
      <w:r w:rsidRPr="00997F5F">
        <w:rPr>
          <w:rFonts w:ascii="Verdana" w:hAnsi="Verdana"/>
          <w:sz w:val="20"/>
          <w:szCs w:val="20"/>
          <w:lang w:val="en-US" w:eastAsia="en-US"/>
        </w:rPr>
        <w:t xml:space="preserve"> Alloy &amp; Steels (P) Ltd. (Statutory Audit)</w:t>
      </w:r>
    </w:p>
    <w:p w:rsidR="009C7441" w:rsidRPr="009C7441" w:rsidP="00997F5F" w14:paraId="0B16FB6E" w14:textId="01D57C0F">
      <w:pPr>
        <w:pStyle w:val="BodyText"/>
        <w:numPr>
          <w:ilvl w:val="0"/>
          <w:numId w:val="5"/>
        </w:numPr>
        <w:spacing w:after="0" w:line="240" w:lineRule="auto"/>
        <w:ind w:left="714" w:hanging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  <w:r w:rsidRPr="00997F5F">
        <w:rPr>
          <w:rFonts w:ascii="Verdana" w:hAnsi="Verdana"/>
          <w:sz w:val="20"/>
          <w:szCs w:val="20"/>
          <w:lang w:val="en-US" w:eastAsia="en-US"/>
        </w:rPr>
        <w:t>Neelachal</w:t>
      </w:r>
      <w:r w:rsidRPr="00997F5F">
        <w:rPr>
          <w:rFonts w:ascii="Verdana" w:hAnsi="Verdana"/>
          <w:sz w:val="20"/>
          <w:szCs w:val="20"/>
          <w:lang w:val="en-US" w:eastAsia="en-US"/>
        </w:rPr>
        <w:t xml:space="preserve"> </w:t>
      </w:r>
      <w:r w:rsidRPr="00997F5F">
        <w:rPr>
          <w:rFonts w:ascii="Verdana" w:hAnsi="Verdana"/>
          <w:sz w:val="20"/>
          <w:szCs w:val="20"/>
          <w:lang w:val="en-US" w:eastAsia="en-US"/>
        </w:rPr>
        <w:t>Ispat</w:t>
      </w:r>
      <w:r w:rsidRPr="00997F5F">
        <w:rPr>
          <w:rFonts w:ascii="Verdana" w:hAnsi="Verdana"/>
          <w:sz w:val="20"/>
          <w:szCs w:val="20"/>
          <w:lang w:val="en-US" w:eastAsia="en-US"/>
        </w:rPr>
        <w:t xml:space="preserve"> Nigam Ltd. (Internal Audit</w:t>
      </w:r>
    </w:p>
    <w:p w:rsidR="009C7441" w:rsidP="00997F5F" w14:paraId="21A09671" w14:textId="5BB028BE">
      <w:pPr>
        <w:pStyle w:val="BodyText"/>
        <w:spacing w:after="0" w:line="240" w:lineRule="auto"/>
        <w:ind w:left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</w:p>
    <w:p w:rsidR="00997F5F" w:rsidP="00997F5F" w14:paraId="1017FA43" w14:textId="470FCFED">
      <w:pPr>
        <w:pStyle w:val="BodyText"/>
        <w:spacing w:after="0" w:line="240" w:lineRule="auto"/>
        <w:ind w:left="357"/>
        <w:contextualSpacing/>
        <w:jc w:val="both"/>
        <w:rPr>
          <w:rFonts w:ascii="Verdana" w:eastAsia="SimSun" w:hAnsi="Verdana"/>
          <w:b/>
          <w:bCs/>
          <w:sz w:val="20"/>
          <w:szCs w:val="20"/>
        </w:rPr>
      </w:pPr>
      <w:r w:rsidRPr="00E6653C">
        <w:rPr>
          <w:rFonts w:ascii="Verdana" w:eastAsia="SimSun" w:hAnsi="Verdana"/>
          <w:b/>
          <w:bCs/>
          <w:sz w:val="20"/>
          <w:szCs w:val="20"/>
        </w:rPr>
        <w:t xml:space="preserve">Scholastic </w:t>
      </w:r>
      <w:r w:rsidRPr="00E6653C">
        <w:rPr>
          <w:rFonts w:ascii="Verdana" w:eastAsia="SimSun" w:hAnsi="Verdana"/>
          <w:b/>
          <w:bCs/>
          <w:sz w:val="20"/>
          <w:szCs w:val="20"/>
        </w:rPr>
        <w:t>Records:</w:t>
      </w:r>
    </w:p>
    <w:p w:rsidR="00997F5F" w:rsidP="00997F5F" w14:paraId="5764706C" w14:textId="4339C3CA">
      <w:pPr>
        <w:pStyle w:val="BodyText"/>
        <w:spacing w:after="0" w:line="240" w:lineRule="auto"/>
        <w:ind w:left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</w:p>
    <w:tbl>
      <w:tblPr>
        <w:tblW w:w="10481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4500"/>
        <w:gridCol w:w="1260"/>
        <w:gridCol w:w="1260"/>
        <w:gridCol w:w="1661"/>
      </w:tblGrid>
      <w:tr w14:paraId="300AD0F8" w14:textId="77777777" w:rsidTr="00997F5F">
        <w:tblPrEx>
          <w:tblW w:w="10481" w:type="dxa"/>
          <w:tblInd w:w="-36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39"/>
        </w:trPr>
        <w:tc>
          <w:tcPr>
            <w:tcW w:w="1800" w:type="dxa"/>
            <w:vAlign w:val="center"/>
          </w:tcPr>
          <w:p w:rsidR="00997F5F" w:rsidRPr="00281630" w:rsidP="00997F5F" w14:paraId="494C0A28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eastAsia="SimSun" w:hAnsi="Verdana" w:cs="Calibri"/>
                <w:b/>
                <w:bCs/>
                <w:color w:val="0000FF"/>
              </w:rPr>
            </w:pPr>
            <w:r w:rsidRPr="00281630">
              <w:rPr>
                <w:rFonts w:ascii="Verdana" w:eastAsia="SimSun" w:hAnsi="Verdana" w:cs="Calibri"/>
                <w:b/>
                <w:bCs/>
                <w:color w:val="0000FF"/>
              </w:rPr>
              <w:t>Qualification</w:t>
            </w:r>
          </w:p>
        </w:tc>
        <w:tc>
          <w:tcPr>
            <w:tcW w:w="4500" w:type="dxa"/>
            <w:vAlign w:val="center"/>
          </w:tcPr>
          <w:p w:rsidR="00997F5F" w:rsidRPr="00281630" w:rsidP="00997F5F" w14:paraId="052E7DF9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eastAsia="SimSun" w:hAnsi="Verdana" w:cs="Calibri"/>
                <w:b/>
                <w:bCs/>
                <w:color w:val="0000FF"/>
              </w:rPr>
            </w:pPr>
            <w:r w:rsidRPr="00281630">
              <w:rPr>
                <w:rFonts w:ascii="Verdana" w:eastAsia="SimSun" w:hAnsi="Verdana" w:cs="Calibri"/>
                <w:b/>
                <w:bCs/>
                <w:color w:val="0000FF"/>
              </w:rPr>
              <w:t>Institute / Board / University</w:t>
            </w:r>
          </w:p>
        </w:tc>
        <w:tc>
          <w:tcPr>
            <w:tcW w:w="1260" w:type="dxa"/>
            <w:vAlign w:val="center"/>
          </w:tcPr>
          <w:p w:rsidR="00997F5F" w:rsidRPr="00281630" w:rsidP="00997F5F" w14:paraId="63A359F9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eastAsia="SimSun" w:hAnsi="Verdana" w:cs="Calibri"/>
                <w:b/>
                <w:bCs/>
                <w:color w:val="0000FF"/>
              </w:rPr>
            </w:pPr>
            <w:r w:rsidRPr="00281630">
              <w:rPr>
                <w:rFonts w:ascii="Verdana" w:eastAsia="SimSun" w:hAnsi="Verdana" w:cs="Calibri"/>
                <w:b/>
                <w:bCs/>
                <w:color w:val="0000FF"/>
              </w:rPr>
              <w:t>Year</w:t>
            </w:r>
          </w:p>
        </w:tc>
        <w:tc>
          <w:tcPr>
            <w:tcW w:w="1260" w:type="dxa"/>
            <w:vAlign w:val="center"/>
          </w:tcPr>
          <w:p w:rsidR="00997F5F" w:rsidRPr="00281630" w:rsidP="00997F5F" w14:paraId="0CBF9F38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eastAsia="SimSun" w:hAnsi="Verdana" w:cs="Calibri"/>
                <w:b/>
                <w:bCs/>
                <w:color w:val="0000FF"/>
              </w:rPr>
            </w:pPr>
            <w:r w:rsidRPr="00281630">
              <w:rPr>
                <w:rFonts w:ascii="Verdana" w:eastAsia="SimSun" w:hAnsi="Verdana" w:cs="Calibri"/>
                <w:b/>
                <w:bCs/>
                <w:color w:val="0000FF"/>
              </w:rPr>
              <w:t>Division</w:t>
            </w:r>
          </w:p>
        </w:tc>
        <w:tc>
          <w:tcPr>
            <w:tcW w:w="1661" w:type="dxa"/>
          </w:tcPr>
          <w:p w:rsidR="00997F5F" w:rsidRPr="00281630" w:rsidP="00997F5F" w14:paraId="2E4BE131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eastAsia="SimSun" w:hAnsi="Verdana" w:cs="Calibri"/>
                <w:b/>
                <w:bCs/>
                <w:color w:val="0000FF"/>
              </w:rPr>
            </w:pPr>
            <w:r w:rsidRPr="00281630">
              <w:rPr>
                <w:rFonts w:ascii="Verdana" w:eastAsia="SimSun" w:hAnsi="Verdana" w:cs="Calibri"/>
                <w:b/>
                <w:bCs/>
                <w:color w:val="0000FF"/>
              </w:rPr>
              <w:t>Percentage of Mark</w:t>
            </w:r>
          </w:p>
        </w:tc>
      </w:tr>
      <w:tr w14:paraId="0195C1A1" w14:textId="77777777" w:rsidTr="00997F5F">
        <w:tblPrEx>
          <w:tblW w:w="10481" w:type="dxa"/>
          <w:tblInd w:w="-365" w:type="dxa"/>
          <w:tblLayout w:type="fixed"/>
          <w:tblLook w:val="0000"/>
        </w:tblPrEx>
        <w:trPr>
          <w:trHeight w:val="619"/>
        </w:trPr>
        <w:tc>
          <w:tcPr>
            <w:tcW w:w="1800" w:type="dxa"/>
            <w:vAlign w:val="center"/>
          </w:tcPr>
          <w:p w:rsidR="00997F5F" w:rsidRPr="00997F5F" w:rsidP="00997F5F" w14:paraId="29FF8E77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b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b/>
                <w:sz w:val="20"/>
                <w:szCs w:val="20"/>
                <w:lang w:val="en-US" w:eastAsia="en-US"/>
              </w:rPr>
              <w:t>CA Final</w:t>
            </w:r>
          </w:p>
        </w:tc>
        <w:tc>
          <w:tcPr>
            <w:tcW w:w="4500" w:type="dxa"/>
            <w:vAlign w:val="center"/>
          </w:tcPr>
          <w:p w:rsidR="00997F5F" w:rsidRPr="00997F5F" w:rsidP="00997F5F" w14:paraId="4C0932F0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The Institute of Chartered Accountants of India (ICAI)</w:t>
            </w:r>
          </w:p>
        </w:tc>
        <w:tc>
          <w:tcPr>
            <w:tcW w:w="1260" w:type="dxa"/>
            <w:vAlign w:val="center"/>
          </w:tcPr>
          <w:p w:rsidR="00997F5F" w:rsidRPr="00997F5F" w:rsidP="00997F5F" w14:paraId="17F3F483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May 2008</w:t>
            </w:r>
          </w:p>
        </w:tc>
        <w:tc>
          <w:tcPr>
            <w:tcW w:w="1260" w:type="dxa"/>
          </w:tcPr>
          <w:p w:rsidR="00997F5F" w:rsidP="00997F5F" w14:paraId="4DEAAD46" w14:textId="7777777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US" w:eastAsia="en-US"/>
              </w:rPr>
            </w:pPr>
          </w:p>
          <w:p w:rsidR="00997F5F" w:rsidRPr="00997F5F" w:rsidP="00997F5F" w14:paraId="3803D3E2" w14:textId="32FDCE93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Pass</w:t>
            </w:r>
          </w:p>
        </w:tc>
        <w:tc>
          <w:tcPr>
            <w:tcW w:w="1661" w:type="dxa"/>
          </w:tcPr>
          <w:p w:rsidR="00997F5F" w:rsidP="00997F5F" w14:paraId="6F142F18" w14:textId="7777777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US" w:eastAsia="en-US"/>
              </w:rPr>
            </w:pPr>
          </w:p>
          <w:p w:rsidR="00997F5F" w:rsidRPr="00997F5F" w:rsidP="00997F5F" w14:paraId="243ADF50" w14:textId="524D919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60</w:t>
            </w:r>
          </w:p>
        </w:tc>
      </w:tr>
      <w:tr w14:paraId="06FDDCE5" w14:textId="77777777" w:rsidTr="00997F5F">
        <w:tblPrEx>
          <w:tblW w:w="10481" w:type="dxa"/>
          <w:tblInd w:w="-365" w:type="dxa"/>
          <w:tblLayout w:type="fixed"/>
          <w:tblLook w:val="0000"/>
        </w:tblPrEx>
        <w:trPr>
          <w:trHeight w:val="673"/>
        </w:trPr>
        <w:tc>
          <w:tcPr>
            <w:tcW w:w="1800" w:type="dxa"/>
            <w:vAlign w:val="center"/>
          </w:tcPr>
          <w:p w:rsidR="00997F5F" w:rsidRPr="00997F5F" w:rsidP="00997F5F" w14:paraId="6931EE7D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b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b/>
                <w:sz w:val="20"/>
                <w:szCs w:val="20"/>
                <w:lang w:val="en-US" w:eastAsia="en-US"/>
              </w:rPr>
              <w:t>CA PE-II (Inter)</w:t>
            </w:r>
          </w:p>
        </w:tc>
        <w:tc>
          <w:tcPr>
            <w:tcW w:w="4500" w:type="dxa"/>
            <w:vAlign w:val="center"/>
          </w:tcPr>
          <w:p w:rsidR="00997F5F" w:rsidRPr="00997F5F" w:rsidP="00997F5F" w14:paraId="3B9729AC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The Institute of Chartered Accountants of India (ICAI)</w:t>
            </w:r>
          </w:p>
        </w:tc>
        <w:tc>
          <w:tcPr>
            <w:tcW w:w="1260" w:type="dxa"/>
            <w:vAlign w:val="center"/>
          </w:tcPr>
          <w:p w:rsidR="00997F5F" w:rsidRPr="00997F5F" w:rsidP="00997F5F" w14:paraId="31267EE1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Nov 2004</w:t>
            </w:r>
          </w:p>
        </w:tc>
        <w:tc>
          <w:tcPr>
            <w:tcW w:w="1260" w:type="dxa"/>
          </w:tcPr>
          <w:p w:rsidR="00997F5F" w:rsidP="00997F5F" w14:paraId="2E2DED85" w14:textId="7777777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US" w:eastAsia="en-US"/>
              </w:rPr>
            </w:pPr>
          </w:p>
          <w:p w:rsidR="00997F5F" w:rsidRPr="00997F5F" w:rsidP="00997F5F" w14:paraId="69C6EF71" w14:textId="7ACD39C3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Pass</w:t>
            </w:r>
          </w:p>
        </w:tc>
        <w:tc>
          <w:tcPr>
            <w:tcW w:w="1661" w:type="dxa"/>
          </w:tcPr>
          <w:p w:rsidR="00997F5F" w:rsidP="00997F5F" w14:paraId="11DDF651" w14:textId="7777777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US" w:eastAsia="en-US"/>
              </w:rPr>
            </w:pPr>
          </w:p>
          <w:p w:rsidR="00997F5F" w:rsidRPr="00997F5F" w:rsidP="00997F5F" w14:paraId="224332BA" w14:textId="745F94D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52</w:t>
            </w:r>
          </w:p>
        </w:tc>
      </w:tr>
      <w:tr w14:paraId="7F0A774B" w14:textId="77777777" w:rsidTr="00997F5F">
        <w:tblPrEx>
          <w:tblW w:w="10481" w:type="dxa"/>
          <w:tblInd w:w="-365" w:type="dxa"/>
          <w:tblLayout w:type="fixed"/>
          <w:tblLook w:val="0000"/>
        </w:tblPrEx>
        <w:trPr>
          <w:trHeight w:val="655"/>
        </w:trPr>
        <w:tc>
          <w:tcPr>
            <w:tcW w:w="1800" w:type="dxa"/>
            <w:vAlign w:val="center"/>
          </w:tcPr>
          <w:p w:rsidR="00997F5F" w:rsidRPr="00997F5F" w:rsidP="00997F5F" w14:paraId="540FF011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b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b/>
                <w:sz w:val="20"/>
                <w:szCs w:val="20"/>
                <w:lang w:val="en-US" w:eastAsia="en-US"/>
              </w:rPr>
              <w:t>+3 Commerce</w:t>
            </w:r>
          </w:p>
          <w:p w:rsidR="00997F5F" w:rsidRPr="00997F5F" w:rsidP="00997F5F" w14:paraId="0279A2D5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b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b/>
                <w:sz w:val="20"/>
                <w:szCs w:val="20"/>
                <w:lang w:val="en-US" w:eastAsia="en-US"/>
              </w:rPr>
              <w:t>(Hons.)</w:t>
            </w:r>
          </w:p>
        </w:tc>
        <w:tc>
          <w:tcPr>
            <w:tcW w:w="4500" w:type="dxa"/>
            <w:vAlign w:val="center"/>
          </w:tcPr>
          <w:p w:rsidR="00997F5F" w:rsidRPr="00997F5F" w:rsidP="00997F5F" w14:paraId="0F687303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Utkal</w:t>
            </w: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 xml:space="preserve"> </w:t>
            </w: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University,Bhubaneswar</w:t>
            </w:r>
          </w:p>
        </w:tc>
        <w:tc>
          <w:tcPr>
            <w:tcW w:w="1260" w:type="dxa"/>
            <w:vAlign w:val="center"/>
          </w:tcPr>
          <w:p w:rsidR="00997F5F" w:rsidRPr="00997F5F" w:rsidP="00997F5F" w14:paraId="35110552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2001</w:t>
            </w:r>
          </w:p>
        </w:tc>
        <w:tc>
          <w:tcPr>
            <w:tcW w:w="1260" w:type="dxa"/>
            <w:vAlign w:val="center"/>
          </w:tcPr>
          <w:p w:rsidR="00997F5F" w:rsidRPr="00997F5F" w:rsidP="00997F5F" w14:paraId="6905F35A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1st</w:t>
            </w:r>
          </w:p>
        </w:tc>
        <w:tc>
          <w:tcPr>
            <w:tcW w:w="1661" w:type="dxa"/>
          </w:tcPr>
          <w:p w:rsidR="00997F5F" w:rsidP="00997F5F" w14:paraId="1458C286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</w:p>
          <w:p w:rsidR="00997F5F" w:rsidRPr="00997F5F" w:rsidP="00997F5F" w14:paraId="078E7425" w14:textId="7D128843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70.5</w:t>
            </w:r>
            <w:r w:rsidR="00A4067C">
              <w:rPr>
                <w:rFonts w:ascii="Verdana" w:hAnsi="Verdana"/>
                <w:sz w:val="20"/>
                <w:szCs w:val="20"/>
                <w:lang w:val="en-US" w:eastAsia="en-US"/>
              </w:rPr>
              <w:t>(Hons)</w:t>
            </w:r>
          </w:p>
        </w:tc>
      </w:tr>
      <w:tr w14:paraId="4BE63BD0" w14:textId="77777777" w:rsidTr="00997F5F">
        <w:tblPrEx>
          <w:tblW w:w="10481" w:type="dxa"/>
          <w:tblInd w:w="-365" w:type="dxa"/>
          <w:tblLayout w:type="fixed"/>
          <w:tblLook w:val="0000"/>
        </w:tblPrEx>
        <w:trPr>
          <w:trHeight w:val="637"/>
        </w:trPr>
        <w:tc>
          <w:tcPr>
            <w:tcW w:w="1800" w:type="dxa"/>
            <w:vAlign w:val="center"/>
          </w:tcPr>
          <w:p w:rsidR="00997F5F" w:rsidRPr="00997F5F" w:rsidP="00997F5F" w14:paraId="4F8F7FDE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b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b/>
                <w:sz w:val="20"/>
                <w:szCs w:val="20"/>
                <w:lang w:val="en-US" w:eastAsia="en-US"/>
              </w:rPr>
              <w:t>+2 Science</w:t>
            </w:r>
          </w:p>
        </w:tc>
        <w:tc>
          <w:tcPr>
            <w:tcW w:w="4500" w:type="dxa"/>
            <w:vAlign w:val="center"/>
          </w:tcPr>
          <w:p w:rsidR="00997F5F" w:rsidRPr="00997F5F" w:rsidP="00997F5F" w14:paraId="4F2938CC" w14:textId="77777777">
            <w:pPr>
              <w:pStyle w:val="BodyText"/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Council of Higher Secondary Education, Orissa</w:t>
            </w:r>
          </w:p>
        </w:tc>
        <w:tc>
          <w:tcPr>
            <w:tcW w:w="1260" w:type="dxa"/>
            <w:vAlign w:val="center"/>
          </w:tcPr>
          <w:p w:rsidR="00997F5F" w:rsidRPr="00997F5F" w:rsidP="00997F5F" w14:paraId="7B74B915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1998</w:t>
            </w:r>
          </w:p>
        </w:tc>
        <w:tc>
          <w:tcPr>
            <w:tcW w:w="1260" w:type="dxa"/>
          </w:tcPr>
          <w:p w:rsidR="00997F5F" w:rsidRPr="00997F5F" w:rsidP="00997F5F" w14:paraId="47ED45B4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</w:p>
          <w:p w:rsidR="00997F5F" w:rsidRPr="00997F5F" w:rsidP="00997F5F" w14:paraId="7497D398" w14:textId="7777777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2nd</w:t>
            </w:r>
          </w:p>
        </w:tc>
        <w:tc>
          <w:tcPr>
            <w:tcW w:w="1661" w:type="dxa"/>
          </w:tcPr>
          <w:p w:rsidR="00997F5F" w:rsidRPr="00997F5F" w:rsidP="00997F5F" w14:paraId="7F9D59D0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</w:p>
          <w:p w:rsidR="00997F5F" w:rsidRPr="00997F5F" w:rsidP="00997F5F" w14:paraId="528B7A78" w14:textId="4B7ADD3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5</w:t>
            </w:r>
            <w:r w:rsidR="00A4067C">
              <w:rPr>
                <w:rFonts w:ascii="Verdana" w:hAnsi="Verdana"/>
                <w:sz w:val="20"/>
                <w:szCs w:val="20"/>
                <w:lang w:val="en-US" w:eastAsia="en-US"/>
              </w:rPr>
              <w:t>4</w:t>
            </w:r>
          </w:p>
        </w:tc>
      </w:tr>
      <w:tr w14:paraId="645A623E" w14:textId="77777777" w:rsidTr="00997F5F">
        <w:tblPrEx>
          <w:tblW w:w="10481" w:type="dxa"/>
          <w:tblInd w:w="-365" w:type="dxa"/>
          <w:tblLayout w:type="fixed"/>
          <w:tblLook w:val="0000"/>
        </w:tblPrEx>
        <w:trPr>
          <w:trHeight w:val="416"/>
        </w:trPr>
        <w:tc>
          <w:tcPr>
            <w:tcW w:w="1800" w:type="dxa"/>
            <w:shd w:val="clear" w:color="auto" w:fill="auto"/>
            <w:vAlign w:val="center"/>
          </w:tcPr>
          <w:p w:rsidR="00997F5F" w:rsidRPr="00997F5F" w:rsidP="00997F5F" w14:paraId="5A917BD1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b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b/>
                <w:sz w:val="20"/>
                <w:szCs w:val="20"/>
                <w:lang w:val="en-US" w:eastAsia="en-US"/>
              </w:rPr>
              <w:t>Matriculation (10th)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997F5F" w:rsidRPr="00997F5F" w:rsidP="00997F5F" w14:paraId="1A47F84A" w14:textId="77777777">
            <w:pPr>
              <w:pStyle w:val="BodyText"/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Board of Secondary Education, Orissa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97F5F" w:rsidRPr="00997F5F" w:rsidP="00997F5F" w14:paraId="560CEFEB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1996</w:t>
            </w:r>
          </w:p>
        </w:tc>
        <w:tc>
          <w:tcPr>
            <w:tcW w:w="1260" w:type="dxa"/>
            <w:shd w:val="clear" w:color="auto" w:fill="auto"/>
          </w:tcPr>
          <w:p w:rsidR="00997F5F" w:rsidRPr="00997F5F" w:rsidP="00997F5F" w14:paraId="495CFDAF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</w:p>
          <w:p w:rsidR="00997F5F" w:rsidRPr="00997F5F" w:rsidP="00997F5F" w14:paraId="0F7D1152" w14:textId="7777777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1st</w:t>
            </w:r>
          </w:p>
        </w:tc>
        <w:tc>
          <w:tcPr>
            <w:tcW w:w="1661" w:type="dxa"/>
            <w:shd w:val="clear" w:color="auto" w:fill="auto"/>
          </w:tcPr>
          <w:p w:rsidR="00997F5F" w:rsidRPr="00997F5F" w:rsidP="00997F5F" w14:paraId="4C0E3C19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</w:p>
          <w:p w:rsidR="00997F5F" w:rsidRPr="00997F5F" w:rsidP="00997F5F" w14:paraId="59246598" w14:textId="7540E080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80</w:t>
            </w:r>
          </w:p>
        </w:tc>
      </w:tr>
    </w:tbl>
    <w:p w:rsidR="00997F5F" w:rsidP="00997F5F" w14:paraId="1A18ED15" w14:textId="28263D3C">
      <w:pPr>
        <w:pStyle w:val="BodyText"/>
        <w:spacing w:after="0" w:line="240" w:lineRule="auto"/>
        <w:ind w:left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</w:p>
    <w:p w:rsidR="00997F5F" w:rsidP="00997F5F" w14:paraId="434A688A" w14:textId="4A3411C2">
      <w:pPr>
        <w:pStyle w:val="BodyText"/>
        <w:spacing w:after="0" w:line="240" w:lineRule="auto"/>
        <w:contextualSpacing/>
        <w:jc w:val="both"/>
        <w:rPr>
          <w:rFonts w:ascii="Verdana" w:eastAsia="SimSun" w:hAnsi="Verdana"/>
          <w:b/>
          <w:bCs/>
          <w:sz w:val="20"/>
          <w:szCs w:val="20"/>
        </w:rPr>
      </w:pPr>
      <w:r w:rsidRPr="00997F5F">
        <w:rPr>
          <w:rFonts w:ascii="Verdana" w:eastAsia="SimSun" w:hAnsi="Verdana"/>
          <w:b/>
          <w:bCs/>
          <w:sz w:val="20"/>
          <w:szCs w:val="20"/>
        </w:rPr>
        <w:t>Computer Skill:</w:t>
      </w:r>
    </w:p>
    <w:p w:rsidR="001B6935" w:rsidRPr="00997F5F" w:rsidP="00997F5F" w14:paraId="4A9A24C7" w14:textId="77777777">
      <w:pPr>
        <w:pStyle w:val="BodyText"/>
        <w:spacing w:after="0" w:line="240" w:lineRule="auto"/>
        <w:contextualSpacing/>
        <w:jc w:val="both"/>
        <w:rPr>
          <w:rFonts w:ascii="Verdana" w:eastAsia="SimSun" w:hAnsi="Verdana"/>
          <w:b/>
          <w:bCs/>
          <w:sz w:val="20"/>
          <w:szCs w:val="20"/>
        </w:rPr>
      </w:pPr>
    </w:p>
    <w:p w:rsidR="00997F5F" w:rsidP="00997F5F" w14:paraId="204C2F0C" w14:textId="77777777">
      <w:pPr>
        <w:pStyle w:val="BodyText"/>
        <w:tabs>
          <w:tab w:val="num" w:pos="1080"/>
        </w:tabs>
        <w:spacing w:after="0" w:line="240" w:lineRule="auto"/>
        <w:rPr>
          <w:rFonts w:ascii="Verdana" w:hAnsi="Verdana"/>
          <w:sz w:val="20"/>
          <w:szCs w:val="20"/>
          <w:lang w:val="en-US" w:eastAsia="en-US"/>
        </w:rPr>
      </w:pPr>
      <w:r w:rsidRPr="00997F5F">
        <w:rPr>
          <w:rFonts w:ascii="Verdana" w:hAnsi="Verdana"/>
          <w:sz w:val="20"/>
          <w:szCs w:val="20"/>
          <w:lang w:val="en-US" w:eastAsia="en-US"/>
        </w:rPr>
        <w:t xml:space="preserve">Computer Training Course </w:t>
      </w:r>
      <w:r w:rsidRPr="00997F5F">
        <w:rPr>
          <w:rFonts w:ascii="Verdana" w:hAnsi="Verdana"/>
          <w:sz w:val="20"/>
          <w:szCs w:val="20"/>
          <w:lang w:val="en-US" w:eastAsia="en-US"/>
        </w:rPr>
        <w:tab/>
        <w:t>:  APTECH, Bhubaneswar</w:t>
      </w:r>
    </w:p>
    <w:p w:rsidR="00997F5F" w:rsidRPr="00997F5F" w:rsidP="00997F5F" w14:paraId="4A1FB1D7" w14:textId="2D909FB8">
      <w:pPr>
        <w:pStyle w:val="BodyText"/>
        <w:tabs>
          <w:tab w:val="num" w:pos="1080"/>
        </w:tabs>
        <w:spacing w:after="0" w:line="240" w:lineRule="auto"/>
        <w:rPr>
          <w:rFonts w:ascii="Verdana" w:hAnsi="Verdana"/>
          <w:sz w:val="20"/>
          <w:szCs w:val="20"/>
          <w:lang w:val="en-US" w:eastAsia="en-US"/>
        </w:rPr>
      </w:pPr>
      <w:r w:rsidRPr="00997F5F">
        <w:rPr>
          <w:rFonts w:ascii="Verdana" w:hAnsi="Verdana"/>
          <w:sz w:val="20"/>
          <w:szCs w:val="20"/>
          <w:lang w:val="en-US" w:eastAsia="en-US"/>
        </w:rPr>
        <w:t>Operating System</w:t>
      </w:r>
      <w:r w:rsidRPr="00997F5F">
        <w:rPr>
          <w:rFonts w:ascii="Verdana" w:hAnsi="Verdana"/>
          <w:sz w:val="20"/>
          <w:szCs w:val="20"/>
          <w:lang w:val="en-US" w:eastAsia="en-US"/>
        </w:rPr>
        <w:tab/>
      </w:r>
      <w:r w:rsidRPr="00997F5F">
        <w:rPr>
          <w:rFonts w:ascii="Verdana" w:hAnsi="Verdana"/>
          <w:sz w:val="20"/>
          <w:szCs w:val="20"/>
          <w:lang w:val="en-US" w:eastAsia="en-US"/>
        </w:rPr>
        <w:tab/>
        <w:t>:  Windows 2007, Windows XP</w:t>
      </w:r>
    </w:p>
    <w:p w:rsidR="00997F5F" w:rsidP="00997F5F" w14:paraId="3CF658A7" w14:textId="37F8F43C">
      <w:pPr>
        <w:pStyle w:val="BodyText"/>
        <w:tabs>
          <w:tab w:val="num" w:pos="1080"/>
        </w:tabs>
        <w:spacing w:after="0" w:line="240" w:lineRule="auto"/>
        <w:rPr>
          <w:rFonts w:ascii="Verdana" w:hAnsi="Verdana"/>
          <w:sz w:val="20"/>
          <w:szCs w:val="20"/>
          <w:lang w:val="en-US" w:eastAsia="en-US"/>
        </w:rPr>
      </w:pPr>
      <w:r w:rsidRPr="00997F5F">
        <w:rPr>
          <w:rFonts w:ascii="Verdana" w:hAnsi="Verdana"/>
          <w:sz w:val="20"/>
          <w:szCs w:val="20"/>
          <w:lang w:val="en-US" w:eastAsia="en-US"/>
        </w:rPr>
        <w:t>Accounting Software</w:t>
      </w:r>
      <w:r w:rsidRPr="00997F5F">
        <w:rPr>
          <w:rFonts w:ascii="Verdana" w:hAnsi="Verdana"/>
          <w:sz w:val="20"/>
          <w:szCs w:val="20"/>
          <w:lang w:val="en-US" w:eastAsia="en-US"/>
        </w:rPr>
        <w:tab/>
        <w:t xml:space="preserve">        </w:t>
      </w:r>
      <w:r>
        <w:rPr>
          <w:rFonts w:ascii="Verdana" w:hAnsi="Verdana"/>
          <w:sz w:val="20"/>
          <w:szCs w:val="20"/>
          <w:lang w:val="en-US" w:eastAsia="en-US"/>
        </w:rPr>
        <w:t xml:space="preserve">  </w:t>
      </w:r>
      <w:r w:rsidRPr="00997F5F">
        <w:rPr>
          <w:rFonts w:ascii="Verdana" w:hAnsi="Verdana"/>
          <w:sz w:val="20"/>
          <w:szCs w:val="20"/>
          <w:lang w:val="en-US" w:eastAsia="en-US"/>
        </w:rPr>
        <w:t>:</w:t>
      </w:r>
      <w:r w:rsidRPr="00997F5F">
        <w:rPr>
          <w:rFonts w:ascii="Verdana" w:hAnsi="Verdana"/>
          <w:sz w:val="20"/>
          <w:szCs w:val="20"/>
          <w:lang w:val="en-US" w:eastAsia="en-US"/>
        </w:rPr>
        <w:t xml:space="preserve"> Tally 9.0, Ex- </w:t>
      </w:r>
      <w:r w:rsidRPr="00997F5F">
        <w:rPr>
          <w:rFonts w:ascii="Verdana" w:hAnsi="Verdana"/>
          <w:sz w:val="20"/>
          <w:szCs w:val="20"/>
          <w:lang w:val="en-US" w:eastAsia="en-US"/>
        </w:rPr>
        <w:t>NGN, ERP</w:t>
      </w:r>
      <w:r w:rsidRPr="00997F5F">
        <w:rPr>
          <w:rFonts w:ascii="Verdana" w:hAnsi="Verdana"/>
          <w:sz w:val="20"/>
          <w:szCs w:val="20"/>
          <w:lang w:val="en-US" w:eastAsia="en-US"/>
        </w:rPr>
        <w:t>,SAP</w:t>
      </w:r>
    </w:p>
    <w:p w:rsidR="001B6935" w:rsidP="00997F5F" w14:paraId="64BE60CF" w14:textId="7694DC2F">
      <w:pPr>
        <w:pStyle w:val="BodyText"/>
        <w:tabs>
          <w:tab w:val="num" w:pos="1080"/>
        </w:tabs>
        <w:spacing w:after="0" w:line="240" w:lineRule="auto"/>
        <w:rPr>
          <w:rFonts w:ascii="Verdana" w:hAnsi="Verdana"/>
          <w:sz w:val="20"/>
          <w:szCs w:val="20"/>
          <w:lang w:val="en-US" w:eastAsia="en-US"/>
        </w:rPr>
      </w:pPr>
    </w:p>
    <w:p w:rsidR="001B6935" w:rsidP="00997F5F" w14:paraId="47CFE1FF" w14:textId="0D1DD546">
      <w:pPr>
        <w:pStyle w:val="BodyText"/>
        <w:tabs>
          <w:tab w:val="num" w:pos="1080"/>
        </w:tabs>
        <w:spacing w:after="0" w:line="240" w:lineRule="auto"/>
        <w:rPr>
          <w:rFonts w:ascii="Verdana" w:hAnsi="Verdana"/>
          <w:sz w:val="20"/>
          <w:szCs w:val="20"/>
          <w:lang w:val="en-US" w:eastAsia="en-US"/>
        </w:rPr>
      </w:pPr>
    </w:p>
    <w:p w:rsidR="001B6935" w:rsidP="00997F5F" w14:paraId="4C8B858B" w14:textId="1F8EF84B">
      <w:pPr>
        <w:pStyle w:val="BodyText"/>
        <w:tabs>
          <w:tab w:val="num" w:pos="1080"/>
        </w:tabs>
        <w:spacing w:after="0" w:line="240" w:lineRule="auto"/>
        <w:rPr>
          <w:rFonts w:ascii="Verdana" w:hAnsi="Verdana"/>
          <w:sz w:val="20"/>
          <w:szCs w:val="20"/>
          <w:lang w:val="en-US" w:eastAsia="en-US"/>
        </w:rPr>
      </w:pPr>
    </w:p>
    <w:p w:rsidR="001B6935" w:rsidP="00997F5F" w14:paraId="4AD82412" w14:textId="60ECA3AC">
      <w:pPr>
        <w:pStyle w:val="BodyText"/>
        <w:tabs>
          <w:tab w:val="num" w:pos="1080"/>
        </w:tabs>
        <w:spacing w:after="0" w:line="240" w:lineRule="auto"/>
        <w:rPr>
          <w:rFonts w:ascii="Verdana" w:hAnsi="Verdana"/>
          <w:sz w:val="20"/>
          <w:szCs w:val="20"/>
          <w:lang w:val="en-US" w:eastAsia="en-US"/>
        </w:rPr>
      </w:pPr>
    </w:p>
    <w:p w:rsidR="001B6935" w:rsidP="00997F5F" w14:paraId="714FF538" w14:textId="237F493A">
      <w:pPr>
        <w:pStyle w:val="BodyText"/>
        <w:tabs>
          <w:tab w:val="num" w:pos="1080"/>
        </w:tabs>
        <w:spacing w:after="0" w:line="240" w:lineRule="auto"/>
        <w:rPr>
          <w:rFonts w:ascii="Verdana" w:hAnsi="Verdana"/>
          <w:sz w:val="20"/>
          <w:szCs w:val="20"/>
          <w:lang w:val="en-US" w:eastAsia="en-US"/>
        </w:rPr>
      </w:pPr>
    </w:p>
    <w:p w:rsidR="001B6935" w:rsidRPr="00997F5F" w:rsidP="00997F5F" w14:paraId="6528EE7D" w14:textId="77777777">
      <w:pPr>
        <w:pStyle w:val="BodyText"/>
        <w:tabs>
          <w:tab w:val="num" w:pos="1080"/>
        </w:tabs>
        <w:spacing w:after="0" w:line="240" w:lineRule="auto"/>
        <w:rPr>
          <w:rFonts w:ascii="Verdana" w:hAnsi="Verdana"/>
          <w:sz w:val="20"/>
          <w:szCs w:val="20"/>
          <w:lang w:val="en-US" w:eastAsia="en-US"/>
        </w:rPr>
      </w:pPr>
    </w:p>
    <w:p w:rsidR="00997F5F" w:rsidP="00997F5F" w14:paraId="5E07F7F1" w14:textId="55240577">
      <w:pPr>
        <w:pStyle w:val="BodyText"/>
        <w:spacing w:after="0" w:line="240" w:lineRule="auto"/>
        <w:ind w:left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</w:p>
    <w:p w:rsidR="00997F5F" w:rsidP="00997F5F" w14:paraId="2FAF1E22" w14:textId="00E0CD69">
      <w:pPr>
        <w:pStyle w:val="BodyText"/>
        <w:tabs>
          <w:tab w:val="num" w:pos="1080"/>
        </w:tabs>
        <w:spacing w:after="0" w:line="240" w:lineRule="auto"/>
        <w:rPr>
          <w:rFonts w:ascii="Verdana" w:eastAsia="SimSun" w:hAnsi="Verdana"/>
          <w:b/>
          <w:sz w:val="20"/>
          <w:szCs w:val="20"/>
        </w:rPr>
      </w:pPr>
      <w:r w:rsidRPr="00997F5F">
        <w:rPr>
          <w:rFonts w:ascii="Verdana" w:eastAsia="SimSun" w:hAnsi="Verdana"/>
          <w:b/>
          <w:sz w:val="20"/>
          <w:szCs w:val="20"/>
        </w:rPr>
        <w:t>Personal Profile:</w:t>
      </w:r>
    </w:p>
    <w:p w:rsidR="001B6935" w:rsidRPr="00997F5F" w:rsidP="00997F5F" w14:paraId="4B34F8A8" w14:textId="77777777">
      <w:pPr>
        <w:pStyle w:val="BodyText"/>
        <w:tabs>
          <w:tab w:val="num" w:pos="1080"/>
        </w:tabs>
        <w:spacing w:after="0" w:line="240" w:lineRule="auto"/>
        <w:rPr>
          <w:rFonts w:ascii="Verdana" w:eastAsia="SimSun" w:hAnsi="Verdana"/>
          <w:b/>
          <w:sz w:val="20"/>
          <w:szCs w:val="20"/>
        </w:rPr>
      </w:pPr>
    </w:p>
    <w:tbl>
      <w:tblPr>
        <w:tblW w:w="10026" w:type="dxa"/>
        <w:tblLook w:val="01E0"/>
      </w:tblPr>
      <w:tblGrid>
        <w:gridCol w:w="5058"/>
        <w:gridCol w:w="4968"/>
      </w:tblGrid>
      <w:tr w14:paraId="3FFC5E1A" w14:textId="77777777" w:rsidTr="00997F5F">
        <w:tblPrEx>
          <w:tblW w:w="10026" w:type="dxa"/>
          <w:tblLook w:val="01E0"/>
        </w:tblPrEx>
        <w:trPr>
          <w:trHeight w:val="468"/>
        </w:trPr>
        <w:tc>
          <w:tcPr>
            <w:tcW w:w="5058" w:type="dxa"/>
          </w:tcPr>
          <w:p w:rsidR="00997F5F" w:rsidRPr="00997F5F" w:rsidP="00997F5F" w14:paraId="14EBFB43" w14:textId="1EE1DA3E">
            <w:pPr>
              <w:pStyle w:val="BodyText"/>
              <w:tabs>
                <w:tab w:val="num" w:pos="1080"/>
                <w:tab w:val="right" w:pos="4932"/>
              </w:tabs>
              <w:spacing w:after="0" w:line="240" w:lineRule="auto"/>
              <w:rPr>
                <w:rFonts w:ascii="Verdana" w:eastAsia="SimSun" w:hAnsi="Verdana"/>
                <w:b/>
                <w:bCs/>
                <w:sz w:val="20"/>
                <w:szCs w:val="20"/>
              </w:rPr>
            </w:pPr>
            <w:r w:rsidRPr="00997F5F">
              <w:rPr>
                <w:rFonts w:ascii="Verdana" w:eastAsia="SimSun" w:hAnsi="Verdana"/>
                <w:b/>
                <w:bCs/>
                <w:sz w:val="20"/>
                <w:szCs w:val="20"/>
              </w:rPr>
              <w:t xml:space="preserve">Father’s Name                               </w:t>
            </w:r>
            <w:r w:rsidR="001B6935">
              <w:rPr>
                <w:rFonts w:ascii="Verdana" w:eastAsia="SimSun" w:hAnsi="Verdana"/>
                <w:b/>
                <w:bCs/>
                <w:sz w:val="20"/>
                <w:szCs w:val="20"/>
              </w:rPr>
              <w:t xml:space="preserve">  </w:t>
            </w:r>
            <w:r w:rsidRPr="00997F5F">
              <w:rPr>
                <w:rFonts w:ascii="Verdana" w:eastAsia="SimSun" w:hAnsi="Verdana"/>
                <w:b/>
                <w:bCs/>
                <w:sz w:val="20"/>
                <w:szCs w:val="20"/>
              </w:rPr>
              <w:t xml:space="preserve"> </w:t>
            </w:r>
            <w:r w:rsidRPr="00997F5F" w:rsidR="001B6935">
              <w:rPr>
                <w:rFonts w:ascii="Verdana" w:eastAsia="SimSun" w:hAnsi="Verdana"/>
                <w:b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4968" w:type="dxa"/>
          </w:tcPr>
          <w:p w:rsidR="00997F5F" w:rsidRPr="00997F5F" w:rsidP="00997F5F" w14:paraId="3C130039" w14:textId="28430F78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 xml:space="preserve">Mr. </w:t>
            </w: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Sitakanta</w:t>
            </w: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 xml:space="preserve"> Mohapatr</w:t>
            </w: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a</w:t>
            </w:r>
          </w:p>
        </w:tc>
      </w:tr>
      <w:tr w14:paraId="1869A0E6" w14:textId="77777777" w:rsidTr="00617B9C">
        <w:tblPrEx>
          <w:tblW w:w="10026" w:type="dxa"/>
          <w:tblLook w:val="01E0"/>
        </w:tblPrEx>
        <w:tc>
          <w:tcPr>
            <w:tcW w:w="5058" w:type="dxa"/>
          </w:tcPr>
          <w:p w:rsidR="00997F5F" w:rsidRPr="00997F5F" w:rsidP="00997F5F" w14:paraId="4FB2EBA7" w14:textId="597E35D8">
            <w:pPr>
              <w:pStyle w:val="BodyText"/>
              <w:tabs>
                <w:tab w:val="num" w:pos="1080"/>
                <w:tab w:val="right" w:pos="4932"/>
              </w:tabs>
              <w:spacing w:after="0" w:line="240" w:lineRule="auto"/>
              <w:rPr>
                <w:rFonts w:ascii="Verdana" w:eastAsia="SimSun" w:hAnsi="Verdana"/>
                <w:b/>
                <w:bCs/>
                <w:sz w:val="20"/>
                <w:szCs w:val="20"/>
              </w:rPr>
            </w:pPr>
            <w:r w:rsidRPr="00997F5F">
              <w:rPr>
                <w:rFonts w:ascii="Verdana" w:eastAsia="SimSun" w:hAnsi="Verdana"/>
                <w:b/>
                <w:bCs/>
                <w:sz w:val="20"/>
                <w:szCs w:val="20"/>
              </w:rPr>
              <w:t xml:space="preserve">Date of Birth                                    </w:t>
            </w:r>
            <w:r w:rsidR="001B6935">
              <w:rPr>
                <w:rFonts w:ascii="Verdana" w:eastAsia="SimSun" w:hAnsi="Verdana"/>
                <w:b/>
                <w:bCs/>
                <w:sz w:val="20"/>
                <w:szCs w:val="20"/>
              </w:rPr>
              <w:t xml:space="preserve"> </w:t>
            </w:r>
            <w:r w:rsidRPr="00997F5F" w:rsidR="001B6935">
              <w:rPr>
                <w:rFonts w:ascii="Verdana" w:eastAsia="SimSun" w:hAnsi="Verdana"/>
                <w:b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4968" w:type="dxa"/>
          </w:tcPr>
          <w:p w:rsidR="00997F5F" w:rsidRPr="00997F5F" w:rsidP="00997F5F" w14:paraId="1E074833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1st July 1981</w:t>
            </w:r>
          </w:p>
        </w:tc>
      </w:tr>
      <w:tr w14:paraId="70EE0CA2" w14:textId="77777777" w:rsidTr="00997F5F">
        <w:tblPrEx>
          <w:tblW w:w="10026" w:type="dxa"/>
          <w:tblLook w:val="01E0"/>
        </w:tblPrEx>
        <w:trPr>
          <w:trHeight w:val="333"/>
        </w:trPr>
        <w:tc>
          <w:tcPr>
            <w:tcW w:w="5058" w:type="dxa"/>
          </w:tcPr>
          <w:p w:rsidR="00997F5F" w:rsidRPr="00997F5F" w:rsidP="00997F5F" w14:paraId="274E5F43" w14:textId="77777777">
            <w:pPr>
              <w:pStyle w:val="BodyText"/>
              <w:tabs>
                <w:tab w:val="num" w:pos="1080"/>
                <w:tab w:val="right" w:pos="4932"/>
              </w:tabs>
              <w:spacing w:after="0" w:line="240" w:lineRule="auto"/>
              <w:rPr>
                <w:rFonts w:ascii="Verdana" w:eastAsia="SimSun" w:hAnsi="Verdana"/>
                <w:b/>
                <w:bCs/>
                <w:sz w:val="20"/>
                <w:szCs w:val="20"/>
              </w:rPr>
            </w:pPr>
            <w:r w:rsidRPr="00997F5F">
              <w:rPr>
                <w:rFonts w:ascii="Verdana" w:eastAsia="SimSun" w:hAnsi="Verdana"/>
                <w:b/>
                <w:bCs/>
                <w:sz w:val="20"/>
                <w:szCs w:val="20"/>
              </w:rPr>
              <w:t xml:space="preserve">Sex/Marital Status/ Nationality     </w:t>
            </w:r>
            <w:r w:rsidRPr="00997F5F">
              <w:rPr>
                <w:rFonts w:ascii="Verdana" w:eastAsia="SimSun" w:hAnsi="Verdana"/>
                <w:b/>
                <w:bCs/>
                <w:sz w:val="20"/>
                <w:szCs w:val="20"/>
              </w:rPr>
              <w:t xml:space="preserve">  :</w:t>
            </w:r>
          </w:p>
        </w:tc>
        <w:tc>
          <w:tcPr>
            <w:tcW w:w="4968" w:type="dxa"/>
          </w:tcPr>
          <w:p w:rsidR="00997F5F" w:rsidRPr="00997F5F" w:rsidP="00997F5F" w14:paraId="04A960AA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Male/Married/Indian.</w:t>
            </w:r>
          </w:p>
        </w:tc>
      </w:tr>
      <w:tr w14:paraId="23419BF8" w14:textId="77777777" w:rsidTr="00617B9C">
        <w:tblPrEx>
          <w:tblW w:w="10026" w:type="dxa"/>
          <w:tblLook w:val="01E0"/>
        </w:tblPrEx>
        <w:tc>
          <w:tcPr>
            <w:tcW w:w="5058" w:type="dxa"/>
          </w:tcPr>
          <w:p w:rsidR="00997F5F" w:rsidRPr="00997F5F" w:rsidP="00997F5F" w14:paraId="77678980" w14:textId="77777777">
            <w:pPr>
              <w:pStyle w:val="BodyText"/>
              <w:tabs>
                <w:tab w:val="num" w:pos="1080"/>
                <w:tab w:val="right" w:pos="4932"/>
              </w:tabs>
              <w:spacing w:after="0" w:line="240" w:lineRule="auto"/>
              <w:rPr>
                <w:rFonts w:ascii="Verdana" w:eastAsia="SimSun" w:hAnsi="Verdana"/>
                <w:b/>
                <w:bCs/>
                <w:sz w:val="20"/>
                <w:szCs w:val="20"/>
              </w:rPr>
            </w:pPr>
            <w:r w:rsidRPr="00997F5F">
              <w:rPr>
                <w:rFonts w:ascii="Verdana" w:eastAsia="SimSun" w:hAnsi="Verdana"/>
                <w:b/>
                <w:bCs/>
                <w:sz w:val="20"/>
                <w:szCs w:val="20"/>
              </w:rPr>
              <w:t xml:space="preserve">Language known                             </w:t>
            </w:r>
            <w:r w:rsidRPr="00997F5F">
              <w:rPr>
                <w:rFonts w:ascii="Verdana" w:eastAsia="SimSun" w:hAnsi="Verdana"/>
                <w:b/>
                <w:bCs/>
                <w:sz w:val="20"/>
                <w:szCs w:val="20"/>
              </w:rPr>
              <w:t xml:space="preserve">  :</w:t>
            </w:r>
          </w:p>
        </w:tc>
        <w:tc>
          <w:tcPr>
            <w:tcW w:w="4968" w:type="dxa"/>
          </w:tcPr>
          <w:p w:rsidR="00997F5F" w:rsidRPr="00997F5F" w:rsidP="00997F5F" w14:paraId="5A12EE02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English, Hindi &amp; Oriya.</w:t>
            </w:r>
          </w:p>
        </w:tc>
      </w:tr>
      <w:tr w14:paraId="05E710D0" w14:textId="77777777" w:rsidTr="00617B9C">
        <w:tblPrEx>
          <w:tblW w:w="10026" w:type="dxa"/>
          <w:tblLook w:val="01E0"/>
        </w:tblPrEx>
        <w:tc>
          <w:tcPr>
            <w:tcW w:w="5058" w:type="dxa"/>
          </w:tcPr>
          <w:p w:rsidR="00997F5F" w:rsidRPr="00997F5F" w:rsidP="00997F5F" w14:paraId="27093962" w14:textId="2CCC8059">
            <w:pPr>
              <w:pStyle w:val="BodyText"/>
              <w:tabs>
                <w:tab w:val="num" w:pos="1080"/>
                <w:tab w:val="right" w:pos="4932"/>
              </w:tabs>
              <w:spacing w:after="0" w:line="240" w:lineRule="auto"/>
              <w:rPr>
                <w:rFonts w:ascii="Verdana" w:eastAsia="SimSun" w:hAnsi="Verdana"/>
                <w:b/>
                <w:bCs/>
                <w:sz w:val="20"/>
                <w:szCs w:val="20"/>
              </w:rPr>
            </w:pPr>
            <w:r w:rsidRPr="00997F5F">
              <w:rPr>
                <w:rFonts w:ascii="Verdana" w:eastAsia="SimSun" w:hAnsi="Verdana"/>
                <w:b/>
                <w:bCs/>
                <w:sz w:val="20"/>
                <w:szCs w:val="20"/>
              </w:rPr>
              <w:t>Strength</w:t>
            </w:r>
            <w:r w:rsidRPr="00997F5F">
              <w:rPr>
                <w:rFonts w:ascii="Verdana" w:eastAsia="SimSun" w:hAnsi="Verdana"/>
                <w:b/>
                <w:bCs/>
                <w:sz w:val="20"/>
                <w:szCs w:val="20"/>
              </w:rPr>
              <w:tab/>
              <w:t xml:space="preserve">                                         </w:t>
            </w:r>
            <w:r w:rsidRPr="00997F5F">
              <w:rPr>
                <w:rFonts w:ascii="Verdana" w:eastAsia="SimSun" w:hAnsi="Verdana"/>
                <w:b/>
                <w:bCs/>
                <w:sz w:val="20"/>
                <w:szCs w:val="20"/>
              </w:rPr>
              <w:t xml:space="preserve">  :</w:t>
            </w:r>
          </w:p>
        </w:tc>
        <w:tc>
          <w:tcPr>
            <w:tcW w:w="4968" w:type="dxa"/>
          </w:tcPr>
          <w:p w:rsidR="00997F5F" w:rsidRPr="00997F5F" w:rsidP="00997F5F" w14:paraId="27EB3899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Optimistic and Hard Working</w:t>
            </w:r>
          </w:p>
        </w:tc>
      </w:tr>
      <w:tr w14:paraId="7720212B" w14:textId="77777777" w:rsidTr="00617B9C">
        <w:tblPrEx>
          <w:tblW w:w="10026" w:type="dxa"/>
          <w:tblLook w:val="01E0"/>
        </w:tblPrEx>
        <w:tc>
          <w:tcPr>
            <w:tcW w:w="5058" w:type="dxa"/>
          </w:tcPr>
          <w:p w:rsidR="00997F5F" w:rsidRPr="00997F5F" w:rsidP="00997F5F" w14:paraId="0C7CBD21" w14:textId="7AAB1D7A">
            <w:pPr>
              <w:pStyle w:val="BodyText"/>
              <w:tabs>
                <w:tab w:val="right" w:pos="4932"/>
              </w:tabs>
              <w:spacing w:after="0" w:line="240" w:lineRule="auto"/>
              <w:rPr>
                <w:rFonts w:ascii="Verdana" w:eastAsia="SimSun" w:hAnsi="Verdana"/>
                <w:b/>
                <w:bCs/>
                <w:sz w:val="20"/>
                <w:szCs w:val="20"/>
              </w:rPr>
            </w:pPr>
            <w:r w:rsidRPr="00997F5F">
              <w:rPr>
                <w:rFonts w:ascii="Verdana" w:eastAsia="SimSun" w:hAnsi="Verdana"/>
                <w:b/>
                <w:bCs/>
                <w:sz w:val="20"/>
                <w:szCs w:val="20"/>
              </w:rPr>
              <w:t xml:space="preserve">Hobbies                                            </w:t>
            </w:r>
            <w:r w:rsidR="001B6935">
              <w:rPr>
                <w:rFonts w:ascii="Verdana" w:eastAsia="SimSun" w:hAnsi="Verdana"/>
                <w:b/>
                <w:bCs/>
                <w:sz w:val="20"/>
                <w:szCs w:val="20"/>
              </w:rPr>
              <w:t xml:space="preserve"> </w:t>
            </w:r>
            <w:r w:rsidRPr="00997F5F">
              <w:rPr>
                <w:rFonts w:ascii="Verdana" w:eastAsia="SimSun" w:hAnsi="Verdana"/>
                <w:b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4968" w:type="dxa"/>
          </w:tcPr>
          <w:p w:rsidR="00997F5F" w:rsidRPr="00997F5F" w:rsidP="00997F5F" w14:paraId="28704BFE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Listening to music, playing and watching cricket</w:t>
            </w:r>
          </w:p>
        </w:tc>
      </w:tr>
      <w:tr w14:paraId="7DA75D42" w14:textId="77777777" w:rsidTr="00617B9C">
        <w:tblPrEx>
          <w:tblW w:w="10026" w:type="dxa"/>
          <w:tblLook w:val="01E0"/>
        </w:tblPrEx>
        <w:tc>
          <w:tcPr>
            <w:tcW w:w="5058" w:type="dxa"/>
          </w:tcPr>
          <w:p w:rsidR="00997F5F" w:rsidRPr="00997F5F" w:rsidP="00997F5F" w14:paraId="26A55CEB" w14:textId="1196C7B6">
            <w:pPr>
              <w:pStyle w:val="BodyText"/>
              <w:tabs>
                <w:tab w:val="num" w:pos="1080"/>
                <w:tab w:val="right" w:pos="4932"/>
              </w:tabs>
              <w:spacing w:after="0" w:line="240" w:lineRule="auto"/>
              <w:rPr>
                <w:rFonts w:ascii="Verdana" w:eastAsia="SimSun" w:hAnsi="Verdana"/>
                <w:b/>
                <w:bCs/>
                <w:sz w:val="20"/>
                <w:szCs w:val="20"/>
              </w:rPr>
            </w:pPr>
            <w:r w:rsidRPr="00997F5F">
              <w:rPr>
                <w:rFonts w:ascii="Verdana" w:eastAsia="SimSun" w:hAnsi="Verdana"/>
                <w:b/>
                <w:bCs/>
                <w:sz w:val="20"/>
                <w:szCs w:val="20"/>
              </w:rPr>
              <w:t xml:space="preserve">Present Address                              </w:t>
            </w:r>
            <w:r w:rsidR="001B6935">
              <w:rPr>
                <w:rFonts w:ascii="Verdana" w:eastAsia="SimSun" w:hAnsi="Verdana"/>
                <w:b/>
                <w:bCs/>
                <w:sz w:val="20"/>
                <w:szCs w:val="20"/>
              </w:rPr>
              <w:t xml:space="preserve"> </w:t>
            </w:r>
            <w:r w:rsidRPr="00997F5F">
              <w:rPr>
                <w:rFonts w:ascii="Verdana" w:eastAsia="SimSun" w:hAnsi="Verdana"/>
                <w:b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4968" w:type="dxa"/>
          </w:tcPr>
          <w:p w:rsidR="00997F5F" w:rsidRPr="00997F5F" w:rsidP="00997F5F" w14:paraId="30EA653C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 xml:space="preserve">At/Po – Bir Hare Krushna </w:t>
            </w: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Pur</w:t>
            </w:r>
          </w:p>
          <w:p w:rsidR="00997F5F" w:rsidRPr="00997F5F" w:rsidP="00997F5F" w14:paraId="2B3A7BAD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Dist</w:t>
            </w: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 xml:space="preserve">: </w:t>
            </w: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Puri</w:t>
            </w: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 xml:space="preserve"> Orissa. PIN - 752002</w:t>
            </w:r>
          </w:p>
        </w:tc>
      </w:tr>
      <w:tr w14:paraId="273DB530" w14:textId="77777777" w:rsidTr="00617B9C">
        <w:tblPrEx>
          <w:tblW w:w="10026" w:type="dxa"/>
          <w:tblLook w:val="01E0"/>
        </w:tblPrEx>
        <w:tc>
          <w:tcPr>
            <w:tcW w:w="5058" w:type="dxa"/>
          </w:tcPr>
          <w:p w:rsidR="00997F5F" w:rsidRPr="00997F5F" w:rsidP="00997F5F" w14:paraId="18B19CC6" w14:textId="6078444B">
            <w:pPr>
              <w:pStyle w:val="BodyText"/>
              <w:tabs>
                <w:tab w:val="left" w:pos="810"/>
                <w:tab w:val="right" w:pos="4932"/>
              </w:tabs>
              <w:spacing w:after="0" w:line="240" w:lineRule="auto"/>
              <w:rPr>
                <w:rFonts w:ascii="Verdana" w:eastAsia="SimSun" w:hAnsi="Verdana"/>
                <w:b/>
                <w:bCs/>
                <w:sz w:val="20"/>
                <w:szCs w:val="20"/>
              </w:rPr>
            </w:pPr>
            <w:r w:rsidRPr="00997F5F">
              <w:rPr>
                <w:rFonts w:ascii="Verdana" w:eastAsia="SimSun" w:hAnsi="Verdana"/>
                <w:b/>
                <w:bCs/>
                <w:sz w:val="20"/>
                <w:szCs w:val="20"/>
              </w:rPr>
              <w:t xml:space="preserve">Permanent Address                        </w:t>
            </w:r>
            <w:r w:rsidR="001B6935">
              <w:rPr>
                <w:rFonts w:ascii="Verdana" w:eastAsia="SimSun" w:hAnsi="Verdana"/>
                <w:b/>
                <w:bCs/>
                <w:sz w:val="20"/>
                <w:szCs w:val="20"/>
              </w:rPr>
              <w:t xml:space="preserve"> </w:t>
            </w:r>
            <w:r w:rsidRPr="00997F5F">
              <w:rPr>
                <w:rFonts w:ascii="Verdana" w:eastAsia="SimSun" w:hAnsi="Verdana"/>
                <w:b/>
                <w:bCs/>
                <w:sz w:val="20"/>
                <w:szCs w:val="20"/>
              </w:rPr>
              <w:t xml:space="preserve">  :</w:t>
            </w:r>
          </w:p>
        </w:tc>
        <w:tc>
          <w:tcPr>
            <w:tcW w:w="4968" w:type="dxa"/>
          </w:tcPr>
          <w:p w:rsidR="00997F5F" w:rsidRPr="00997F5F" w:rsidP="00997F5F" w14:paraId="70D80BB4" w14:textId="77777777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 xml:space="preserve">At/Po - Bir Hare Krushna </w:t>
            </w: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Pur</w:t>
            </w:r>
          </w:p>
          <w:p w:rsidR="00997F5F" w:rsidRPr="00997F5F" w:rsidP="00997F5F" w14:paraId="3392F13E" w14:textId="67683DAB">
            <w:pPr>
              <w:pStyle w:val="BodyText"/>
              <w:tabs>
                <w:tab w:val="num" w:pos="1080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Dist</w:t>
            </w: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 xml:space="preserve">: </w:t>
            </w: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>Puri</w:t>
            </w:r>
            <w:r w:rsidRPr="00997F5F">
              <w:rPr>
                <w:rFonts w:ascii="Verdana" w:hAnsi="Verdana"/>
                <w:sz w:val="20"/>
                <w:szCs w:val="20"/>
                <w:lang w:val="en-US" w:eastAsia="en-US"/>
              </w:rPr>
              <w:t xml:space="preserve"> Orissa.  PIN – 752002</w:t>
            </w:r>
          </w:p>
        </w:tc>
      </w:tr>
    </w:tbl>
    <w:p w:rsidR="00997F5F" w:rsidRPr="00997F5F" w:rsidP="00997F5F" w14:paraId="055CA7DE" w14:textId="77777777">
      <w:pPr>
        <w:pStyle w:val="BodyText"/>
        <w:tabs>
          <w:tab w:val="num" w:pos="1080"/>
        </w:tabs>
        <w:spacing w:after="0" w:line="240" w:lineRule="auto"/>
        <w:rPr>
          <w:rFonts w:ascii="Verdana" w:eastAsia="SimSun" w:hAnsi="Verdana"/>
          <w:b/>
          <w:bCs/>
          <w:sz w:val="20"/>
          <w:szCs w:val="20"/>
          <w:u w:val="single"/>
        </w:rPr>
      </w:pPr>
      <w:r w:rsidRPr="00997F5F">
        <w:rPr>
          <w:rFonts w:ascii="Verdana" w:eastAsia="SimSun" w:hAnsi="Verdana"/>
          <w:b/>
          <w:bCs/>
          <w:sz w:val="20"/>
          <w:szCs w:val="20"/>
          <w:u w:val="single"/>
        </w:rPr>
        <w:t>Declaration</w:t>
      </w:r>
    </w:p>
    <w:p w:rsidR="00997F5F" w:rsidRPr="00997F5F" w:rsidP="00997F5F" w14:paraId="4EA09051" w14:textId="77777777">
      <w:pPr>
        <w:pStyle w:val="BodyText"/>
        <w:spacing w:after="0" w:line="240" w:lineRule="auto"/>
        <w:rPr>
          <w:rFonts w:ascii="Verdana" w:eastAsia="SimSun" w:hAnsi="Verdana"/>
          <w:sz w:val="20"/>
          <w:szCs w:val="20"/>
        </w:rPr>
      </w:pPr>
      <w:r w:rsidRPr="00997F5F">
        <w:rPr>
          <w:rFonts w:ascii="Verdana" w:eastAsia="SimSun" w:hAnsi="Verdana"/>
          <w:sz w:val="20"/>
          <w:szCs w:val="20"/>
        </w:rPr>
        <w:t>I do hereby declare that the statements furnished above are true to the best of my knowledge and belief.</w:t>
      </w:r>
    </w:p>
    <w:p w:rsidR="00997F5F" w:rsidRPr="00997F5F" w:rsidP="00997F5F" w14:paraId="00CD54C3" w14:textId="77777777">
      <w:pPr>
        <w:pStyle w:val="BodyText"/>
        <w:spacing w:after="0" w:line="240" w:lineRule="auto"/>
        <w:rPr>
          <w:rFonts w:ascii="Verdana" w:eastAsia="SimSun" w:hAnsi="Verdana"/>
          <w:sz w:val="20"/>
          <w:szCs w:val="20"/>
        </w:rPr>
      </w:pPr>
    </w:p>
    <w:p w:rsidR="00997F5F" w:rsidRPr="00997F5F" w:rsidP="00997F5F" w14:paraId="60396E71" w14:textId="77777777">
      <w:pPr>
        <w:pStyle w:val="BodyText"/>
        <w:tabs>
          <w:tab w:val="num" w:pos="1080"/>
        </w:tabs>
        <w:spacing w:after="0" w:line="240" w:lineRule="auto"/>
        <w:rPr>
          <w:rFonts w:ascii="Verdana" w:eastAsia="SimSun" w:hAnsi="Verdana"/>
          <w:sz w:val="20"/>
          <w:szCs w:val="20"/>
        </w:rPr>
      </w:pPr>
    </w:p>
    <w:p w:rsidR="00997F5F" w:rsidRPr="00997F5F" w:rsidP="00997F5F" w14:paraId="164EC856" w14:textId="77777777">
      <w:pPr>
        <w:pStyle w:val="BodyText"/>
        <w:tabs>
          <w:tab w:val="num" w:pos="1080"/>
        </w:tabs>
        <w:spacing w:after="0" w:line="240" w:lineRule="auto"/>
        <w:rPr>
          <w:rFonts w:ascii="Verdana" w:eastAsia="SimSun" w:hAnsi="Verdana"/>
          <w:b/>
          <w:sz w:val="20"/>
          <w:szCs w:val="20"/>
        </w:rPr>
      </w:pPr>
      <w:r w:rsidRPr="00997F5F">
        <w:rPr>
          <w:rFonts w:ascii="Verdana" w:eastAsia="SimSun" w:hAnsi="Verdana"/>
          <w:b/>
          <w:sz w:val="20"/>
          <w:szCs w:val="20"/>
        </w:rPr>
        <w:t>(Sambit Kumar Mohapatra)</w:t>
      </w:r>
    </w:p>
    <w:p w:rsidR="00997F5F" w:rsidRPr="00997F5F" w:rsidP="00997F5F" w14:paraId="61F28397" w14:textId="77777777">
      <w:pPr>
        <w:pStyle w:val="BodyText"/>
        <w:spacing w:after="0" w:line="240" w:lineRule="auto"/>
        <w:ind w:left="357"/>
        <w:contextualSpacing/>
        <w:jc w:val="both"/>
        <w:rPr>
          <w:rFonts w:ascii="Verdana" w:hAnsi="Verdana"/>
          <w:sz w:val="20"/>
          <w:szCs w:val="20"/>
          <w:lang w:val="en-US" w:eastAsia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512FCE"/>
    <w:multiLevelType w:val="hybridMultilevel"/>
    <w:tmpl w:val="73144E0A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3D9B2691"/>
    <w:multiLevelType w:val="hybridMultilevel"/>
    <w:tmpl w:val="11F09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B753E"/>
    <w:multiLevelType w:val="hybridMultilevel"/>
    <w:tmpl w:val="5AB4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B5217F"/>
    <w:multiLevelType w:val="hybridMultilevel"/>
    <w:tmpl w:val="6D08483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5A496E"/>
    <w:multiLevelType w:val="hybridMultilevel"/>
    <w:tmpl w:val="738895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0C"/>
    <w:rsid w:val="00010B9E"/>
    <w:rsid w:val="000400AA"/>
    <w:rsid w:val="00102DCD"/>
    <w:rsid w:val="001B6935"/>
    <w:rsid w:val="00281630"/>
    <w:rsid w:val="002A5C23"/>
    <w:rsid w:val="002C3E2F"/>
    <w:rsid w:val="002D3B7D"/>
    <w:rsid w:val="00374F41"/>
    <w:rsid w:val="003F240C"/>
    <w:rsid w:val="00492D54"/>
    <w:rsid w:val="00556912"/>
    <w:rsid w:val="008A5008"/>
    <w:rsid w:val="00986A73"/>
    <w:rsid w:val="00997F5F"/>
    <w:rsid w:val="009C7441"/>
    <w:rsid w:val="00A4067C"/>
    <w:rsid w:val="00E6653C"/>
    <w:rsid w:val="00F1299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BC51155-58E1-4CD0-95CB-350BA0D1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441"/>
    <w:pPr>
      <w:spacing w:after="200" w:line="276" w:lineRule="auto"/>
    </w:pPr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9C7441"/>
    <w:pPr>
      <w:spacing w:after="0" w:line="240" w:lineRule="auto"/>
    </w:pPr>
    <w:rPr>
      <w:rFonts w:ascii="Tahoma" w:hAnsi="Tahoma" w:cs="Tahoma"/>
      <w:b/>
      <w:bCs/>
      <w:sz w:val="28"/>
      <w:szCs w:val="28"/>
      <w:lang w:val="pt-BR" w:eastAsia="en-US"/>
    </w:rPr>
  </w:style>
  <w:style w:type="character" w:customStyle="1" w:styleId="SubtitleChar">
    <w:name w:val="Subtitle Char"/>
    <w:basedOn w:val="DefaultParagraphFont"/>
    <w:link w:val="Subtitle"/>
    <w:rsid w:val="009C7441"/>
    <w:rPr>
      <w:rFonts w:ascii="Tahoma" w:eastAsia="Times New Roman" w:hAnsi="Tahoma" w:cs="Tahoma"/>
      <w:b/>
      <w:bCs/>
      <w:sz w:val="28"/>
      <w:szCs w:val="28"/>
      <w:lang w:val="pt-BR"/>
    </w:rPr>
  </w:style>
  <w:style w:type="character" w:styleId="Hyperlink">
    <w:name w:val="Hyperlink"/>
    <w:uiPriority w:val="99"/>
    <w:unhideWhenUsed/>
    <w:rsid w:val="009C7441"/>
    <w:rPr>
      <w:color w:val="0000FF"/>
      <w:u w:val="single"/>
    </w:rPr>
  </w:style>
  <w:style w:type="paragraph" w:styleId="BodyText2">
    <w:name w:val="Body Text 2"/>
    <w:basedOn w:val="Normal"/>
    <w:link w:val="BodyText2Char"/>
    <w:rsid w:val="009C7441"/>
    <w:pPr>
      <w:spacing w:after="0" w:line="240" w:lineRule="auto"/>
    </w:pPr>
    <w:rPr>
      <w:rFonts w:ascii="Tahoma" w:hAnsi="Tahoma" w:cs="Tahoma"/>
      <w:sz w:val="20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9C7441"/>
    <w:rPr>
      <w:rFonts w:ascii="Tahoma" w:eastAsia="Times New Roman" w:hAnsi="Tahoma" w:cs="Tahoma"/>
      <w:sz w:val="20"/>
      <w:szCs w:val="24"/>
    </w:rPr>
  </w:style>
  <w:style w:type="paragraph" w:styleId="ListParagraph">
    <w:name w:val="List Paragraph"/>
    <w:basedOn w:val="Normal"/>
    <w:uiPriority w:val="34"/>
    <w:qFormat/>
    <w:rsid w:val="009C7441"/>
    <w:pPr>
      <w:ind w:left="720"/>
      <w:contextualSpacing/>
    </w:pPr>
    <w:rPr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9C74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C7441"/>
    <w:rPr>
      <w:rFonts w:ascii="Calibri" w:eastAsia="Times New Roman" w:hAnsi="Calibri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-mohapatrasambit8@gmail.com" TargetMode="External" /><Relationship Id="rId5" Type="http://schemas.openxmlformats.org/officeDocument/2006/relationships/image" Target="http://footmark.infoedge.com/apply/cvtracking?dtyp=docx_n&amp;userId=eb821160149c210f01ccaab7f794eef58c1fd9d71b84689e&amp;jobId=180320500525&amp;uid=35396463180320500525159741095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Sambit Kumar Mohapatra</dc:creator>
  <cp:lastModifiedBy>Sambit Kumar Mohapatra</cp:lastModifiedBy>
  <cp:revision>5</cp:revision>
  <dcterms:created xsi:type="dcterms:W3CDTF">2019-07-30T12:35:00Z</dcterms:created>
  <dcterms:modified xsi:type="dcterms:W3CDTF">2019-07-30T13:16:00Z</dcterms:modified>
</cp:coreProperties>
</file>