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42D41" w:rsidRPr="00B95711" w:rsidP="00642D41">
      <w:pPr>
        <w:jc w:val="right"/>
        <w:rPr>
          <w:rFonts w:ascii="Verdana" w:hAnsi="Verdana" w:cs="Verdana"/>
          <w:b/>
          <w:sz w:val="25"/>
          <w:szCs w:val="23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</w:pPr>
      <w:r>
        <w:rPr>
          <w:noProof/>
          <w:sz w:val="16"/>
        </w:rPr>
        <w:drawing>
          <wp:inline distT="0" distB="0" distL="0" distR="0">
            <wp:extent cx="1095375" cy="12763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28862" name=" 1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41" w:rsidRPr="00B95711">
      <w:pPr>
        <w:jc w:val="center"/>
        <w:rPr>
          <w:rFonts w:ascii="Verdana" w:hAnsi="Verdana" w:cs="Verdana"/>
          <w:b/>
          <w:sz w:val="25"/>
          <w:szCs w:val="23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</w:pPr>
    </w:p>
    <w:p w:rsidR="00EE24C9">
      <w:pPr>
        <w:jc w:val="center"/>
        <w:rPr>
          <w:rFonts w:ascii="Verdana" w:hAnsi="Verdana" w:cs="Verdana"/>
          <w:sz w:val="17"/>
          <w:szCs w:val="17"/>
        </w:rPr>
      </w:pPr>
      <w:r w:rsidRPr="00B95711">
        <w:rPr>
          <w:rFonts w:ascii="Verdana" w:hAnsi="Verdana" w:cs="Verdana"/>
          <w:b/>
          <w:sz w:val="25"/>
          <w:szCs w:val="23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  <w:t>Prashant Sinha</w:t>
      </w:r>
    </w:p>
    <w:p w:rsidR="00EE24C9">
      <w:pPr>
        <w:jc w:val="center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E Mail: </w:t>
      </w:r>
      <w:hyperlink r:id="rId5" w:history="1">
        <w:r w:rsidRPr="006855E6">
          <w:rPr>
            <w:rStyle w:val="Hyperlink"/>
            <w:rFonts w:ascii="Verdana" w:hAnsi="Verdana"/>
            <w:sz w:val="16"/>
          </w:rPr>
          <w:t>prashantsinha044@gmail.com</w:t>
        </w:r>
      </w:hyperlink>
      <w:r w:rsidR="001E1B7F">
        <w:rPr>
          <w:sz w:val="16"/>
        </w:rPr>
        <w:t xml:space="preserve">                                                                                           </w:t>
      </w:r>
    </w:p>
    <w:p w:rsidR="00EE24C9">
      <w:pPr>
        <w:pBdr>
          <w:bottom w:val="single" w:sz="12" w:space="1" w:color="000000"/>
        </w:pBdr>
        <w:jc w:val="center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Contact: + 91 7566663568</w:t>
      </w:r>
      <w:r w:rsidR="00A320CB">
        <w:rPr>
          <w:rFonts w:ascii="Verdana" w:hAnsi="Verdana" w:cs="Verdana"/>
          <w:sz w:val="17"/>
          <w:szCs w:val="17"/>
        </w:rPr>
        <w:t>/9340126418</w:t>
      </w:r>
    </w:p>
    <w:p w:rsidR="00EE24C9">
      <w:pPr>
        <w:jc w:val="both"/>
        <w:rPr>
          <w:rFonts w:ascii="Verdana" w:hAnsi="Verdana" w:cs="Verdana"/>
          <w:sz w:val="17"/>
          <w:szCs w:val="17"/>
        </w:rPr>
      </w:pPr>
    </w:p>
    <w:p w:rsidR="00EE24C9">
      <w:pPr>
        <w:pBdr>
          <w:bottom w:val="single" w:sz="12" w:space="1" w:color="000000"/>
        </w:pBdr>
        <w:spacing w:after="40"/>
        <w:jc w:val="both"/>
        <w:rPr>
          <w:rFonts w:ascii="Verdana" w:hAnsi="Verdana" w:cs="Verdana"/>
          <w:sz w:val="17"/>
          <w:szCs w:val="17"/>
        </w:rPr>
      </w:pPr>
      <w:r w:rsidRPr="00B95711">
        <w:rPr>
          <w:rFonts w:ascii="Verdana" w:hAnsi="Verdana" w:cs="Verdana"/>
          <w:b/>
          <w:sz w:val="17"/>
          <w:szCs w:val="17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  <w:t xml:space="preserve">Professional Overview </w:t>
      </w:r>
    </w:p>
    <w:p w:rsidR="00EE24C9">
      <w:pPr>
        <w:numPr>
          <w:ilvl w:val="0"/>
          <w:numId w:val="3"/>
        </w:num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A competent professional with around </w:t>
      </w:r>
      <w:r w:rsidR="00E223E1">
        <w:rPr>
          <w:rFonts w:ascii="Verdana" w:hAnsi="Verdana" w:cs="Verdana"/>
          <w:b/>
          <w:sz w:val="17"/>
          <w:szCs w:val="17"/>
        </w:rPr>
        <w:t>2</w:t>
      </w:r>
      <w:r w:rsidR="00455244">
        <w:rPr>
          <w:rFonts w:ascii="Verdana" w:hAnsi="Verdana" w:cs="Verdana"/>
          <w:b/>
          <w:sz w:val="17"/>
          <w:szCs w:val="17"/>
        </w:rPr>
        <w:t>1</w:t>
      </w:r>
      <w:r>
        <w:rPr>
          <w:rFonts w:ascii="Verdana" w:hAnsi="Verdana" w:cs="Verdana"/>
          <w:b/>
          <w:sz w:val="17"/>
          <w:szCs w:val="17"/>
        </w:rPr>
        <w:t xml:space="preserve"> years</w:t>
      </w:r>
      <w:r>
        <w:rPr>
          <w:rFonts w:ascii="Verdana" w:hAnsi="Verdana" w:cs="Verdana"/>
          <w:sz w:val="17"/>
          <w:szCs w:val="17"/>
        </w:rPr>
        <w:t xml:space="preserve"> of rich &amp; comprehensive experience in Warehouse Management, Inventory Management, Logistics &amp; Documentation, Branch Administration.</w:t>
      </w:r>
    </w:p>
    <w:p w:rsidR="00EE24C9">
      <w:pPr>
        <w:numPr>
          <w:ilvl w:val="0"/>
          <w:numId w:val="3"/>
        </w:num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Adroit at controlling internal transport and quality control inspection of incoming goods, arrange for the sale of obsolete, used or damaged goods.</w:t>
      </w:r>
    </w:p>
    <w:p w:rsidR="00EE24C9">
      <w:pPr>
        <w:numPr>
          <w:ilvl w:val="0"/>
          <w:numId w:val="3"/>
        </w:num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Expertise in handling warehouse management operations entailing stock checking, curtailing </w:t>
      </w:r>
      <w:r w:rsidR="003D7BB0">
        <w:rPr>
          <w:rFonts w:ascii="Verdana" w:hAnsi="Verdana" w:cs="Verdana"/>
          <w:sz w:val="17"/>
          <w:szCs w:val="17"/>
        </w:rPr>
        <w:t>inventory-holding</w:t>
      </w:r>
      <w:r>
        <w:rPr>
          <w:rFonts w:ascii="Verdana" w:hAnsi="Verdana" w:cs="Verdana"/>
          <w:sz w:val="17"/>
          <w:szCs w:val="17"/>
        </w:rPr>
        <w:t xml:space="preserve"> expenses &amp; ensuring adherence to various quality standards.</w:t>
      </w:r>
    </w:p>
    <w:p w:rsidR="00EE24C9">
      <w:pPr>
        <w:numPr>
          <w:ilvl w:val="0"/>
          <w:numId w:val="3"/>
        </w:num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Excellent interpersonal, analytical &amp; negotiation skills with proven track record of achieving numerous cost savings during the career span.</w:t>
      </w:r>
    </w:p>
    <w:p w:rsidR="00EE24C9">
      <w:pPr>
        <w:numPr>
          <w:ilvl w:val="0"/>
          <w:numId w:val="3"/>
        </w:num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Handling all the financial happening.</w:t>
      </w:r>
    </w:p>
    <w:p w:rsidR="00EE24C9">
      <w:pPr>
        <w:jc w:val="both"/>
        <w:rPr>
          <w:rFonts w:ascii="Verdana" w:hAnsi="Verdana" w:cs="Verdana"/>
          <w:sz w:val="17"/>
          <w:szCs w:val="17"/>
        </w:rPr>
      </w:pPr>
    </w:p>
    <w:p w:rsidR="00EE24C9">
      <w:pPr>
        <w:pBdr>
          <w:bottom w:val="single" w:sz="12" w:space="1" w:color="000000"/>
        </w:pBdr>
        <w:jc w:val="both"/>
        <w:rPr>
          <w:rFonts w:ascii="Verdana" w:hAnsi="Verdana" w:cs="Verdana"/>
          <w:sz w:val="17"/>
          <w:szCs w:val="17"/>
        </w:rPr>
      </w:pPr>
      <w:r w:rsidRPr="00B95711">
        <w:rPr>
          <w:rFonts w:ascii="Verdana" w:hAnsi="Verdana" w:cs="Verdana"/>
          <w:b/>
          <w:sz w:val="17"/>
          <w:szCs w:val="17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  <w:t xml:space="preserve">Areas of Expertise </w:t>
      </w:r>
    </w:p>
    <w:p w:rsidR="00EE24C9">
      <w:pPr>
        <w:jc w:val="both"/>
        <w:rPr>
          <w:rFonts w:ascii="Verdana" w:hAnsi="Verdana" w:cs="Verdana"/>
          <w:sz w:val="17"/>
          <w:szCs w:val="17"/>
        </w:rPr>
      </w:pPr>
    </w:p>
    <w:p w:rsidR="00EE24C9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  <w:u w:val="single"/>
        </w:rPr>
        <w:t>Warehouse Management/ Inventory Management</w:t>
      </w:r>
    </w:p>
    <w:p w:rsidR="00EE24C9">
      <w:pPr>
        <w:numPr>
          <w:ilvl w:val="0"/>
          <w:numId w:val="9"/>
        </w:numPr>
        <w:spacing w:after="3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Carrying out storehouse &amp; inventory management and monitoring the replenishment of stock items by raising purchase indents and delivery advices &amp; scrutinizing purchase indents for spare parts of equipment.</w:t>
      </w:r>
    </w:p>
    <w:p w:rsidR="00EE24C9">
      <w:pPr>
        <w:numPr>
          <w:ilvl w:val="0"/>
          <w:numId w:val="9"/>
        </w:numPr>
        <w:spacing w:after="3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Governing the inventory function so as to curtail inventory-holding expenses and adherence to the minimum inventory level to minimize wastage.</w:t>
      </w:r>
    </w:p>
    <w:p w:rsidR="00EE24C9">
      <w:pPr>
        <w:numPr>
          <w:ilvl w:val="0"/>
          <w:numId w:val="9"/>
        </w:numPr>
        <w:spacing w:after="3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Appointing new warehouses as per the requirement to fulfil the marketing demand/ providing service to the customer.</w:t>
      </w:r>
    </w:p>
    <w:p w:rsidR="00EE24C9">
      <w:pPr>
        <w:numPr>
          <w:ilvl w:val="0"/>
          <w:numId w:val="9"/>
        </w:numPr>
        <w:spacing w:after="3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Introducing easy &amp; fast way of loading unloading with optimum out put of manpower.   </w:t>
      </w:r>
    </w:p>
    <w:p w:rsidR="00EE24C9">
      <w:pPr>
        <w:jc w:val="both"/>
        <w:rPr>
          <w:rFonts w:ascii="Verdana" w:hAnsi="Verdana" w:cs="Verdana"/>
          <w:sz w:val="17"/>
          <w:szCs w:val="17"/>
        </w:rPr>
      </w:pPr>
    </w:p>
    <w:p w:rsidR="00EE24C9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  <w:u w:val="single"/>
        </w:rPr>
        <w:t xml:space="preserve">Logistics </w:t>
      </w:r>
    </w:p>
    <w:p w:rsidR="00EE24C9">
      <w:pPr>
        <w:numPr>
          <w:ilvl w:val="0"/>
          <w:numId w:val="5"/>
        </w:numPr>
        <w:spacing w:after="3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Managing logistics, negotiating with transporters &amp; C&amp;F Agents for cost effective transport solutions &amp; clearances. Preparing tenders and awarding material handling contract to the cost effective vendor.</w:t>
      </w:r>
    </w:p>
    <w:p w:rsidR="00EE24C9">
      <w:pPr>
        <w:numPr>
          <w:ilvl w:val="0"/>
          <w:numId w:val="5"/>
        </w:numPr>
        <w:spacing w:after="3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Monitoring the fleet of vehicles &amp; transporters ensuring on time delivery &amp; transit norms &amp; analyzing the loss in transit and undertaking measures to control the same.</w:t>
      </w:r>
    </w:p>
    <w:p w:rsidR="00EE24C9">
      <w:pPr>
        <w:numPr>
          <w:ilvl w:val="0"/>
          <w:numId w:val="5"/>
        </w:numPr>
        <w:spacing w:after="3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Drafting the procedure of store housing &amp; dispatch.</w:t>
      </w:r>
    </w:p>
    <w:p w:rsidR="00EE24C9">
      <w:pPr>
        <w:numPr>
          <w:ilvl w:val="0"/>
          <w:numId w:val="5"/>
        </w:numPr>
        <w:spacing w:after="3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Taking adequate measures to monitor and analyze the performance of vendors and other units pertaining to cost, quality and delivery norms.</w:t>
      </w:r>
    </w:p>
    <w:p w:rsidR="00EE24C9">
      <w:pPr>
        <w:jc w:val="both"/>
        <w:rPr>
          <w:rFonts w:ascii="Verdana" w:hAnsi="Verdana" w:cs="Verdana"/>
          <w:sz w:val="17"/>
          <w:szCs w:val="17"/>
        </w:rPr>
      </w:pPr>
    </w:p>
    <w:p w:rsidR="00EE24C9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  <w:u w:val="single"/>
        </w:rPr>
        <w:t xml:space="preserve">Documentation </w:t>
      </w:r>
    </w:p>
    <w:p w:rsidR="00EE24C9">
      <w:pPr>
        <w:numPr>
          <w:ilvl w:val="0"/>
          <w:numId w:val="5"/>
        </w:numPr>
        <w:spacing w:after="3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Supervising the preparation of MIS and ageing reports to provide feedback to top management on the performance, viz. monthly profitability, turnover &amp; quarterly results as per the requirement of Management.</w:t>
      </w:r>
    </w:p>
    <w:p w:rsidR="00EE24C9">
      <w:pPr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Ensuring compliance with various authorities and coordinating with them for seamless business operations. </w:t>
      </w:r>
    </w:p>
    <w:p w:rsidR="00EE24C9">
      <w:pPr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Preparing MIS reports to apprise management of the business performance and assist in formulating future objectives and operational policies / procedures.</w:t>
      </w:r>
    </w:p>
    <w:p w:rsidR="00EE24C9">
      <w:pPr>
        <w:jc w:val="both"/>
        <w:rPr>
          <w:rFonts w:ascii="Verdana" w:hAnsi="Verdana" w:cs="Verdana"/>
          <w:sz w:val="17"/>
          <w:szCs w:val="17"/>
        </w:rPr>
      </w:pPr>
    </w:p>
    <w:p w:rsidR="00EE24C9">
      <w:pPr>
        <w:jc w:val="both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sz w:val="17"/>
          <w:szCs w:val="17"/>
          <w:u w:val="single"/>
        </w:rPr>
        <w:t>Customer Relationship Management</w:t>
      </w:r>
    </w:p>
    <w:p w:rsidR="00EE24C9">
      <w:pPr>
        <w:pStyle w:val="BodyText"/>
        <w:numPr>
          <w:ilvl w:val="0"/>
          <w:numId w:val="2"/>
        </w:numPr>
        <w:jc w:val="both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bCs/>
          <w:sz w:val="17"/>
          <w:szCs w:val="17"/>
        </w:rPr>
        <w:t xml:space="preserve">Relationship management with the marketing teams, for customer service requirements and launching new service products/schemes. </w:t>
      </w:r>
    </w:p>
    <w:p w:rsidR="00EE24C9">
      <w:pPr>
        <w:pStyle w:val="BodyText"/>
        <w:numPr>
          <w:ilvl w:val="0"/>
          <w:numId w:val="2"/>
        </w:numPr>
        <w:jc w:val="both"/>
        <w:rPr>
          <w:rFonts w:ascii="Verdana" w:hAnsi="Verdana" w:cs="Verdana"/>
          <w:bCs/>
          <w:sz w:val="17"/>
          <w:szCs w:val="17"/>
        </w:rPr>
      </w:pPr>
      <w:r>
        <w:rPr>
          <w:rFonts w:ascii="Verdana" w:hAnsi="Verdana" w:cs="Verdana"/>
          <w:bCs/>
          <w:sz w:val="17"/>
          <w:szCs w:val="17"/>
        </w:rPr>
        <w:t>Excellent Team building, thereby ensuring prompt delivery of customer services.</w:t>
      </w:r>
    </w:p>
    <w:p w:rsidR="00EE24C9">
      <w:pPr>
        <w:pStyle w:val="BodyText"/>
        <w:jc w:val="both"/>
        <w:rPr>
          <w:rFonts w:ascii="Verdana" w:hAnsi="Verdana" w:cs="Verdana"/>
          <w:bCs/>
          <w:sz w:val="17"/>
          <w:szCs w:val="17"/>
        </w:rPr>
      </w:pPr>
    </w:p>
    <w:p w:rsidR="00642D41" w:rsidRPr="00B95711">
      <w:pPr>
        <w:pBdr>
          <w:bottom w:val="single" w:sz="12" w:space="1" w:color="000000"/>
        </w:pBdr>
        <w:jc w:val="both"/>
        <w:rPr>
          <w:rFonts w:ascii="Verdana" w:hAnsi="Verdana" w:cs="Verdana"/>
          <w:b/>
          <w:sz w:val="17"/>
          <w:szCs w:val="17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</w:pPr>
    </w:p>
    <w:p w:rsidR="00642D41" w:rsidRPr="00B95711">
      <w:pPr>
        <w:pBdr>
          <w:bottom w:val="single" w:sz="12" w:space="1" w:color="000000"/>
        </w:pBdr>
        <w:jc w:val="both"/>
        <w:rPr>
          <w:rFonts w:ascii="Verdana" w:hAnsi="Verdana" w:cs="Verdana"/>
          <w:b/>
          <w:sz w:val="17"/>
          <w:szCs w:val="17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</w:pPr>
    </w:p>
    <w:p w:rsidR="00EE24C9">
      <w:pPr>
        <w:pBdr>
          <w:bottom w:val="single" w:sz="12" w:space="1" w:color="000000"/>
        </w:pBdr>
        <w:jc w:val="both"/>
        <w:rPr>
          <w:rFonts w:ascii="Verdana" w:hAnsi="Verdana" w:cs="Verdana"/>
          <w:sz w:val="17"/>
          <w:szCs w:val="17"/>
        </w:rPr>
      </w:pPr>
      <w:r w:rsidRPr="00B95711">
        <w:rPr>
          <w:rFonts w:ascii="Verdana" w:hAnsi="Verdana" w:cs="Verdana"/>
          <w:b/>
          <w:sz w:val="17"/>
          <w:szCs w:val="17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  <w:t xml:space="preserve">Organisational Experience </w:t>
      </w:r>
    </w:p>
    <w:p w:rsidR="00033520" w:rsidP="00033520">
      <w:pPr>
        <w:spacing w:after="40"/>
        <w:jc w:val="both"/>
      </w:pPr>
      <w:r>
        <w:rPr>
          <w:rFonts w:ascii="Verdana" w:hAnsi="Verdana" w:cs="Verdana"/>
          <w:b/>
          <w:sz w:val="17"/>
          <w:szCs w:val="17"/>
        </w:rPr>
        <w:t>Aug’18</w:t>
      </w:r>
      <w:r>
        <w:rPr>
          <w:rFonts w:ascii="Verdana" w:hAnsi="Verdana" w:cs="Verdana"/>
          <w:b/>
          <w:sz w:val="17"/>
          <w:szCs w:val="17"/>
        </w:rPr>
        <w:t xml:space="preserve"> – Present with </w:t>
      </w:r>
      <w:r>
        <w:rPr>
          <w:rFonts w:ascii="Verdana" w:hAnsi="Verdana" w:cs="Verdana"/>
          <w:b/>
          <w:sz w:val="17"/>
          <w:szCs w:val="17"/>
        </w:rPr>
        <w:t>Zar</w:t>
      </w:r>
      <w:r>
        <w:rPr>
          <w:rFonts w:ascii="Verdana" w:hAnsi="Verdana" w:cs="Verdana"/>
          <w:b/>
          <w:sz w:val="17"/>
          <w:szCs w:val="17"/>
        </w:rPr>
        <w:t xml:space="preserve"> Metamorphose </w:t>
      </w:r>
      <w:r w:rsidR="00767327">
        <w:rPr>
          <w:rFonts w:ascii="Verdana" w:hAnsi="Verdana" w:cs="Verdana"/>
          <w:b/>
          <w:sz w:val="17"/>
          <w:szCs w:val="17"/>
        </w:rPr>
        <w:t xml:space="preserve">Combined </w:t>
      </w:r>
      <w:r>
        <w:rPr>
          <w:rFonts w:ascii="Verdana" w:hAnsi="Verdana" w:cs="Verdana"/>
          <w:b/>
          <w:sz w:val="17"/>
          <w:szCs w:val="17"/>
        </w:rPr>
        <w:t>Pvt. Ltd.</w:t>
      </w:r>
      <w:r w:rsidR="001B0E78">
        <w:rPr>
          <w:rFonts w:ascii="Verdana" w:hAnsi="Verdana" w:cs="Verdana"/>
          <w:b/>
          <w:sz w:val="17"/>
          <w:szCs w:val="17"/>
        </w:rPr>
        <w:t xml:space="preserve"> (Brand Name is Magic Paints)</w:t>
      </w:r>
      <w:r>
        <w:rPr>
          <w:rFonts w:ascii="Verdana" w:hAnsi="Verdana" w:cs="Verdana"/>
          <w:b/>
          <w:sz w:val="17"/>
          <w:szCs w:val="17"/>
        </w:rPr>
        <w:t>, Raipur as Manager – Dispatch &amp; Inventory</w:t>
      </w:r>
    </w:p>
    <w:p w:rsidR="00033520" w:rsidP="00033520">
      <w:pPr>
        <w:numPr>
          <w:ilvl w:val="0"/>
          <w:numId w:val="4"/>
        </w:num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Process implement for dispatch, Picking &amp; Material stacking.</w:t>
      </w:r>
      <w:r w:rsidR="005E0F48">
        <w:rPr>
          <w:rFonts w:ascii="Verdana" w:hAnsi="Verdana" w:cs="Verdana"/>
          <w:sz w:val="17"/>
          <w:szCs w:val="17"/>
        </w:rPr>
        <w:t xml:space="preserve"> </w:t>
      </w:r>
      <w:r w:rsidR="00D8470E">
        <w:rPr>
          <w:rFonts w:ascii="Verdana" w:hAnsi="Verdana" w:cs="Verdana"/>
          <w:sz w:val="17"/>
          <w:szCs w:val="17"/>
        </w:rPr>
        <w:t>Strictly</w:t>
      </w:r>
      <w:r w:rsidR="005E0F48">
        <w:rPr>
          <w:rFonts w:ascii="Verdana" w:hAnsi="Verdana" w:cs="Verdana"/>
          <w:sz w:val="17"/>
          <w:szCs w:val="17"/>
        </w:rPr>
        <w:t xml:space="preserve"> follow </w:t>
      </w:r>
      <w:r w:rsidR="00D8470E">
        <w:rPr>
          <w:rFonts w:ascii="Verdana" w:hAnsi="Verdana" w:cs="Verdana"/>
          <w:sz w:val="17"/>
          <w:szCs w:val="17"/>
        </w:rPr>
        <w:t>Manufacturing</w:t>
      </w:r>
      <w:r w:rsidR="005E0F48">
        <w:rPr>
          <w:rFonts w:ascii="Verdana" w:hAnsi="Verdana" w:cs="Verdana"/>
          <w:sz w:val="17"/>
          <w:szCs w:val="17"/>
        </w:rPr>
        <w:t xml:space="preserve"> Date during picking the material.</w:t>
      </w:r>
      <w:r w:rsidR="003B6138">
        <w:rPr>
          <w:rFonts w:ascii="Verdana" w:hAnsi="Verdana" w:cs="Verdana"/>
          <w:sz w:val="17"/>
          <w:szCs w:val="17"/>
        </w:rPr>
        <w:t xml:space="preserve"> Old manufactured </w:t>
      </w:r>
      <w:r w:rsidR="00D8470E">
        <w:rPr>
          <w:rFonts w:ascii="Verdana" w:hAnsi="Verdana" w:cs="Verdana"/>
          <w:sz w:val="17"/>
          <w:szCs w:val="17"/>
        </w:rPr>
        <w:t>we have resend to production team for reprocess.</w:t>
      </w:r>
    </w:p>
    <w:p w:rsidR="00033520" w:rsidP="00033520">
      <w:pPr>
        <w:numPr>
          <w:ilvl w:val="0"/>
          <w:numId w:val="4"/>
        </w:numPr>
        <w:spacing w:after="40"/>
        <w:jc w:val="both"/>
      </w:pPr>
      <w:r>
        <w:rPr>
          <w:rFonts w:ascii="Verdana" w:hAnsi="Verdana" w:cs="Verdana"/>
          <w:sz w:val="17"/>
          <w:szCs w:val="17"/>
        </w:rPr>
        <w:t xml:space="preserve">Manage the entire Floor Management Operations of </w:t>
      </w:r>
      <w:r w:rsidR="004A137C">
        <w:rPr>
          <w:rFonts w:ascii="Verdana" w:hAnsi="Verdana" w:cs="Verdana"/>
          <w:sz w:val="17"/>
          <w:szCs w:val="17"/>
        </w:rPr>
        <w:t>Plant, which</w:t>
      </w:r>
      <w:r>
        <w:rPr>
          <w:rFonts w:ascii="Verdana" w:hAnsi="Verdana" w:cs="Verdana"/>
          <w:sz w:val="17"/>
          <w:szCs w:val="17"/>
        </w:rPr>
        <w:t xml:space="preserve"> should be related to dispatch, coordinate with production team for finish </w:t>
      </w:r>
      <w:r w:rsidR="004A137C">
        <w:rPr>
          <w:rFonts w:ascii="Verdana" w:hAnsi="Verdana" w:cs="Verdana"/>
          <w:sz w:val="17"/>
          <w:szCs w:val="17"/>
        </w:rPr>
        <w:t>goods, Also give Production Planning to Production team.</w:t>
      </w:r>
      <w:r>
        <w:rPr>
          <w:rFonts w:ascii="Verdana" w:hAnsi="Verdana" w:cs="Verdana"/>
          <w:sz w:val="17"/>
          <w:szCs w:val="17"/>
        </w:rPr>
        <w:t xml:space="preserve"> All Plans given to transporter as per Sales orders. Also handling commercial part like vendor negotiation &amp; Transport Management.</w:t>
      </w:r>
    </w:p>
    <w:p w:rsidR="00E339F3" w:rsidP="0081757C">
      <w:pPr>
        <w:spacing w:after="40"/>
        <w:jc w:val="both"/>
        <w:rPr>
          <w:rFonts w:ascii="Verdana" w:hAnsi="Verdana" w:cs="Verdana"/>
          <w:b/>
          <w:sz w:val="17"/>
          <w:szCs w:val="17"/>
        </w:rPr>
      </w:pPr>
    </w:p>
    <w:p w:rsidR="0081757C" w:rsidP="0081757C">
      <w:pPr>
        <w:spacing w:after="40"/>
        <w:jc w:val="both"/>
      </w:pPr>
      <w:r>
        <w:rPr>
          <w:rFonts w:ascii="Verdana" w:hAnsi="Verdana" w:cs="Verdana"/>
          <w:b/>
          <w:sz w:val="17"/>
          <w:szCs w:val="17"/>
        </w:rPr>
        <w:t>November</w:t>
      </w:r>
      <w:r>
        <w:rPr>
          <w:rFonts w:ascii="Verdana" w:hAnsi="Verdana" w:cs="Verdana"/>
          <w:b/>
          <w:sz w:val="17"/>
          <w:szCs w:val="17"/>
        </w:rPr>
        <w:t>’1</w:t>
      </w:r>
      <w:r>
        <w:rPr>
          <w:rFonts w:ascii="Verdana" w:hAnsi="Verdana" w:cs="Verdana"/>
          <w:b/>
          <w:sz w:val="17"/>
          <w:szCs w:val="17"/>
        </w:rPr>
        <w:t>5</w:t>
      </w:r>
      <w:r>
        <w:rPr>
          <w:rFonts w:ascii="Verdana" w:hAnsi="Verdana" w:cs="Verdana"/>
          <w:b/>
          <w:sz w:val="17"/>
          <w:szCs w:val="17"/>
        </w:rPr>
        <w:t xml:space="preserve"> – </w:t>
      </w:r>
      <w:r w:rsidR="00F622E8">
        <w:rPr>
          <w:rFonts w:ascii="Verdana" w:hAnsi="Verdana" w:cs="Verdana"/>
          <w:b/>
          <w:sz w:val="17"/>
          <w:szCs w:val="17"/>
        </w:rPr>
        <w:t>July’18</w:t>
      </w:r>
      <w:r>
        <w:rPr>
          <w:rFonts w:ascii="Verdana" w:hAnsi="Verdana" w:cs="Verdana"/>
          <w:b/>
          <w:sz w:val="17"/>
          <w:szCs w:val="17"/>
        </w:rPr>
        <w:t xml:space="preserve"> with </w:t>
      </w:r>
      <w:r>
        <w:rPr>
          <w:rFonts w:ascii="Verdana" w:hAnsi="Verdana" w:cs="Verdana"/>
          <w:b/>
          <w:sz w:val="17"/>
          <w:szCs w:val="17"/>
        </w:rPr>
        <w:t>Indsil</w:t>
      </w:r>
      <w:r>
        <w:rPr>
          <w:rFonts w:ascii="Verdana" w:hAnsi="Verdana" w:cs="Verdana"/>
          <w:b/>
          <w:sz w:val="17"/>
          <w:szCs w:val="17"/>
        </w:rPr>
        <w:t xml:space="preserve"> </w:t>
      </w:r>
      <w:r w:rsidR="00CD5889">
        <w:rPr>
          <w:rFonts w:ascii="Verdana" w:hAnsi="Verdana" w:cs="Verdana"/>
          <w:b/>
          <w:sz w:val="17"/>
          <w:szCs w:val="17"/>
        </w:rPr>
        <w:t xml:space="preserve">Hydropower </w:t>
      </w:r>
      <w:r w:rsidR="009F0445">
        <w:rPr>
          <w:rFonts w:ascii="Verdana" w:hAnsi="Verdana" w:cs="Verdana"/>
          <w:b/>
          <w:sz w:val="17"/>
          <w:szCs w:val="17"/>
        </w:rPr>
        <w:t xml:space="preserve">&amp; </w:t>
      </w:r>
      <w:r w:rsidR="00CD5889">
        <w:rPr>
          <w:rFonts w:ascii="Verdana" w:hAnsi="Verdana" w:cs="Verdana"/>
          <w:b/>
          <w:sz w:val="17"/>
          <w:szCs w:val="17"/>
        </w:rPr>
        <w:t xml:space="preserve">Manganese </w:t>
      </w:r>
      <w:r>
        <w:rPr>
          <w:rFonts w:ascii="Verdana" w:hAnsi="Verdana" w:cs="Verdana"/>
          <w:b/>
          <w:sz w:val="17"/>
          <w:szCs w:val="17"/>
        </w:rPr>
        <w:t>Ltd., Raipur as Manager(Store)</w:t>
      </w:r>
    </w:p>
    <w:p w:rsidR="001758A4" w:rsidP="009812AA">
      <w:p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Manufacturing Industries of Manganese Ore</w:t>
      </w:r>
    </w:p>
    <w:p w:rsidR="0081757C" w:rsidRPr="0081757C" w:rsidP="009812AA">
      <w:pPr>
        <w:spacing w:after="40"/>
        <w:jc w:val="both"/>
        <w:rPr>
          <w:rFonts w:ascii="Verdana" w:hAnsi="Verdana" w:cs="Verdana"/>
          <w:sz w:val="17"/>
          <w:szCs w:val="17"/>
        </w:rPr>
      </w:pPr>
      <w:r w:rsidRPr="0081757C">
        <w:rPr>
          <w:rFonts w:ascii="Verdana" w:hAnsi="Verdana" w:cs="Verdana"/>
          <w:sz w:val="17"/>
          <w:szCs w:val="17"/>
        </w:rPr>
        <w:t>Responsible to handle Ferro &amp; CPP</w:t>
      </w:r>
      <w:r w:rsidR="00192F0E">
        <w:rPr>
          <w:rFonts w:ascii="Verdana" w:hAnsi="Verdana" w:cs="Verdana"/>
          <w:sz w:val="17"/>
          <w:szCs w:val="17"/>
        </w:rPr>
        <w:t>(Power Plant)</w:t>
      </w:r>
      <w:r w:rsidRPr="0081757C">
        <w:rPr>
          <w:rFonts w:ascii="Verdana" w:hAnsi="Verdana" w:cs="Verdana"/>
          <w:sz w:val="17"/>
          <w:szCs w:val="17"/>
        </w:rPr>
        <w:t xml:space="preserve"> Store &amp; monitoring the Oracle entry of all in</w:t>
      </w:r>
      <w:r>
        <w:rPr>
          <w:rFonts w:ascii="Verdana" w:hAnsi="Verdana" w:cs="Verdana"/>
          <w:sz w:val="17"/>
          <w:szCs w:val="17"/>
        </w:rPr>
        <w:t>-</w:t>
      </w:r>
      <w:r w:rsidRPr="0081757C">
        <w:rPr>
          <w:rFonts w:ascii="Verdana" w:hAnsi="Verdana" w:cs="Verdana"/>
          <w:sz w:val="17"/>
          <w:szCs w:val="17"/>
        </w:rPr>
        <w:t>coming Raw material &amp; Non Raw Material &amp; same will be accounting from Store</w:t>
      </w:r>
      <w:r>
        <w:rPr>
          <w:rFonts w:ascii="Verdana" w:hAnsi="Verdana" w:cs="Verdana"/>
          <w:sz w:val="17"/>
          <w:szCs w:val="17"/>
        </w:rPr>
        <w:t>,</w:t>
      </w:r>
      <w:r w:rsidRPr="0081757C"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>a</w:t>
      </w:r>
      <w:r w:rsidRPr="0081757C">
        <w:rPr>
          <w:rFonts w:ascii="Verdana" w:hAnsi="Verdana" w:cs="Verdana"/>
          <w:sz w:val="17"/>
          <w:szCs w:val="17"/>
        </w:rPr>
        <w:t xml:space="preserve">lso responsible to handle Purchase for Non Raw material. </w:t>
      </w:r>
    </w:p>
    <w:p w:rsidR="0081757C" w:rsidP="009812AA">
      <w:pPr>
        <w:spacing w:after="40"/>
        <w:jc w:val="both"/>
        <w:rPr>
          <w:rFonts w:ascii="Verdana" w:hAnsi="Verdana" w:cs="Verdana"/>
          <w:b/>
          <w:sz w:val="17"/>
          <w:szCs w:val="17"/>
        </w:rPr>
      </w:pPr>
    </w:p>
    <w:p w:rsidR="004317DF" w:rsidP="004317DF">
      <w:pPr>
        <w:spacing w:after="40"/>
        <w:jc w:val="both"/>
      </w:pPr>
      <w:r>
        <w:rPr>
          <w:rFonts w:ascii="Verdana" w:hAnsi="Verdana" w:cs="Verdana"/>
          <w:b/>
          <w:sz w:val="17"/>
          <w:szCs w:val="17"/>
        </w:rPr>
        <w:t xml:space="preserve">April’13 – </w:t>
      </w:r>
      <w:r w:rsidR="00497ED5">
        <w:rPr>
          <w:rFonts w:ascii="Verdana" w:hAnsi="Verdana" w:cs="Verdana"/>
          <w:b/>
          <w:sz w:val="17"/>
          <w:szCs w:val="17"/>
        </w:rPr>
        <w:t>October</w:t>
      </w:r>
      <w:r>
        <w:rPr>
          <w:rFonts w:ascii="Verdana" w:hAnsi="Verdana" w:cs="Verdana"/>
          <w:b/>
          <w:sz w:val="17"/>
          <w:szCs w:val="17"/>
        </w:rPr>
        <w:t>’15 with Himachal Futuristic Communications Ltd. as Dy. Manager SCM</w:t>
      </w:r>
    </w:p>
    <w:p w:rsidR="00EE24C9">
      <w:pPr>
        <w:numPr>
          <w:ilvl w:val="0"/>
          <w:numId w:val="4"/>
        </w:num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Handle Reliance JIO </w:t>
      </w:r>
      <w:r>
        <w:rPr>
          <w:rFonts w:ascii="Verdana" w:hAnsi="Verdana" w:cs="Verdana"/>
          <w:sz w:val="17"/>
          <w:szCs w:val="17"/>
        </w:rPr>
        <w:t>Infocom</w:t>
      </w:r>
      <w:r>
        <w:rPr>
          <w:rFonts w:ascii="Verdana" w:hAnsi="Verdana" w:cs="Verdana"/>
          <w:sz w:val="17"/>
          <w:szCs w:val="17"/>
        </w:rPr>
        <w:t xml:space="preserve"> 4G project in Raipur(</w:t>
      </w:r>
      <w:r>
        <w:rPr>
          <w:rFonts w:ascii="Verdana" w:hAnsi="Verdana" w:cs="Verdana"/>
          <w:sz w:val="17"/>
          <w:szCs w:val="17"/>
        </w:rPr>
        <w:t>Chattisgarh</w:t>
      </w:r>
      <w:r>
        <w:rPr>
          <w:rFonts w:ascii="Verdana" w:hAnsi="Verdana" w:cs="Verdana"/>
          <w:sz w:val="17"/>
          <w:szCs w:val="17"/>
        </w:rPr>
        <w:t>).</w:t>
      </w:r>
    </w:p>
    <w:p w:rsidR="00EE24C9">
      <w:pPr>
        <w:numPr>
          <w:ilvl w:val="0"/>
          <w:numId w:val="4"/>
        </w:numPr>
        <w:spacing w:after="40"/>
        <w:jc w:val="both"/>
      </w:pPr>
      <w:r>
        <w:rPr>
          <w:rFonts w:ascii="Verdana" w:hAnsi="Verdana" w:cs="Verdana"/>
          <w:sz w:val="17"/>
          <w:szCs w:val="17"/>
        </w:rPr>
        <w:t xml:space="preserve">Manage the entire Warehouse Management </w:t>
      </w:r>
      <w:r w:rsidR="00731F5C">
        <w:rPr>
          <w:rFonts w:ascii="Verdana" w:hAnsi="Verdana" w:cs="Verdana"/>
          <w:sz w:val="17"/>
          <w:szCs w:val="17"/>
        </w:rPr>
        <w:t>Operations</w:t>
      </w:r>
      <w:r>
        <w:rPr>
          <w:rFonts w:ascii="Verdana" w:hAnsi="Verdana" w:cs="Verdana"/>
          <w:sz w:val="17"/>
          <w:szCs w:val="17"/>
        </w:rPr>
        <w:t xml:space="preserve"> Admin &amp; also handling commercial part like vendor negotiation.</w:t>
      </w:r>
    </w:p>
    <w:p w:rsidR="00EE24C9">
      <w:pPr>
        <w:jc w:val="both"/>
      </w:pPr>
    </w:p>
    <w:p w:rsidR="004317DF" w:rsidP="004317DF">
      <w:pPr>
        <w:spacing w:after="40"/>
        <w:jc w:val="both"/>
      </w:pPr>
      <w:r>
        <w:rPr>
          <w:rFonts w:ascii="Verdana" w:hAnsi="Verdana" w:cs="Verdana"/>
          <w:b/>
          <w:sz w:val="17"/>
          <w:szCs w:val="17"/>
        </w:rPr>
        <w:t>Oct’08 – March’13 with Allied Shipping &amp; Packing Co. Pvt Ltd. as Manager SCM</w:t>
      </w:r>
    </w:p>
    <w:p w:rsidR="00EE24C9">
      <w:pPr>
        <w:numPr>
          <w:ilvl w:val="0"/>
          <w:numId w:val="4"/>
        </w:num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Handle</w:t>
      </w:r>
      <w:r w:rsidR="00B2605E">
        <w:rPr>
          <w:rFonts w:ascii="Verdana" w:hAnsi="Verdana" w:cs="Verdana"/>
          <w:sz w:val="17"/>
          <w:szCs w:val="17"/>
        </w:rPr>
        <w:t>d</w:t>
      </w:r>
      <w:r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>Aircel</w:t>
      </w:r>
      <w:r>
        <w:rPr>
          <w:rFonts w:ascii="Verdana" w:hAnsi="Verdana" w:cs="Verdana"/>
          <w:sz w:val="17"/>
          <w:szCs w:val="17"/>
        </w:rPr>
        <w:t xml:space="preserve">, </w:t>
      </w:r>
      <w:r>
        <w:rPr>
          <w:rFonts w:ascii="Verdana" w:hAnsi="Verdana" w:cs="Verdana"/>
          <w:sz w:val="17"/>
          <w:szCs w:val="17"/>
        </w:rPr>
        <w:t>Dishnet</w:t>
      </w:r>
      <w:r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>Wirless</w:t>
      </w:r>
      <w:r>
        <w:rPr>
          <w:rFonts w:ascii="Verdana" w:hAnsi="Verdana" w:cs="Verdana"/>
          <w:sz w:val="17"/>
          <w:szCs w:val="17"/>
        </w:rPr>
        <w:t xml:space="preserve"> Ltd. in Delhi/NCR</w:t>
      </w:r>
    </w:p>
    <w:p w:rsidR="00EE24C9">
      <w:pPr>
        <w:numPr>
          <w:ilvl w:val="0"/>
          <w:numId w:val="4"/>
        </w:num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Manage</w:t>
      </w:r>
      <w:r w:rsidR="00B2605E">
        <w:rPr>
          <w:rFonts w:ascii="Verdana" w:hAnsi="Verdana" w:cs="Verdana"/>
          <w:sz w:val="17"/>
          <w:szCs w:val="17"/>
        </w:rPr>
        <w:t>d</w:t>
      </w:r>
      <w:r>
        <w:rPr>
          <w:rFonts w:ascii="Verdana" w:hAnsi="Verdana" w:cs="Verdana"/>
          <w:sz w:val="17"/>
          <w:szCs w:val="17"/>
        </w:rPr>
        <w:t xml:space="preserve"> the entire Warehouse Management operations Admin &amp; was involved in the vehicles arrangement for sifting the material on site &amp; also handling commercial part like vendor negotiation, create P.O.., coordinate with CHA to track our Import Shipment &amp; also coordinate with local vendor for tracking our local shipment. I have done work to take ISO certificate for </w:t>
      </w:r>
      <w:r>
        <w:rPr>
          <w:rFonts w:ascii="Verdana" w:hAnsi="Verdana" w:cs="Verdana"/>
          <w:sz w:val="17"/>
          <w:szCs w:val="17"/>
        </w:rPr>
        <w:t>Dishnet</w:t>
      </w:r>
    </w:p>
    <w:p w:rsidR="00EE24C9">
      <w:pPr>
        <w:numPr>
          <w:ilvl w:val="0"/>
          <w:numId w:val="4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Play</w:t>
      </w:r>
      <w:r w:rsidR="00B2605E">
        <w:rPr>
          <w:rFonts w:ascii="Verdana" w:hAnsi="Verdana" w:cs="Verdana"/>
          <w:sz w:val="17"/>
          <w:szCs w:val="17"/>
        </w:rPr>
        <w:t>ed</w:t>
      </w:r>
      <w:r>
        <w:rPr>
          <w:rFonts w:ascii="Verdana" w:hAnsi="Verdana" w:cs="Verdana"/>
          <w:sz w:val="17"/>
          <w:szCs w:val="17"/>
        </w:rPr>
        <w:t xml:space="preserve"> a leading role in coordinating with major clients such as </w:t>
      </w:r>
      <w:r>
        <w:rPr>
          <w:rFonts w:ascii="Verdana" w:hAnsi="Verdana" w:cs="Verdana"/>
          <w:sz w:val="17"/>
          <w:szCs w:val="17"/>
        </w:rPr>
        <w:t>Aircel</w:t>
      </w:r>
      <w:r>
        <w:rPr>
          <w:rFonts w:ascii="Verdana" w:hAnsi="Verdana" w:cs="Verdana"/>
          <w:sz w:val="17"/>
          <w:szCs w:val="17"/>
        </w:rPr>
        <w:t xml:space="preserve">, </w:t>
      </w:r>
      <w:r>
        <w:rPr>
          <w:rFonts w:ascii="Verdana" w:hAnsi="Verdana" w:cs="Verdana"/>
          <w:sz w:val="17"/>
          <w:szCs w:val="17"/>
        </w:rPr>
        <w:t>Dishnet</w:t>
      </w:r>
      <w:r>
        <w:rPr>
          <w:rFonts w:ascii="Verdana" w:hAnsi="Verdana" w:cs="Verdana"/>
          <w:sz w:val="17"/>
          <w:szCs w:val="17"/>
        </w:rPr>
        <w:t xml:space="preserve"> </w:t>
      </w:r>
      <w:r>
        <w:rPr>
          <w:rFonts w:ascii="Verdana" w:hAnsi="Verdana" w:cs="Verdana"/>
          <w:sz w:val="17"/>
          <w:szCs w:val="17"/>
        </w:rPr>
        <w:t>Wirless</w:t>
      </w:r>
      <w:r>
        <w:rPr>
          <w:rFonts w:ascii="Verdana" w:hAnsi="Verdana" w:cs="Verdana"/>
          <w:sz w:val="17"/>
          <w:szCs w:val="17"/>
        </w:rPr>
        <w:t xml:space="preserve"> Ltd., Nokia Siemens.</w:t>
      </w:r>
    </w:p>
    <w:p w:rsidR="00EE24C9">
      <w:pPr>
        <w:jc w:val="both"/>
        <w:rPr>
          <w:rFonts w:ascii="Verdana" w:hAnsi="Verdana" w:cs="Verdana"/>
          <w:sz w:val="17"/>
          <w:szCs w:val="17"/>
        </w:rPr>
      </w:pPr>
    </w:p>
    <w:p w:rsidR="00EE24C9">
      <w:pPr>
        <w:spacing w:after="40"/>
        <w:jc w:val="both"/>
        <w:rPr>
          <w:rFonts w:ascii="Verdana" w:hAnsi="Verdana" w:cs="Verdana"/>
          <w:b/>
          <w:sz w:val="17"/>
          <w:szCs w:val="17"/>
        </w:rPr>
      </w:pPr>
    </w:p>
    <w:p w:rsidR="00EE24C9">
      <w:pPr>
        <w:spacing w:after="40"/>
        <w:jc w:val="both"/>
      </w:pPr>
      <w:r>
        <w:rPr>
          <w:rFonts w:ascii="Verdana" w:hAnsi="Verdana" w:cs="Verdana"/>
          <w:b/>
          <w:sz w:val="17"/>
          <w:szCs w:val="17"/>
        </w:rPr>
        <w:t>Nov’04 – Aug’08 with DHL-</w:t>
      </w:r>
      <w:r>
        <w:rPr>
          <w:rFonts w:ascii="Verdana" w:hAnsi="Verdana" w:cs="Verdana"/>
          <w:b/>
          <w:bCs/>
          <w:color w:val="000000"/>
          <w:sz w:val="17"/>
          <w:szCs w:val="20"/>
          <w:lang w:val="en-US"/>
        </w:rPr>
        <w:t>Lemuir</w:t>
      </w:r>
      <w:r>
        <w:rPr>
          <w:rFonts w:ascii="Verdana" w:hAnsi="Verdana" w:cs="Verdana"/>
          <w:b/>
          <w:bCs/>
          <w:color w:val="000000"/>
          <w:sz w:val="17"/>
          <w:szCs w:val="20"/>
          <w:lang w:val="en-US"/>
        </w:rPr>
        <w:t xml:space="preserve"> Logistics </w:t>
      </w:r>
      <w:r>
        <w:rPr>
          <w:rFonts w:ascii="Verdana" w:hAnsi="Verdana" w:cs="Verdana"/>
          <w:b/>
          <w:bCs/>
          <w:color w:val="000000"/>
          <w:sz w:val="17"/>
          <w:szCs w:val="20"/>
          <w:lang w:val="en-US"/>
        </w:rPr>
        <w:t>Pvt</w:t>
      </w:r>
      <w:r>
        <w:rPr>
          <w:rFonts w:ascii="Verdana" w:hAnsi="Verdana" w:cs="Verdana"/>
          <w:b/>
          <w:bCs/>
          <w:color w:val="000000"/>
          <w:sz w:val="17"/>
          <w:szCs w:val="20"/>
          <w:lang w:val="en-US"/>
        </w:rPr>
        <w:t xml:space="preserve"> Ltd</w:t>
      </w:r>
      <w:r>
        <w:rPr>
          <w:rFonts w:ascii="Verdana" w:hAnsi="Verdana" w:cs="Verdana"/>
          <w:b/>
          <w:sz w:val="17"/>
          <w:szCs w:val="17"/>
        </w:rPr>
        <w:t xml:space="preserve"> as Sr. Executive (Operations)</w:t>
      </w:r>
    </w:p>
    <w:p w:rsidR="00EE24C9">
      <w:pPr>
        <w:pStyle w:val="BodyText2"/>
      </w:pPr>
      <w:r>
        <w:t>(The concern is a UK listed, FTSE 100 company, with turnover (US$10.9 billion), employing over 109,000 people in 2,000 locations in more then 120 countries worldwide. )</w:t>
      </w:r>
    </w:p>
    <w:p w:rsidR="00EE24C9">
      <w:pPr>
        <w:numPr>
          <w:ilvl w:val="0"/>
          <w:numId w:val="4"/>
        </w:num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Handled Nortel, </w:t>
      </w:r>
      <w:r>
        <w:rPr>
          <w:rFonts w:ascii="Verdana" w:hAnsi="Verdana" w:cs="Verdana"/>
          <w:sz w:val="17"/>
          <w:szCs w:val="17"/>
        </w:rPr>
        <w:t>Ericssion</w:t>
      </w:r>
      <w:r>
        <w:rPr>
          <w:rFonts w:ascii="Verdana" w:hAnsi="Verdana" w:cs="Verdana"/>
          <w:sz w:val="17"/>
          <w:szCs w:val="17"/>
        </w:rPr>
        <w:t xml:space="preserve"> (BSNL-GSM Project), Tata Teleservices Ltd. &amp; Kodak (Spare Parts) in the state of Bihar.</w:t>
      </w:r>
    </w:p>
    <w:p w:rsidR="00EE24C9">
      <w:pPr>
        <w:numPr>
          <w:ilvl w:val="0"/>
          <w:numId w:val="4"/>
        </w:num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Managed the entire Warehouse Management operations &amp; was involved in the vehicles arrangement for sifting the material on site.</w:t>
      </w:r>
    </w:p>
    <w:p w:rsidR="00EE24C9">
      <w:pPr>
        <w:numPr>
          <w:ilvl w:val="0"/>
          <w:numId w:val="4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Played a leading role in coordinating with major clients such as BSNL, Airtel.</w:t>
      </w:r>
    </w:p>
    <w:p w:rsidR="00EE24C9">
      <w:pPr>
        <w:numPr>
          <w:ilvl w:val="0"/>
          <w:numId w:val="4"/>
        </w:numPr>
        <w:jc w:val="both"/>
        <w:rPr>
          <w:rFonts w:ascii="Verdana" w:hAnsi="Verdana" w:cs="Verdana"/>
          <w:b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Work</w:t>
      </w:r>
      <w:r w:rsidR="00DD5B95">
        <w:rPr>
          <w:rFonts w:ascii="Verdana" w:hAnsi="Verdana" w:cs="Verdana"/>
          <w:sz w:val="17"/>
          <w:szCs w:val="17"/>
        </w:rPr>
        <w:t>ed</w:t>
      </w:r>
      <w:r>
        <w:rPr>
          <w:rFonts w:ascii="Verdana" w:hAnsi="Verdana" w:cs="Verdana"/>
          <w:sz w:val="17"/>
          <w:szCs w:val="17"/>
        </w:rPr>
        <w:t xml:space="preserve"> on SAP (MM Module) like Issue, Receipt etc. for Tata Teleservices Ltd.</w:t>
      </w:r>
    </w:p>
    <w:p w:rsidR="00EE24C9">
      <w:pPr>
        <w:pBdr>
          <w:top w:val="single" w:sz="4" w:space="1" w:color="000000"/>
        </w:pBdr>
        <w:spacing w:after="40"/>
        <w:jc w:val="both"/>
        <w:rPr>
          <w:rFonts w:ascii="Verdana" w:hAnsi="Verdana" w:cs="Verdana"/>
          <w:b/>
          <w:sz w:val="17"/>
          <w:szCs w:val="17"/>
        </w:rPr>
      </w:pPr>
    </w:p>
    <w:p w:rsidR="00EE24C9">
      <w:pPr>
        <w:pBdr>
          <w:top w:val="single" w:sz="4" w:space="1" w:color="000000"/>
        </w:pBdr>
        <w:spacing w:after="40"/>
        <w:jc w:val="both"/>
        <w:rPr>
          <w:rFonts w:ascii="Verdana" w:hAnsi="Verdana" w:cs="Verdana"/>
          <w:i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>Apr’01 – Oct’04 with Exide Industries Ltd. as Executive (Logistics)</w:t>
      </w:r>
    </w:p>
    <w:p w:rsidR="00EE24C9">
      <w:p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i/>
          <w:sz w:val="17"/>
          <w:szCs w:val="17"/>
        </w:rPr>
        <w:t>(The concern is one of the largest Battery in Indian Battery Industry with a turnover of Rs 2500 Crores.)</w:t>
      </w:r>
    </w:p>
    <w:p w:rsidR="00EE24C9">
      <w:pPr>
        <w:numPr>
          <w:ilvl w:val="0"/>
          <w:numId w:val="8"/>
        </w:num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Played a major role in keeping a check on the services provided by the battery in the region.</w:t>
      </w:r>
    </w:p>
    <w:p w:rsidR="00EE24C9">
      <w:pPr>
        <w:numPr>
          <w:ilvl w:val="0"/>
          <w:numId w:val="8"/>
        </w:num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Visited the entire city &amp; contacted dealers to check the claim Battery &amp; undertook on the spot settlement of the claim.</w:t>
      </w:r>
    </w:p>
    <w:p w:rsidR="00EE24C9">
      <w:pPr>
        <w:numPr>
          <w:ilvl w:val="0"/>
          <w:numId w:val="8"/>
        </w:numPr>
        <w:jc w:val="both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Actively involved in updating in the claim form &amp; entered in the SAP for given them a fresh battery.</w:t>
      </w:r>
    </w:p>
    <w:p w:rsidR="00EE24C9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                       </w:t>
      </w:r>
    </w:p>
    <w:p w:rsidR="00EE24C9">
      <w:pPr>
        <w:jc w:val="both"/>
        <w:rPr>
          <w:rFonts w:ascii="Verdana" w:hAnsi="Verdana" w:cs="Verdana"/>
          <w:sz w:val="17"/>
          <w:szCs w:val="17"/>
        </w:rPr>
      </w:pPr>
    </w:p>
    <w:p w:rsidR="00EE24C9">
      <w:pPr>
        <w:pBdr>
          <w:top w:val="single" w:sz="4" w:space="1" w:color="000000"/>
        </w:pBdr>
        <w:spacing w:after="40"/>
        <w:jc w:val="both"/>
        <w:rPr>
          <w:rFonts w:ascii="Verdana" w:hAnsi="Verdana" w:cs="Verdana"/>
          <w:i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>Apr’96 – Mar’01 with MSL Industries Ltd. as Store Executive</w:t>
      </w:r>
    </w:p>
    <w:p w:rsidR="00EE24C9">
      <w:p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i/>
          <w:sz w:val="17"/>
          <w:szCs w:val="17"/>
        </w:rPr>
        <w:t>(The concern is one of the largest Cold Rollers and Galvanizes in Indian Steel Industry with a turnover of Rs 200 Crores.)</w:t>
      </w:r>
    </w:p>
    <w:p w:rsidR="00EE24C9">
      <w:pPr>
        <w:numPr>
          <w:ilvl w:val="0"/>
          <w:numId w:val="6"/>
        </w:num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Maintained FIFO &amp; after transaction maintained all voucher in the company’s software on daily basis &amp; was maintained stock without any variance. </w:t>
      </w:r>
      <w:r>
        <w:rPr>
          <w:rFonts w:ascii="Arial" w:hAnsi="Arial" w:cs="Arial"/>
          <w:color w:val="444444"/>
          <w:sz w:val="18"/>
          <w:szCs w:val="18"/>
        </w:rPr>
        <w:t>Handled all aspects of mechanical / electrical &amp; hardware part</w:t>
      </w:r>
    </w:p>
    <w:p w:rsidR="00EE24C9">
      <w:pPr>
        <w:jc w:val="both"/>
        <w:rPr>
          <w:rFonts w:ascii="Verdana" w:hAnsi="Verdana" w:cs="Verdana"/>
          <w:sz w:val="17"/>
          <w:szCs w:val="17"/>
        </w:rPr>
      </w:pPr>
    </w:p>
    <w:p w:rsidR="00EE24C9">
      <w:pPr>
        <w:pBdr>
          <w:bottom w:val="single" w:sz="12" w:space="1" w:color="000000"/>
        </w:pBdr>
        <w:spacing w:after="40"/>
        <w:jc w:val="both"/>
        <w:rPr>
          <w:rFonts w:ascii="Verdana" w:hAnsi="Verdana" w:cs="Verdana"/>
          <w:sz w:val="17"/>
          <w:szCs w:val="17"/>
        </w:rPr>
      </w:pPr>
      <w:r w:rsidRPr="00B95711">
        <w:rPr>
          <w:rFonts w:ascii="Verdana" w:hAnsi="Verdana" w:cs="Verdana"/>
          <w:b/>
          <w:sz w:val="17"/>
          <w:szCs w:val="17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  <w:t xml:space="preserve">IT Knowledge </w:t>
      </w:r>
    </w:p>
    <w:p w:rsidR="00EE24C9">
      <w:p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Operating System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: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Windows 98/XP, Windows NT</w:t>
      </w:r>
    </w:p>
    <w:p w:rsidR="00EE24C9">
      <w:p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Structural Package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: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>Foxpro</w:t>
      </w:r>
      <w:r>
        <w:rPr>
          <w:rFonts w:ascii="Verdana" w:hAnsi="Verdana" w:cs="Verdana"/>
          <w:sz w:val="17"/>
          <w:szCs w:val="17"/>
        </w:rPr>
        <w:t>(2.5 &amp; 2.6)</w:t>
      </w:r>
    </w:p>
    <w:p w:rsidR="00EE24C9">
      <w:p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Front End Tools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: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Visual Basic</w:t>
      </w:r>
    </w:p>
    <w:p w:rsidR="00EE24C9">
      <w:p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Back End Tools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 xml:space="preserve">: 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Oracle (8.0)</w:t>
      </w:r>
    </w:p>
    <w:p w:rsidR="00EE24C9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Applications 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: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MS-Office, Page Maker, Office 2000, Adobe Acrobat</w:t>
      </w:r>
    </w:p>
    <w:p w:rsidR="00EE24C9">
      <w:pPr>
        <w:jc w:val="both"/>
        <w:rPr>
          <w:rFonts w:ascii="Verdana" w:hAnsi="Verdana" w:cs="Verdana"/>
          <w:sz w:val="17"/>
          <w:szCs w:val="17"/>
        </w:rPr>
      </w:pPr>
    </w:p>
    <w:p w:rsidR="00EE24C9">
      <w:pPr>
        <w:pBdr>
          <w:bottom w:val="single" w:sz="12" w:space="1" w:color="000000"/>
        </w:pBdr>
        <w:spacing w:after="40"/>
        <w:jc w:val="both"/>
        <w:rPr>
          <w:rFonts w:ascii="Verdana" w:hAnsi="Verdana" w:cs="Verdana"/>
          <w:sz w:val="17"/>
          <w:szCs w:val="17"/>
        </w:rPr>
      </w:pPr>
      <w:r w:rsidRPr="00B95711">
        <w:rPr>
          <w:rFonts w:ascii="Verdana" w:hAnsi="Verdana" w:cs="Verdana"/>
          <w:b/>
          <w:sz w:val="17"/>
          <w:szCs w:val="17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  <w:t xml:space="preserve">Education </w:t>
      </w:r>
    </w:p>
    <w:p w:rsidR="00EE24C9">
      <w:pPr>
        <w:numPr>
          <w:ilvl w:val="0"/>
          <w:numId w:val="7"/>
        </w:numPr>
        <w:spacing w:after="4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Diploma in Computer Application from </w:t>
      </w:r>
      <w:r>
        <w:rPr>
          <w:rFonts w:ascii="Verdana" w:hAnsi="Verdana" w:cs="Verdana"/>
          <w:sz w:val="17"/>
          <w:szCs w:val="17"/>
        </w:rPr>
        <w:t>Aptech</w:t>
      </w:r>
      <w:r>
        <w:rPr>
          <w:rFonts w:ascii="Verdana" w:hAnsi="Verdana" w:cs="Verdana"/>
          <w:sz w:val="17"/>
          <w:szCs w:val="17"/>
        </w:rPr>
        <w:t xml:space="preserve"> Computer Education from Patna (Bihar) in </w:t>
      </w:r>
      <w:r>
        <w:rPr>
          <w:rFonts w:ascii="Verdana" w:hAnsi="Verdana" w:cs="Verdana"/>
          <w:color w:val="0000FF"/>
          <w:sz w:val="17"/>
          <w:szCs w:val="17"/>
        </w:rPr>
        <w:t>1996.</w:t>
      </w:r>
    </w:p>
    <w:p w:rsidR="00EE24C9" w:rsidRPr="00B95711">
      <w:pPr>
        <w:numPr>
          <w:ilvl w:val="0"/>
          <w:numId w:val="7"/>
        </w:numPr>
        <w:jc w:val="both"/>
        <w:rPr>
          <w:rFonts w:ascii="Verdana" w:hAnsi="Verdana" w:cs="Verdana"/>
          <w:b/>
          <w:sz w:val="17"/>
          <w:szCs w:val="17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</w:pPr>
      <w:r>
        <w:rPr>
          <w:rFonts w:ascii="Verdana" w:hAnsi="Verdana" w:cs="Verdana"/>
          <w:sz w:val="17"/>
          <w:szCs w:val="17"/>
        </w:rPr>
        <w:t>B.Sc</w:t>
      </w:r>
      <w:r>
        <w:rPr>
          <w:rFonts w:ascii="Verdana" w:hAnsi="Verdana" w:cs="Verdana"/>
          <w:sz w:val="17"/>
          <w:szCs w:val="17"/>
        </w:rPr>
        <w:t xml:space="preserve"> from </w:t>
      </w:r>
      <w:r>
        <w:rPr>
          <w:rFonts w:ascii="Verdana" w:hAnsi="Verdana" w:cs="Verdana"/>
          <w:sz w:val="17"/>
          <w:szCs w:val="17"/>
        </w:rPr>
        <w:t>Magadh</w:t>
      </w:r>
      <w:r>
        <w:rPr>
          <w:rFonts w:ascii="Verdana" w:hAnsi="Verdana" w:cs="Verdana"/>
          <w:sz w:val="17"/>
          <w:szCs w:val="17"/>
        </w:rPr>
        <w:t xml:space="preserve"> University in 1995.</w:t>
      </w:r>
    </w:p>
    <w:p w:rsidR="00EE24C9" w:rsidRPr="00B95711">
      <w:pPr>
        <w:pBdr>
          <w:bottom w:val="single" w:sz="12" w:space="1" w:color="000000"/>
        </w:pBdr>
        <w:spacing w:after="40"/>
        <w:jc w:val="both"/>
        <w:rPr>
          <w:rFonts w:ascii="Verdana" w:hAnsi="Verdana" w:cs="Verdana"/>
          <w:b/>
          <w:sz w:val="17"/>
          <w:szCs w:val="17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</w:pPr>
    </w:p>
    <w:p w:rsidR="00EE24C9">
      <w:pPr>
        <w:pBdr>
          <w:bottom w:val="single" w:sz="12" w:space="1" w:color="000000"/>
        </w:pBdr>
        <w:spacing w:after="40"/>
        <w:jc w:val="both"/>
        <w:rPr>
          <w:rFonts w:ascii="Verdana" w:hAnsi="Verdana" w:cs="Verdana"/>
          <w:sz w:val="17"/>
          <w:szCs w:val="17"/>
        </w:rPr>
      </w:pPr>
      <w:r w:rsidRPr="00B95711">
        <w:rPr>
          <w:rFonts w:ascii="Verdana" w:hAnsi="Verdana" w:cs="Verdana"/>
          <w:b/>
          <w:sz w:val="17"/>
          <w:szCs w:val="17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  <w:t xml:space="preserve">Personal Details </w:t>
      </w:r>
    </w:p>
    <w:p w:rsidR="00CA465C" w:rsidP="00CA465C">
      <w:pPr>
        <w:spacing w:after="40"/>
        <w:ind w:left="2010" w:hanging="201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Permanent</w:t>
      </w:r>
      <w:r w:rsidR="00EE24C9">
        <w:rPr>
          <w:rFonts w:ascii="Verdana" w:hAnsi="Verdana" w:cs="Verdana"/>
          <w:sz w:val="17"/>
          <w:szCs w:val="17"/>
        </w:rPr>
        <w:t xml:space="preserve"> </w:t>
      </w:r>
      <w:r w:rsidR="004B2153">
        <w:rPr>
          <w:rFonts w:ascii="Verdana" w:hAnsi="Verdana" w:cs="Verdana"/>
          <w:sz w:val="17"/>
          <w:szCs w:val="17"/>
        </w:rPr>
        <w:t>Address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 w:rsidR="00EE24C9">
        <w:rPr>
          <w:rFonts w:ascii="Verdana" w:hAnsi="Verdana" w:cs="Verdana"/>
          <w:sz w:val="17"/>
          <w:szCs w:val="17"/>
        </w:rPr>
        <w:t xml:space="preserve">: </w:t>
      </w:r>
      <w:r>
        <w:rPr>
          <w:rFonts w:ascii="Verdana" w:hAnsi="Verdana" w:cs="Verdana"/>
          <w:sz w:val="17"/>
          <w:szCs w:val="17"/>
        </w:rPr>
        <w:tab/>
      </w:r>
      <w:r w:rsidR="00EE24C9">
        <w:rPr>
          <w:rFonts w:ascii="Verdana" w:hAnsi="Verdana" w:cs="Verdana"/>
          <w:sz w:val="17"/>
          <w:szCs w:val="17"/>
        </w:rPr>
        <w:t xml:space="preserve">Prashant Sinha C/o. </w:t>
      </w:r>
      <w:r>
        <w:rPr>
          <w:rFonts w:ascii="Verdana" w:hAnsi="Verdana" w:cs="Verdana"/>
          <w:sz w:val="17"/>
          <w:szCs w:val="17"/>
        </w:rPr>
        <w:t xml:space="preserve">D.M. Tower, Flat No. </w:t>
      </w:r>
      <w:r w:rsidR="00515E5F">
        <w:rPr>
          <w:rFonts w:ascii="Verdana" w:hAnsi="Verdana" w:cs="Verdana"/>
          <w:sz w:val="17"/>
          <w:szCs w:val="17"/>
        </w:rPr>
        <w:t>5</w:t>
      </w:r>
      <w:r>
        <w:rPr>
          <w:rFonts w:ascii="Verdana" w:hAnsi="Verdana" w:cs="Verdana"/>
          <w:sz w:val="17"/>
          <w:szCs w:val="17"/>
        </w:rPr>
        <w:t xml:space="preserve">04, Building No. </w:t>
      </w:r>
      <w:r w:rsidR="00515E5F">
        <w:rPr>
          <w:rFonts w:ascii="Verdana" w:hAnsi="Verdana" w:cs="Verdana"/>
          <w:sz w:val="17"/>
          <w:szCs w:val="17"/>
        </w:rPr>
        <w:t>C1</w:t>
      </w:r>
      <w:r>
        <w:rPr>
          <w:rFonts w:ascii="Verdana" w:hAnsi="Verdana" w:cs="Verdana"/>
          <w:sz w:val="17"/>
          <w:szCs w:val="17"/>
        </w:rPr>
        <w:t xml:space="preserve">, Opp. </w:t>
      </w:r>
    </w:p>
    <w:p w:rsidR="00E90B7F" w:rsidP="006B064B">
      <w:pPr>
        <w:spacing w:after="40"/>
        <w:ind w:left="2874" w:firstLine="6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Akashwani</w:t>
      </w:r>
      <w:r>
        <w:rPr>
          <w:rFonts w:ascii="Verdana" w:hAnsi="Verdana" w:cs="Verdana"/>
          <w:sz w:val="17"/>
          <w:szCs w:val="17"/>
        </w:rPr>
        <w:t xml:space="preserve">, </w:t>
      </w:r>
      <w:r>
        <w:rPr>
          <w:rFonts w:ascii="Verdana" w:hAnsi="Verdana" w:cs="Verdana"/>
          <w:sz w:val="17"/>
          <w:szCs w:val="17"/>
        </w:rPr>
        <w:t>Bilaspur</w:t>
      </w:r>
      <w:r>
        <w:rPr>
          <w:rFonts w:ascii="Verdana" w:hAnsi="Verdana" w:cs="Verdana"/>
          <w:sz w:val="17"/>
          <w:szCs w:val="17"/>
        </w:rPr>
        <w:t xml:space="preserve"> Road Ravabhata,Raipur-492001</w:t>
      </w:r>
    </w:p>
    <w:p w:rsidR="00E90B7F">
      <w:pPr>
        <w:tabs>
          <w:tab w:val="left" w:pos="0"/>
        </w:tabs>
        <w:jc w:val="both"/>
        <w:rPr>
          <w:rFonts w:ascii="Verdana" w:hAnsi="Verdana" w:cs="Verdana"/>
          <w:sz w:val="17"/>
          <w:szCs w:val="17"/>
        </w:rPr>
      </w:pPr>
    </w:p>
    <w:p w:rsidR="00EE24C9">
      <w:pPr>
        <w:tabs>
          <w:tab w:val="left" w:pos="0"/>
        </w:tabs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Take Home Salary 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: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>Rs</w:t>
      </w:r>
      <w:r w:rsidR="00EC67EE">
        <w:rPr>
          <w:rFonts w:ascii="Verdana" w:hAnsi="Verdana" w:cs="Verdana"/>
          <w:sz w:val="17"/>
          <w:szCs w:val="17"/>
        </w:rPr>
        <w:t xml:space="preserve"> </w:t>
      </w:r>
      <w:r w:rsidR="006E3AA5">
        <w:rPr>
          <w:rFonts w:ascii="Verdana" w:hAnsi="Verdana" w:cs="Verdana"/>
          <w:sz w:val="17"/>
          <w:szCs w:val="17"/>
        </w:rPr>
        <w:t xml:space="preserve"> 6.95 Lacs P.A.</w:t>
      </w:r>
    </w:p>
    <w:p w:rsidR="00E90B7F">
      <w:pPr>
        <w:tabs>
          <w:tab w:val="left" w:pos="0"/>
        </w:tabs>
        <w:jc w:val="both"/>
        <w:rPr>
          <w:rFonts w:ascii="Verdana" w:hAnsi="Verdana" w:cs="Verdana"/>
          <w:sz w:val="17"/>
          <w:szCs w:val="17"/>
        </w:rPr>
      </w:pPr>
    </w:p>
    <w:p w:rsidR="00E90B7F">
      <w:pPr>
        <w:tabs>
          <w:tab w:val="left" w:pos="0"/>
        </w:tabs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Expected Salary</w:t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</w:r>
      <w:r>
        <w:rPr>
          <w:rFonts w:ascii="Verdana" w:hAnsi="Verdana" w:cs="Verdana"/>
          <w:sz w:val="17"/>
          <w:szCs w:val="17"/>
        </w:rPr>
        <w:tab/>
        <w:t>:</w:t>
      </w:r>
      <w:r>
        <w:rPr>
          <w:rFonts w:ascii="Verdana" w:hAnsi="Verdana" w:cs="Verdana"/>
          <w:sz w:val="17"/>
          <w:szCs w:val="17"/>
        </w:rPr>
        <w:tab/>
      </w:r>
    </w:p>
    <w:p w:rsidR="002111B5">
      <w:pPr>
        <w:tabs>
          <w:tab w:val="left" w:pos="0"/>
        </w:tabs>
        <w:jc w:val="both"/>
        <w:rPr>
          <w:rFonts w:ascii="Verdana" w:hAnsi="Verdana" w:cs="Verdana"/>
          <w:sz w:val="17"/>
          <w:szCs w:val="17"/>
        </w:rPr>
      </w:pPr>
    </w:p>
    <w:p w:rsidR="002111B5">
      <w:pPr>
        <w:tabs>
          <w:tab w:val="left" w:pos="0"/>
        </w:tabs>
        <w:jc w:val="both"/>
        <w:rPr>
          <w:rFonts w:ascii="Verdana" w:hAnsi="Verdana" w:cs="Verdana"/>
          <w:sz w:val="17"/>
          <w:szCs w:val="17"/>
        </w:rPr>
      </w:pPr>
    </w:p>
    <w:p w:rsidR="00EE24C9">
      <w:pPr>
        <w:jc w:val="both"/>
        <w:rPr>
          <w:rFonts w:ascii="Verdana" w:hAnsi="Verdana" w:cs="Verdana"/>
          <w:sz w:val="17"/>
          <w:szCs w:val="17"/>
        </w:rPr>
      </w:pPr>
    </w:p>
    <w:p w:rsidR="00EE24C9">
      <w:pPr>
        <w:jc w:val="both"/>
        <w:rPr>
          <w:rFonts w:ascii="Verdana" w:hAnsi="Verdana" w:cs="Verdana"/>
          <w:sz w:val="17"/>
          <w:szCs w:val="17"/>
        </w:rPr>
      </w:pPr>
    </w:p>
    <w:p w:rsidR="00EE24C9">
      <w:pPr>
        <w:jc w:val="both"/>
        <w:rPr>
          <w:rFonts w:ascii="Verdana" w:hAnsi="Verdana" w:cs="Verdana"/>
          <w:sz w:val="17"/>
          <w:szCs w:val="17"/>
        </w:rPr>
      </w:pPr>
    </w:p>
    <w:p w:rsidR="00EE24C9">
      <w:pPr>
        <w:jc w:val="both"/>
        <w:rPr>
          <w:rFonts w:ascii="Verdana" w:hAnsi="Verdana" w:cs="Verdana"/>
          <w:sz w:val="17"/>
          <w:szCs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1440" w:right="1440" w:bottom="1440" w:left="1440" w:header="720" w:footer="720" w:gutter="0"/>
      <w:pgBorders>
        <w:top w:val="thinThickSmallGap" w:sz="24" w:space="31" w:color="000000" w:shadow="1"/>
        <w:left w:val="thinThickSmallGap" w:sz="24" w:space="31" w:color="000000" w:shadow="1"/>
        <w:bottom w:val="thinThickSmallGap" w:sz="24" w:space="31" w:color="000000" w:shadow="1"/>
        <w:right w:val="thinThickSmallGap" w:sz="24" w:space="31" w:color="000000" w:shadow="1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0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color w:val="000000"/>
      </w:rPr>
    </w:lvl>
  </w:abstractNum>
  <w:abstractNum w:abstractNumId="2">
    <w:nsid w:val="00000003"/>
    <w:multiLevelType w:val="singleLevel"/>
    <w:tmpl w:val="00000003"/>
    <w:name w:val="WW8Num3"/>
    <w:lvl w:ilvl="0">
      <w:start w:val="0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color w:val="000000"/>
      </w:rPr>
    </w:lvl>
  </w:abstractNum>
  <w:abstractNum w:abstractNumId="3">
    <w:nsid w:val="00000004"/>
    <w:multiLevelType w:val="singleLevel"/>
    <w:tmpl w:val="00000004"/>
    <w:name w:val="WW8Num4"/>
    <w:lvl w:ilvl="0">
      <w:start w:val="0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color w:val="000000"/>
      </w:rPr>
    </w:lvl>
  </w:abstractNum>
  <w:abstractNum w:abstractNumId="4">
    <w:nsid w:val="00000005"/>
    <w:multiLevelType w:val="singleLevel"/>
    <w:tmpl w:val="00000005"/>
    <w:name w:val="WW8Num5"/>
    <w:lvl w:ilvl="0">
      <w:start w:val="0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0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color w:val="auto"/>
      </w:rPr>
    </w:lvl>
  </w:abstractNum>
  <w:abstractNum w:abstractNumId="6">
    <w:nsid w:val="00000007"/>
    <w:multiLevelType w:val="singleLevel"/>
    <w:tmpl w:val="00000007"/>
    <w:name w:val="WW8Num7"/>
    <w:lvl w:ilvl="0">
      <w:start w:val="0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0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0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color w:val="000000"/>
      </w:rPr>
    </w:lvl>
  </w:abstractNum>
  <w:abstractNum w:abstractNumId="9">
    <w:nsid w:val="0000000A"/>
    <w:multiLevelType w:val="multilevel"/>
    <w:tmpl w:val="0000000A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displayBackgroundShape/>
  <w:embedSystemFonts/>
  <w:proofState w:spelling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28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E6"/>
    <w:rsid w:val="00000F83"/>
    <w:rsid w:val="000128BB"/>
    <w:rsid w:val="00033520"/>
    <w:rsid w:val="000869C4"/>
    <w:rsid w:val="0009309A"/>
    <w:rsid w:val="00152B1E"/>
    <w:rsid w:val="001758A4"/>
    <w:rsid w:val="00184890"/>
    <w:rsid w:val="00192F0E"/>
    <w:rsid w:val="001A7033"/>
    <w:rsid w:val="001B0E78"/>
    <w:rsid w:val="001E1B7F"/>
    <w:rsid w:val="002111B5"/>
    <w:rsid w:val="002138E4"/>
    <w:rsid w:val="00235FDC"/>
    <w:rsid w:val="00244B45"/>
    <w:rsid w:val="00264D03"/>
    <w:rsid w:val="00276332"/>
    <w:rsid w:val="0029079E"/>
    <w:rsid w:val="003306BC"/>
    <w:rsid w:val="00336836"/>
    <w:rsid w:val="003A072F"/>
    <w:rsid w:val="003B6138"/>
    <w:rsid w:val="003D7BB0"/>
    <w:rsid w:val="004317DF"/>
    <w:rsid w:val="00455244"/>
    <w:rsid w:val="00473B20"/>
    <w:rsid w:val="00497ED5"/>
    <w:rsid w:val="004A137C"/>
    <w:rsid w:val="004B2153"/>
    <w:rsid w:val="004C1D4C"/>
    <w:rsid w:val="00515E5F"/>
    <w:rsid w:val="0051757F"/>
    <w:rsid w:val="00531BD2"/>
    <w:rsid w:val="00562A00"/>
    <w:rsid w:val="005E0F48"/>
    <w:rsid w:val="0062116E"/>
    <w:rsid w:val="0063101C"/>
    <w:rsid w:val="00642D41"/>
    <w:rsid w:val="006714C2"/>
    <w:rsid w:val="006855E6"/>
    <w:rsid w:val="006A1EA1"/>
    <w:rsid w:val="006B064B"/>
    <w:rsid w:val="006B2A60"/>
    <w:rsid w:val="006E3AA5"/>
    <w:rsid w:val="00725F88"/>
    <w:rsid w:val="00731F5C"/>
    <w:rsid w:val="00755C73"/>
    <w:rsid w:val="00767327"/>
    <w:rsid w:val="007A758C"/>
    <w:rsid w:val="007C7A99"/>
    <w:rsid w:val="0081757C"/>
    <w:rsid w:val="008A33CB"/>
    <w:rsid w:val="009812AA"/>
    <w:rsid w:val="009B3D3C"/>
    <w:rsid w:val="009F0445"/>
    <w:rsid w:val="00A26E6A"/>
    <w:rsid w:val="00A30C2D"/>
    <w:rsid w:val="00A320CB"/>
    <w:rsid w:val="00A6682D"/>
    <w:rsid w:val="00A921EE"/>
    <w:rsid w:val="00A94736"/>
    <w:rsid w:val="00AF1524"/>
    <w:rsid w:val="00B2605E"/>
    <w:rsid w:val="00B64EB7"/>
    <w:rsid w:val="00B95711"/>
    <w:rsid w:val="00BC0A8F"/>
    <w:rsid w:val="00BE273F"/>
    <w:rsid w:val="00BF3F49"/>
    <w:rsid w:val="00C41B70"/>
    <w:rsid w:val="00C5509B"/>
    <w:rsid w:val="00C9549B"/>
    <w:rsid w:val="00CA465C"/>
    <w:rsid w:val="00CB51E1"/>
    <w:rsid w:val="00CD5889"/>
    <w:rsid w:val="00D163F7"/>
    <w:rsid w:val="00D8470E"/>
    <w:rsid w:val="00DA215C"/>
    <w:rsid w:val="00DA5DF6"/>
    <w:rsid w:val="00DC4B7A"/>
    <w:rsid w:val="00DC7ABB"/>
    <w:rsid w:val="00DD5B95"/>
    <w:rsid w:val="00E223E1"/>
    <w:rsid w:val="00E339F3"/>
    <w:rsid w:val="00E90B7F"/>
    <w:rsid w:val="00EC67EE"/>
    <w:rsid w:val="00ED7404"/>
    <w:rsid w:val="00EE24C9"/>
    <w:rsid w:val="00EE673A"/>
    <w:rsid w:val="00EF0CBE"/>
    <w:rsid w:val="00EF1CFE"/>
    <w:rsid w:val="00F41AED"/>
    <w:rsid w:val="00F622E8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chartTrackingRefBased/>
  <w15:docId w15:val="{5C6169B6-5517-5141-B950-1DAD4075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Wingdings" w:hAnsi="Wingdings" w:cs="Wingdings"/>
      <w:color w:val="000000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4z0">
    <w:name w:val="WW8Num4z0"/>
    <w:rPr>
      <w:rFonts w:ascii="Wingdings" w:hAnsi="Wingdings" w:cs="Wingdings"/>
      <w:color w:val="000000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6z0">
    <w:name w:val="WW8Num6z0"/>
    <w:rPr>
      <w:rFonts w:ascii="Wingdings" w:hAnsi="Wingdings" w:cs="Wingdings"/>
      <w:color w:val="auto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  <w:color w:val="000000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1">
    <w:name w:val="WW8Num8z1"/>
    <w:rPr>
      <w:rFonts w:ascii="Wingdings" w:hAnsi="Wingdings" w:cs="Wingdings"/>
      <w:color w:val="000000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10z0">
    <w:name w:val="WW8Num10z0"/>
    <w:rPr>
      <w:rFonts w:ascii="Wingdings" w:hAnsi="Wingdings" w:cs="Wingdings"/>
      <w:color w:val="000000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  <w:color w:val="auto"/>
    </w:rPr>
  </w:style>
  <w:style w:type="character" w:customStyle="1" w:styleId="WW8Num11z1">
    <w:name w:val="WW8Num11z1"/>
    <w:rPr>
      <w:rFonts w:ascii="Symbol" w:hAnsi="Symbol" w:cs="Symbol"/>
      <w:b/>
      <w:i w:val="0"/>
      <w:color w:val="auto"/>
      <w:sz w:val="20"/>
      <w:szCs w:val="20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  <w:color w:val="00000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  <w:color w:val="000000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color w:val="000000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DefaultParagraphFont0">
    <w:name w:val="Default Paragraph Font_0"/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Cs w:val="20"/>
      <w:lang w:val="en-US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mpanyName">
    <w:name w:val="Company Name"/>
    <w:basedOn w:val="Normal"/>
    <w:next w:val="Normal"/>
    <w:pPr>
      <w:numPr>
        <w:numId w:val="1"/>
      </w:numPr>
      <w:jc w:val="both"/>
    </w:pPr>
    <w:rPr>
      <w:rFonts w:ascii="Arial" w:hAnsi="Arial" w:cs="Arial"/>
      <w:sz w:val="20"/>
      <w:szCs w:val="20"/>
      <w:lang w:val="en-US"/>
    </w:rPr>
  </w:style>
  <w:style w:type="paragraph" w:styleId="BodyText2">
    <w:name w:val="Body Text 2"/>
    <w:basedOn w:val="Normal"/>
    <w:pPr>
      <w:spacing w:after="40"/>
      <w:jc w:val="both"/>
    </w:pPr>
    <w:rPr>
      <w:rFonts w:ascii="Verdana" w:hAnsi="Verdana" w:cs="Verdana"/>
      <w:i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5C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31F5C"/>
    <w:rPr>
      <w:rFonts w:ascii="Segoe UI" w:hAnsi="Segoe UI" w:cs="Segoe UI"/>
      <w:sz w:val="18"/>
      <w:szCs w:val="1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prashant_sinha36@yahoo.com" TargetMode="External" /><Relationship Id="rId6" Type="http://schemas.openxmlformats.org/officeDocument/2006/relationships/image" Target="http://footmark.infoedge.com/apply/cvtracking?dtyp=docx_n&amp;userId=6b40428b8c5619aa9f281afe53c7489c01a4fa9419c5ba74&amp;jobId=180320500523&amp;uid=21123301180320500523159974913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PROFILE</vt:lpstr>
    </vt:vector>
  </TitlesOfParts>
  <Company>HP</Company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PROFILE</dc:title>
  <dc:creator>SINHA PRASHANT</dc:creator>
  <cp:lastModifiedBy>Prashant Sinha</cp:lastModifiedBy>
  <cp:revision>2</cp:revision>
  <cp:lastPrinted>2019-11-25T07:04:00Z</cp:lastPrinted>
  <dcterms:created xsi:type="dcterms:W3CDTF">2020-09-04T10:47:00Z</dcterms:created>
  <dcterms:modified xsi:type="dcterms:W3CDTF">2020-09-04T10:47:00Z</dcterms:modified>
</cp:coreProperties>
</file>