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605" w:type="dxa"/>
        <w:tblInd w:w="-165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2805"/>
        <w:gridCol w:w="7800"/>
      </w:tblGrid>
      <w:tr w:rsidTr="002075B1">
        <w:tblPrEx>
          <w:tblW w:w="10605" w:type="dxa"/>
          <w:tblInd w:w="-165" w:type="dxa"/>
          <w:tblLayout w:type="fixed"/>
          <w:tblCellMar>
            <w:left w:w="170" w:type="dxa"/>
            <w:right w:w="170" w:type="dxa"/>
          </w:tblCellMar>
          <w:tblLook w:val="04A0"/>
        </w:tblPrEx>
        <w:trPr>
          <w:trHeight w:val="7935"/>
        </w:trPr>
        <w:tc>
          <w:tcPr>
            <w:tcW w:w="28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2075B1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Name:</w:t>
            </w: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Ratan Lal Mahawar</w:t>
            </w: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</w:p>
          <w:p w:rsidR="002075B1">
            <w:pPr>
              <w:pStyle w:val="Comment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rlmahawar@rediffmail.com</w:t>
            </w:r>
          </w:p>
          <w:p w:rsidR="002075B1">
            <w:pPr>
              <w:pStyle w:val="CommentText"/>
              <w:rPr>
                <w:rStyle w:val="Hyperlink"/>
                <w:rFonts w:eastAsia="???"/>
              </w:rPr>
            </w:pPr>
          </w:p>
          <w:p w:rsidR="002075B1">
            <w:pPr>
              <w:rPr>
                <w:rFonts w:cs="Tahoma"/>
                <w:sz w:val="20"/>
                <w:szCs w:val="20"/>
              </w:rPr>
            </w:pPr>
          </w:p>
          <w:p w:rsidR="002075B1">
            <w:pPr>
              <w:pStyle w:val="Header"/>
              <w:tabs>
                <w:tab w:val="left" w:pos="720"/>
              </w:tabs>
              <w:snapToGrid/>
              <w:rPr>
                <w:rFonts w:ascii="Trebuchet MS" w:eastAsia="Times New Roman" w:hAnsi="Trebuchet MS" w:cs="Tahoma"/>
              </w:rPr>
            </w:pP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</w:rPr>
              <w:t>Contact. No</w:t>
            </w:r>
            <w:r>
              <w:rPr>
                <w:rFonts w:ascii="Trebuchet MS" w:hAnsi="Trebuchet MS" w:cs="Tahoma"/>
                <w:sz w:val="20"/>
                <w:szCs w:val="20"/>
              </w:rPr>
              <w:t>.: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(o)+91-</w:t>
            </w:r>
            <w:r w:rsidR="00CE1536">
              <w:rPr>
                <w:rFonts w:ascii="Trebuchet MS" w:hAnsi="Trebuchet MS" w:cs="Tahoma"/>
                <w:sz w:val="20"/>
                <w:szCs w:val="20"/>
              </w:rPr>
              <w:t>7389504635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(R)+91-9993093129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 xml:space="preserve">                                    </w:t>
            </w:r>
          </w:p>
          <w:p w:rsidR="002075B1">
            <w:pPr>
              <w:pStyle w:val="CommentText"/>
              <w:rPr>
                <w:rFonts w:ascii="Trebuchet MS" w:hAnsi="Trebuchet MS" w:cs="Tahoma"/>
                <w:b/>
              </w:rPr>
            </w:pPr>
            <w:r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  <w:b/>
              </w:rPr>
              <w:t>Present Address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# House No.-67,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Sidhi</w:t>
            </w:r>
            <w:r>
              <w:rPr>
                <w:rFonts w:ascii="Trebuchet MS" w:hAnsi="Trebuchet MS" w:cs="Tahoma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</w:rPr>
              <w:t>Vinayak</w:t>
            </w:r>
            <w:r>
              <w:rPr>
                <w:rFonts w:ascii="Trebuchet MS" w:hAnsi="Trebuchet MS" w:cs="Tahoma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</w:rPr>
              <w:t>Colony,Street</w:t>
            </w:r>
            <w:r>
              <w:rPr>
                <w:rFonts w:ascii="Trebuchet MS" w:hAnsi="Trebuchet MS" w:cs="Tahoma"/>
                <w:sz w:val="20"/>
                <w:szCs w:val="20"/>
              </w:rPr>
              <w:t xml:space="preserve"> No.-2,Indra Nagar, Raigarh,C.G.-496001</w:t>
            </w:r>
          </w:p>
          <w:p w:rsidR="002075B1">
            <w:pPr>
              <w:pStyle w:val="CommentText"/>
              <w:rPr>
                <w:rFonts w:ascii="Trebuchet MS" w:hAnsi="Trebuchet MS" w:cs="Tahoma"/>
              </w:rPr>
            </w:pPr>
          </w:p>
          <w:p w:rsidR="002075B1">
            <w:pPr>
              <w:pStyle w:val="CommentText"/>
              <w:rPr>
                <w:rFonts w:ascii="Trebuchet MS" w:hAnsi="Trebuchet MS" w:cs="Tahoma"/>
                <w:b/>
              </w:rPr>
            </w:pPr>
            <w:r>
              <w:rPr>
                <w:rFonts w:ascii="Trebuchet MS" w:hAnsi="Trebuchet MS" w:cs="Tahoma"/>
                <w:b/>
              </w:rPr>
              <w:t>Permanent Address</w:t>
            </w:r>
          </w:p>
          <w:p w:rsidR="007925F3" w:rsidP="007925F3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# House No.-67,</w:t>
            </w:r>
          </w:p>
          <w:p w:rsidR="007925F3" w:rsidP="007925F3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Sidhi</w:t>
            </w:r>
            <w:r>
              <w:rPr>
                <w:rFonts w:ascii="Trebuchet MS" w:hAnsi="Trebuchet MS" w:cs="Tahoma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</w:rPr>
              <w:t>Vinayak</w:t>
            </w:r>
            <w:r>
              <w:rPr>
                <w:rFonts w:ascii="Trebuchet MS" w:hAnsi="Trebuchet MS" w:cs="Tahoma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ahoma"/>
                <w:sz w:val="20"/>
                <w:szCs w:val="20"/>
              </w:rPr>
              <w:t>Colony,Street</w:t>
            </w:r>
            <w:r>
              <w:rPr>
                <w:rFonts w:ascii="Trebuchet MS" w:hAnsi="Trebuchet MS" w:cs="Tahoma"/>
                <w:sz w:val="20"/>
                <w:szCs w:val="20"/>
              </w:rPr>
              <w:t xml:space="preserve"> No.-2,Indra Nagar, Raigarh,C.G.-496001</w:t>
            </w:r>
          </w:p>
          <w:p w:rsidR="002075B1">
            <w:pPr>
              <w:pStyle w:val="Heading1"/>
              <w:rPr>
                <w:rFonts w:ascii="Trebuchet MS" w:hAnsi="Trebuchet MS" w:cs="Tahoma"/>
                <w:sz w:val="20"/>
                <w:szCs w:val="20"/>
              </w:rPr>
            </w:pPr>
          </w:p>
          <w:p w:rsidR="002075B1">
            <w:pPr>
              <w:pStyle w:val="Heading1"/>
              <w:rPr>
                <w:rFonts w:ascii="Trebuchet MS" w:hAnsi="Trebuchet MS" w:cs="Tahoma"/>
                <w:sz w:val="20"/>
                <w:szCs w:val="20"/>
              </w:rPr>
            </w:pPr>
          </w:p>
          <w:p w:rsidR="002075B1">
            <w:pPr>
              <w:pStyle w:val="Heading1"/>
              <w:rPr>
                <w:rFonts w:ascii="Trebuchet MS" w:hAnsi="Trebuchet MS" w:cs="Tahoma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ahoma"/>
                <w:b/>
                <w:bCs/>
                <w:sz w:val="20"/>
                <w:szCs w:val="20"/>
              </w:rPr>
              <w:t>Personal Information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DOB : 03</w:t>
            </w:r>
            <w:r>
              <w:rPr>
                <w:rFonts w:ascii="Trebuchet MS" w:hAnsi="Trebuchet MS" w:cs="Tahoma"/>
                <w:sz w:val="20"/>
                <w:szCs w:val="20"/>
                <w:vertAlign w:val="superscript"/>
              </w:rPr>
              <w:t>rd</w:t>
            </w:r>
            <w:r>
              <w:rPr>
                <w:rFonts w:ascii="Trebuchet MS" w:hAnsi="Trebuchet MS" w:cs="Tahoma"/>
                <w:sz w:val="20"/>
                <w:szCs w:val="20"/>
              </w:rPr>
              <w:t xml:space="preserve"> April 1967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Sex : Male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Nationality : Indian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Marital Status : Married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</w:p>
          <w:p w:rsidR="002075B1">
            <w:pPr>
              <w:rPr>
                <w:rFonts w:ascii="Trebuchet MS" w:hAnsi="Trebuchet MS" w:cs="Tahoma"/>
                <w:b/>
                <w:sz w:val="20"/>
                <w:szCs w:val="20"/>
              </w:rPr>
            </w:pPr>
            <w:r>
              <w:rPr>
                <w:rFonts w:ascii="Trebuchet MS" w:hAnsi="Trebuchet MS" w:cs="Tahoma"/>
                <w:b/>
                <w:sz w:val="20"/>
                <w:szCs w:val="20"/>
              </w:rPr>
              <w:t>Languages known: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English, Hindi, Marwari</w:t>
            </w:r>
          </w:p>
          <w:p w:rsidR="002075B1">
            <w:pPr>
              <w:rPr>
                <w:rFonts w:ascii="Trebuchet MS" w:hAnsi="Trebuchet MS" w:cs="Tahoma"/>
                <w:sz w:val="20"/>
                <w:szCs w:val="20"/>
              </w:rPr>
            </w:pPr>
          </w:p>
        </w:tc>
        <w:tc>
          <w:tcPr>
            <w:tcW w:w="7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5B1">
            <w:pPr>
              <w:pStyle w:val="Tit"/>
              <w:shd w:val="pct10" w:color="auto" w:fill="auto"/>
              <w:ind w:right="-155"/>
              <w:rPr>
                <w:rFonts w:ascii="Trebuchet MS" w:hAnsi="Trebuchet MS" w:cs="Tahoma"/>
                <w:b w:val="0"/>
                <w:sz w:val="20"/>
                <w:szCs w:val="20"/>
              </w:rPr>
            </w:pPr>
            <w:r>
              <w:rPr>
                <w:rFonts w:ascii="Trebuchet MS" w:hAnsi="Trebuchet MS" w:cs="Tahoma"/>
                <w:b w:val="0"/>
                <w:sz w:val="20"/>
                <w:szCs w:val="20"/>
              </w:rPr>
              <w:t>Summary</w:t>
            </w: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Am an experienced Masters in Financial Management having more than 2</w:t>
            </w:r>
            <w:r w:rsidR="00421F9A">
              <w:rPr>
                <w:rFonts w:ascii="Trebuchet MS" w:hAnsi="Trebuchet MS"/>
                <w:sz w:val="20"/>
                <w:szCs w:val="20"/>
              </w:rPr>
              <w:t>4</w:t>
            </w:r>
            <w:r>
              <w:rPr>
                <w:rFonts w:ascii="Trebuchet MS" w:hAnsi="Trebuchet MS"/>
                <w:sz w:val="20"/>
                <w:szCs w:val="20"/>
              </w:rPr>
              <w:t xml:space="preserve"> years hands on experience in manufacturing industry in the fields Accounts, Finance, MIS Reporting, Audits, Taxation and Statutory Compliances. Currently serving MONNET ISPAT &amp; ENERGY Ltd, as Manager – F &amp; A since 14</w:t>
            </w:r>
            <w:r>
              <w:rPr>
                <w:rFonts w:ascii="Trebuchet MS" w:hAnsi="Trebuchet MS"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hAnsi="Trebuchet MS"/>
                <w:sz w:val="20"/>
                <w:szCs w:val="20"/>
              </w:rPr>
              <w:t xml:space="preserve"> September 2012 </w:t>
            </w: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 xml:space="preserve">A keen analyst with strong interpersonal &amp; relationship management skills and abilities in liaising with government authorities.  Adept in handling Accounts &amp; Finance function of manufacturing industries, Finalization of Accounts. </w:t>
            </w:r>
            <w:r>
              <w:rPr>
                <w:rFonts w:ascii="Trebuchet MS" w:hAnsi="Trebuchet MS"/>
                <w:sz w:val="20"/>
                <w:szCs w:val="20"/>
              </w:rPr>
              <w:t xml:space="preserve">Proficient in Financial Analysis, Budgeting, Direct &amp; Indirect taxation, MIS Reporting and Supporting higher management in financial &amp; taxation decisions.  </w:t>
            </w: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/>
              <w:rPr>
                <w:rFonts w:ascii="Trebuchet MS" w:hAnsi="Trebuchet MS" w:cs="Tahoma"/>
                <w:b w:val="0"/>
                <w:sz w:val="20"/>
                <w:szCs w:val="20"/>
              </w:rPr>
            </w:pPr>
            <w:r>
              <w:rPr>
                <w:rFonts w:ascii="Trebuchet MS" w:hAnsi="Trebuchet MS" w:cs="Tahoma"/>
                <w:b w:val="0"/>
                <w:sz w:val="20"/>
                <w:szCs w:val="20"/>
              </w:rPr>
              <w:t>Areas of Exposure</w:t>
            </w:r>
          </w:p>
          <w:p w:rsidR="002075B1" w:rsidP="00F702AF">
            <w:pPr>
              <w:tabs>
                <w:tab w:val="center" w:pos="373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Accounts &amp; Taxation:-</w:t>
            </w:r>
            <w:r w:rsidR="00F702AF">
              <w:rPr>
                <w:rFonts w:ascii="Trebuchet MS" w:hAnsi="Trebuchet MS"/>
                <w:sz w:val="20"/>
                <w:szCs w:val="20"/>
              </w:rPr>
              <w:tab/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Designing and implementing accounting systems &amp; procedures; supervising the timely preparation of statutory books of accounts and finalization accounts.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Preparing tax plans and ensuring timely assessment and filing of direct &amp; indirect tax returns in compliance with statutory tax acts; </w:t>
            </w: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Audit:-</w:t>
            </w:r>
          </w:p>
          <w:p w:rsidR="00935D8D" w:rsidP="00935D8D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35D8D">
              <w:rPr>
                <w:rFonts w:ascii="Trebuchet MS" w:hAnsi="Trebuchet MS"/>
                <w:sz w:val="20"/>
                <w:szCs w:val="20"/>
              </w:rPr>
              <w:t xml:space="preserve">Handling complete planning &amp; management of audit activities for ensuring completion of internal, statutory and tax audits within </w:t>
            </w:r>
            <w:r w:rsidRPr="00935D8D">
              <w:rPr>
                <w:rFonts w:ascii="Trebuchet MS" w:hAnsi="Trebuchet MS"/>
                <w:sz w:val="20"/>
                <w:szCs w:val="20"/>
              </w:rPr>
              <w:t>time.</w:t>
            </w:r>
          </w:p>
          <w:p w:rsidR="002075B1" w:rsidRPr="00935D8D" w:rsidP="00935D8D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35D8D">
              <w:rPr>
                <w:rFonts w:ascii="Trebuchet MS" w:hAnsi="Trebuchet MS"/>
                <w:sz w:val="20"/>
                <w:szCs w:val="20"/>
              </w:rPr>
              <w:t>Statutory Compliances:-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Supervise and responsible for statutory reports pertaining to Excise, Service Tax</w:t>
            </w:r>
            <w:r w:rsidR="00F702AF">
              <w:rPr>
                <w:rFonts w:ascii="Trebuchet MS" w:hAnsi="Trebuchet MS"/>
                <w:sz w:val="20"/>
                <w:szCs w:val="20"/>
              </w:rPr>
              <w:t>, and all statutory Audit, VIZ</w:t>
            </w:r>
            <w:r w:rsidR="00D64F8B">
              <w:rPr>
                <w:rFonts w:ascii="Trebuchet MS" w:hAnsi="Trebuchet MS"/>
                <w:sz w:val="20"/>
                <w:szCs w:val="20"/>
              </w:rPr>
              <w:t xml:space="preserve"> EA-2000, A.G.</w:t>
            </w:r>
            <w:r w:rsidR="00B47C97">
              <w:rPr>
                <w:rFonts w:ascii="Trebuchet MS" w:hAnsi="Trebuchet MS"/>
                <w:sz w:val="20"/>
                <w:szCs w:val="20"/>
              </w:rPr>
              <w:t xml:space="preserve"> audit</w:t>
            </w:r>
            <w:r w:rsidR="00D64F8B">
              <w:rPr>
                <w:rFonts w:ascii="Trebuchet MS" w:hAnsi="Trebuchet MS"/>
                <w:sz w:val="20"/>
                <w:szCs w:val="20"/>
              </w:rPr>
              <w:t>, Dealing with  excise  authorities, D.G.F.T work, all export and import compliance.</w:t>
            </w:r>
          </w:p>
          <w:p w:rsidR="002075B1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/>
              <w:rPr>
                <w:rFonts w:ascii="Trebuchet MS" w:hAnsi="Trebuchet MS" w:cs="Tahoma"/>
                <w:b w:val="0"/>
                <w:sz w:val="20"/>
                <w:szCs w:val="20"/>
              </w:rPr>
            </w:pPr>
            <w:r>
              <w:rPr>
                <w:rFonts w:ascii="Trebuchet MS" w:hAnsi="Trebuchet MS" w:cs="Tahoma"/>
                <w:b w:val="0"/>
                <w:sz w:val="20"/>
                <w:szCs w:val="20"/>
              </w:rPr>
              <w:t>Career Highlights</w:t>
            </w:r>
          </w:p>
          <w:p w:rsidR="00B747DB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Since August,201</w:t>
            </w:r>
            <w:r w:rsidR="007175BF">
              <w:rPr>
                <w:rFonts w:ascii="Trebuchet MS" w:hAnsi="Trebuchet MS"/>
                <w:sz w:val="20"/>
                <w:szCs w:val="20"/>
              </w:rPr>
              <w:t>6</w:t>
            </w:r>
            <w:r>
              <w:rPr>
                <w:rFonts w:ascii="Trebuchet MS" w:hAnsi="Trebuchet MS"/>
                <w:sz w:val="20"/>
                <w:szCs w:val="20"/>
              </w:rPr>
              <w:t xml:space="preserve"> with M/s </w:t>
            </w:r>
            <w:r>
              <w:rPr>
                <w:rFonts w:ascii="Trebuchet MS" w:hAnsi="Trebuchet MS"/>
                <w:sz w:val="20"/>
                <w:szCs w:val="20"/>
              </w:rPr>
              <w:t>Emami</w:t>
            </w:r>
            <w:r>
              <w:rPr>
                <w:rFonts w:ascii="Trebuchet MS" w:hAnsi="Trebuchet MS"/>
                <w:sz w:val="20"/>
                <w:szCs w:val="20"/>
              </w:rPr>
              <w:t xml:space="preserve"> Cement Ltd, </w:t>
            </w:r>
            <w:r>
              <w:rPr>
                <w:rFonts w:ascii="Trebuchet MS" w:hAnsi="Trebuchet MS"/>
                <w:sz w:val="20"/>
                <w:szCs w:val="20"/>
              </w:rPr>
              <w:t>Baluda</w:t>
            </w:r>
            <w:r>
              <w:rPr>
                <w:rFonts w:ascii="Trebuchet MS" w:hAnsi="Trebuchet MS"/>
                <w:sz w:val="20"/>
                <w:szCs w:val="20"/>
              </w:rPr>
              <w:t xml:space="preserve"> Bazar( C.G) as Sr. Manager F &amp; A. Owning the overall Responsibility of, Taxation activities &amp; statutory compliances for </w:t>
            </w:r>
            <w:r>
              <w:rPr>
                <w:rFonts w:ascii="Trebuchet MS" w:hAnsi="Trebuchet MS"/>
                <w:sz w:val="20"/>
                <w:szCs w:val="20"/>
              </w:rPr>
              <w:t>Baluda</w:t>
            </w:r>
            <w:r>
              <w:rPr>
                <w:rFonts w:ascii="Trebuchet MS" w:hAnsi="Trebuchet MS"/>
                <w:sz w:val="20"/>
                <w:szCs w:val="20"/>
              </w:rPr>
              <w:t xml:space="preserve"> Bazar</w:t>
            </w:r>
            <w:r w:rsidR="006F0088">
              <w:rPr>
                <w:rFonts w:ascii="Trebuchet MS" w:hAnsi="Trebuchet MS"/>
                <w:sz w:val="20"/>
                <w:szCs w:val="20"/>
              </w:rPr>
              <w:t>, Jharkhand, Bihar, M.P, Maharashtra</w:t>
            </w:r>
            <w:r>
              <w:rPr>
                <w:rFonts w:ascii="Trebuchet MS" w:hAnsi="Trebuchet MS"/>
                <w:sz w:val="20"/>
                <w:szCs w:val="20"/>
              </w:rPr>
              <w:t xml:space="preserve"> location.</w:t>
            </w:r>
          </w:p>
          <w:p w:rsidR="00B747DB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From</w:t>
            </w:r>
            <w:r>
              <w:rPr>
                <w:rFonts w:ascii="Trebuchet MS" w:hAnsi="Trebuchet MS"/>
                <w:sz w:val="20"/>
                <w:szCs w:val="20"/>
              </w:rPr>
              <w:t xml:space="preserve"> Sept. 201</w:t>
            </w:r>
            <w:r w:rsidR="007175BF">
              <w:rPr>
                <w:rFonts w:ascii="Trebuchet MS" w:hAnsi="Trebuchet MS"/>
                <w:sz w:val="20"/>
                <w:szCs w:val="20"/>
              </w:rPr>
              <w:t>2</w:t>
            </w:r>
            <w:r>
              <w:rPr>
                <w:rFonts w:ascii="Trebuchet MS" w:hAnsi="Trebuchet MS"/>
                <w:sz w:val="20"/>
                <w:szCs w:val="20"/>
              </w:rPr>
              <w:t xml:space="preserve"> to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July ,201</w:t>
            </w:r>
            <w:r w:rsidR="007175BF">
              <w:rPr>
                <w:rFonts w:ascii="Trebuchet MS" w:hAnsi="Trebuchet MS"/>
                <w:sz w:val="20"/>
                <w:szCs w:val="20"/>
              </w:rPr>
              <w:t>6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with Monnet </w:t>
            </w:r>
            <w:r>
              <w:rPr>
                <w:rFonts w:ascii="Trebuchet MS" w:hAnsi="Trebuchet MS"/>
                <w:sz w:val="20"/>
                <w:szCs w:val="20"/>
              </w:rPr>
              <w:t>Ispat</w:t>
            </w:r>
            <w:r>
              <w:rPr>
                <w:rFonts w:ascii="Trebuchet MS" w:hAnsi="Trebuchet MS"/>
                <w:sz w:val="20"/>
                <w:szCs w:val="20"/>
              </w:rPr>
              <w:t xml:space="preserve"> &amp; Energy Ltd.,</w:t>
            </w:r>
            <w:r>
              <w:rPr>
                <w:rFonts w:ascii="Trebuchet MS" w:hAnsi="Trebuchet MS"/>
                <w:sz w:val="20"/>
                <w:szCs w:val="20"/>
              </w:rPr>
              <w:t>Raigarh</w:t>
            </w:r>
            <w:r>
              <w:rPr>
                <w:rFonts w:ascii="Trebuchet MS" w:hAnsi="Trebuchet MS"/>
                <w:sz w:val="20"/>
                <w:szCs w:val="20"/>
              </w:rPr>
              <w:t xml:space="preserve"> as </w:t>
            </w:r>
            <w:r w:rsidR="00F167F5">
              <w:rPr>
                <w:rFonts w:ascii="Trebuchet MS" w:hAnsi="Trebuchet MS"/>
                <w:sz w:val="20"/>
                <w:szCs w:val="20"/>
              </w:rPr>
              <w:t>.</w:t>
            </w:r>
            <w:r>
              <w:rPr>
                <w:rFonts w:ascii="Trebuchet MS" w:hAnsi="Trebuchet MS"/>
                <w:sz w:val="20"/>
                <w:szCs w:val="20"/>
              </w:rPr>
              <w:t xml:space="preserve">Manager F &amp; A. Owning the overall Responsibility of, Taxation activities &amp; statutory compliances for </w:t>
            </w:r>
            <w:r>
              <w:rPr>
                <w:rFonts w:ascii="Trebuchet MS" w:hAnsi="Trebuchet MS"/>
                <w:sz w:val="20"/>
                <w:szCs w:val="20"/>
              </w:rPr>
              <w:t>Raigarh</w:t>
            </w:r>
            <w:r>
              <w:rPr>
                <w:rFonts w:ascii="Trebuchet MS" w:hAnsi="Trebuchet MS"/>
                <w:sz w:val="20"/>
                <w:szCs w:val="20"/>
              </w:rPr>
              <w:t xml:space="preserve"> locations 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Managing All Taxation Related activity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Liaising with  Excise/Sale Tax &amp; Service Tax Authorities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Quarterly closing of Books of Accounts  by last working day of month for </w:t>
            </w:r>
            <w:r>
              <w:rPr>
                <w:rFonts w:ascii="Trebuchet MS" w:hAnsi="Trebuchet MS"/>
                <w:sz w:val="20"/>
                <w:szCs w:val="20"/>
              </w:rPr>
              <w:t>Raigarh</w:t>
            </w:r>
            <w:r>
              <w:rPr>
                <w:rFonts w:ascii="Trebuchet MS" w:hAnsi="Trebuchet MS"/>
                <w:sz w:val="20"/>
                <w:szCs w:val="20"/>
              </w:rPr>
              <w:t xml:space="preserve"> location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Dealing </w:t>
            </w:r>
            <w:r w:rsidR="00237753">
              <w:rPr>
                <w:rFonts w:ascii="Trebuchet MS" w:hAnsi="Trebuchet MS"/>
                <w:sz w:val="20"/>
                <w:szCs w:val="20"/>
              </w:rPr>
              <w:t>with Excise</w:t>
            </w:r>
            <w:r>
              <w:rPr>
                <w:rFonts w:ascii="Trebuchet MS" w:hAnsi="Trebuchet MS"/>
                <w:sz w:val="20"/>
                <w:szCs w:val="20"/>
              </w:rPr>
              <w:t xml:space="preserve"> authorities pertaining to </w:t>
            </w:r>
            <w:r>
              <w:rPr>
                <w:rFonts w:ascii="Trebuchet MS" w:hAnsi="Trebuchet MS"/>
                <w:sz w:val="20"/>
                <w:szCs w:val="20"/>
              </w:rPr>
              <w:t>Raigarh</w:t>
            </w:r>
            <w:r>
              <w:rPr>
                <w:rFonts w:ascii="Trebuchet MS" w:hAnsi="Trebuchet MS"/>
                <w:sz w:val="20"/>
                <w:szCs w:val="20"/>
              </w:rPr>
              <w:t xml:space="preserve"> location</w:t>
            </w:r>
            <w:r w:rsidR="00447855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447855">
              <w:rPr>
                <w:rFonts w:ascii="Trebuchet MS" w:hAnsi="Trebuchet MS"/>
                <w:sz w:val="20"/>
                <w:szCs w:val="20"/>
              </w:rPr>
              <w:t>i.e</w:t>
            </w:r>
            <w:r w:rsidR="00447855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37753">
              <w:rPr>
                <w:rFonts w:ascii="Trebuchet MS" w:hAnsi="Trebuchet MS"/>
                <w:sz w:val="20"/>
                <w:szCs w:val="20"/>
              </w:rPr>
              <w:t>(Mines</w:t>
            </w:r>
            <w:r w:rsidR="00447855">
              <w:rPr>
                <w:rFonts w:ascii="Trebuchet MS" w:hAnsi="Trebuchet MS"/>
                <w:sz w:val="20"/>
                <w:szCs w:val="20"/>
              </w:rPr>
              <w:t>, and other three factories.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Handling All Statutory Requirement for Direct &amp; Indirect Taxation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Handling All Import &amp; Export Related Activities</w:t>
            </w:r>
            <w:r w:rsidR="00237753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3D15F8" w:rsidP="003D15F8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Handling with DGFT </w:t>
            </w:r>
            <w:r>
              <w:rPr>
                <w:rFonts w:ascii="Trebuchet MS" w:hAnsi="Trebuchet MS"/>
                <w:sz w:val="20"/>
                <w:szCs w:val="20"/>
              </w:rPr>
              <w:t>work.</w:t>
            </w:r>
          </w:p>
          <w:p w:rsidR="002075B1" w:rsidP="003D15F8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Notable Contributions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Successfully Settling </w:t>
            </w:r>
            <w:r w:rsidR="00447855">
              <w:rPr>
                <w:rFonts w:ascii="Trebuchet MS" w:hAnsi="Trebuchet MS"/>
                <w:sz w:val="20"/>
                <w:szCs w:val="20"/>
              </w:rPr>
              <w:t>2</w:t>
            </w:r>
            <w:r>
              <w:rPr>
                <w:rFonts w:ascii="Trebuchet MS" w:hAnsi="Trebuchet MS"/>
                <w:sz w:val="20"/>
                <w:szCs w:val="20"/>
              </w:rPr>
              <w:t xml:space="preserve">4 Nos. of Audit Para with Excise &amp; CAG Audit Within Record Time period 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Successfully  implementing New Service Tax Related Legal Activities in the Organization</w:t>
            </w:r>
          </w:p>
          <w:p w:rsidR="002075B1" w:rsidRPr="00686A01" w:rsidP="00686A0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Party looking after the costing &amp; MIs report also.</w:t>
            </w:r>
          </w:p>
          <w:p w:rsidR="00686A01">
            <w:pPr>
              <w:tabs>
                <w:tab w:val="left" w:pos="720"/>
              </w:tabs>
              <w:suppressAutoHyphens/>
              <w:ind w:left="36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tabs>
                <w:tab w:val="left" w:pos="720"/>
              </w:tabs>
              <w:suppressAutoHyphens/>
              <w:ind w:left="36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From  July 2007 to Aug. 201</w:t>
            </w:r>
            <w:r w:rsidR="007175BF">
              <w:rPr>
                <w:rFonts w:ascii="Trebuchet MS" w:hAnsi="Trebuchet MS"/>
                <w:sz w:val="20"/>
                <w:szCs w:val="20"/>
              </w:rPr>
              <w:t>2</w:t>
            </w:r>
            <w:r>
              <w:rPr>
                <w:rFonts w:ascii="Trebuchet MS" w:hAnsi="Trebuchet MS"/>
                <w:sz w:val="20"/>
                <w:szCs w:val="20"/>
              </w:rPr>
              <w:t xml:space="preserve"> with </w:t>
            </w:r>
            <w:r>
              <w:rPr>
                <w:rFonts w:ascii="Trebuchet MS" w:hAnsi="Trebuchet MS"/>
                <w:sz w:val="20"/>
                <w:szCs w:val="20"/>
              </w:rPr>
              <w:t>Anjani</w:t>
            </w:r>
            <w:r>
              <w:rPr>
                <w:rFonts w:ascii="Trebuchet MS" w:hAnsi="Trebuchet MS"/>
                <w:sz w:val="20"/>
                <w:szCs w:val="20"/>
              </w:rPr>
              <w:t xml:space="preserve"> Steel Ltd </w:t>
            </w:r>
            <w:r>
              <w:rPr>
                <w:rFonts w:ascii="Trebuchet MS" w:hAnsi="Trebuchet MS"/>
                <w:sz w:val="20"/>
                <w:szCs w:val="20"/>
              </w:rPr>
              <w:t>Raigarh</w:t>
            </w:r>
            <w:r>
              <w:rPr>
                <w:rFonts w:ascii="Trebuchet MS" w:hAnsi="Trebuchet MS"/>
                <w:sz w:val="20"/>
                <w:szCs w:val="20"/>
              </w:rPr>
              <w:t xml:space="preserve"> as  Manager F &amp; A </w:t>
            </w:r>
          </w:p>
          <w:p w:rsidR="002075B1">
            <w:pPr>
              <w:tabs>
                <w:tab w:val="left" w:pos="720"/>
              </w:tabs>
              <w:suppressAutoHyphens/>
              <w:ind w:left="360"/>
              <w:jc w:val="both"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Anjani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 Group of Co. engaged in manufacturing Sponge Iron, Power, M.S. Ingot/Billets Employing 700 No. of workman having turnover of Rs.500 Crore.)</w:t>
            </w: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Accounting and Auditing Activities:-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Finalization of accounts up to Balance Sheet.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Preparing P&amp;L Variation and Expenses summary on monthly basis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Maintaining Fixed Assets Register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Handling of all Bank transactions and </w:t>
            </w:r>
            <w:r w:rsidR="007175BF">
              <w:rPr>
                <w:rFonts w:ascii="Trebuchet MS" w:hAnsi="Trebuchet MS"/>
                <w:sz w:val="20"/>
                <w:szCs w:val="20"/>
              </w:rPr>
              <w:t>lesioning</w:t>
            </w:r>
            <w:r>
              <w:rPr>
                <w:rFonts w:ascii="Trebuchet MS" w:hAnsi="Trebuchet MS"/>
                <w:sz w:val="20"/>
                <w:szCs w:val="20"/>
              </w:rPr>
              <w:t xml:space="preserve"> with them on regular basis and doing Bank Reconciliation.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Preparing  Ageing Analysis of Sundry Debtors and Creditors on monthly basis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Verifying and reviewing Accounts Payable statement on monthly basis 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Coordination of Audit with Statutory Auditors &amp; Tax Auditors</w:t>
            </w:r>
          </w:p>
          <w:p w:rsidR="002075B1">
            <w:pPr>
              <w:pStyle w:val="BodyText"/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Cs/>
                <w:iCs/>
                <w:sz w:val="20"/>
                <w:szCs w:val="20"/>
              </w:rPr>
              <w:t>Taxation:-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Dealing with all the TDS related matters of the employees, contractors and professional services.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Filing of Annual TDS return  with Income Tax Authorities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Filling of Quarterly eTDS return with Income Tax Authorities.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Filing of Income Tax Return for the employees.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Generating TDS Certificate for employees, contractors and consultants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Returns of Excise and Service Tax i.e. ER-1, ER-4, ER-6,ER-5, ST-3 etc.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Excise Audit and AG Audit and other compliance related to Excise Department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Sales Tax Related Assignment i.e. Payment, Returns.</w:t>
            </w:r>
          </w:p>
          <w:p w:rsidR="002075B1">
            <w:pPr>
              <w:pStyle w:val="BodyText"/>
              <w:numPr>
                <w:ilvl w:val="0"/>
                <w:numId w:val="1"/>
              </w:numPr>
              <w:suppressAutoHyphens/>
              <w:spacing w:line="240" w:lineRule="atLeast"/>
              <w:ind w:right="173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Collection and issue for Form –C, F</w:t>
            </w:r>
            <w:r>
              <w:rPr>
                <w:rFonts w:ascii="Trebuchet MS" w:hAnsi="Trebuchet MS"/>
                <w:sz w:val="20"/>
                <w:szCs w:val="20"/>
              </w:rPr>
              <w:t>,H</w:t>
            </w:r>
            <w:r>
              <w:rPr>
                <w:rFonts w:ascii="Trebuchet MS" w:hAnsi="Trebuchet MS"/>
                <w:sz w:val="20"/>
                <w:szCs w:val="20"/>
              </w:rPr>
              <w:t>. A, I, 26.</w:t>
            </w:r>
          </w:p>
          <w:p w:rsidR="002075B1">
            <w:pPr>
              <w:pStyle w:val="BodyText"/>
              <w:ind w:right="173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pStyle w:val="BodyText2"/>
              <w:rPr>
                <w:rFonts w:ascii="Trebuchet MS" w:hAnsi="Trebuchet MS"/>
                <w:szCs w:val="20"/>
              </w:rPr>
            </w:pPr>
          </w:p>
          <w:p w:rsidR="002075B1">
            <w:pPr>
              <w:pStyle w:val="BodyText2"/>
              <w:rPr>
                <w:rFonts w:ascii="Trebuchet MS" w:hAnsi="Trebuchet MS"/>
                <w:szCs w:val="20"/>
              </w:rPr>
            </w:pP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Worked with M/s Star Wire India Ltd. As a Deputy Manager Accounts for the period June-2005 to June-2007.</w:t>
            </w: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Job Profile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Maintenance of Excise Books i.e. Form-IV, RG-I, PLA etc.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Reconciliation of Excise Books with Financial Books.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Returns of Excise and Service Tax i.e. ER-1, ER-4, ER-6</w:t>
            </w:r>
            <w:r w:rsidR="0057160C">
              <w:rPr>
                <w:rFonts w:ascii="Trebuchet MS" w:eastAsia="???" w:hAnsi="Trebuchet MS"/>
                <w:color w:val="000000"/>
                <w:sz w:val="20"/>
                <w:szCs w:val="20"/>
              </w:rPr>
              <w:t>, ER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-5, ST-3 etc.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Excise Audit and AG Audit and other compliance related to Excise Department.</w:t>
            </w:r>
          </w:p>
          <w:p w:rsidR="0057160C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All Import and Export work with DGFT.</w:t>
            </w:r>
          </w:p>
          <w:p w:rsidR="0057160C">
            <w:p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</w:p>
          <w:p w:rsidR="002075B1">
            <w:p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Worked with M/s Sathe Synthetics as 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a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 Asst. Manager Accounts for the period from Jun-2002 to May-2005.</w:t>
            </w:r>
          </w:p>
          <w:p w:rsidR="002075B1">
            <w:p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</w:p>
          <w:p w:rsidR="002075B1">
            <w:p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Job Profile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Maintenance of Excise Books i.e. Form-IV, RG-I, PLA etc.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Reconciliation of Excise Books with Financial Books.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Returns of Excise i.e. ER-1, ER-4, ER-6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,ER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-5,ER-7 etc.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Excise Audit and AG Audit and other compliance 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related  to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 Excise Department.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Day to day Bank Transactions and reconciliation thereof.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Monthly Stock Statement (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DP )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Passing of Contractor and Supplier Bills related to Project and others.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Sales Tax Related Assignment i.e. Payment, Returns.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Collection and issue for Form –C, F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,H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. 3B.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Finalization of Balance Sheet.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Income Tax &amp; TDS related Works i.e. TDS Return, issuance of Form-16, 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16A.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Assessment of Income Tax.</w:t>
            </w:r>
          </w:p>
          <w:p w:rsidR="002075B1">
            <w:p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Worked with M/s 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Rathi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 Alloys &amp; Steels Ltd. As Officer Account for the period from Jan-1992 to May-2002.</w:t>
            </w: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Job Profile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Maintenance of Excise Books i.e. Form-IV, RG-I, PLA etc.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Reconciliation of Excise Books with Financial Books.</w:t>
            </w:r>
          </w:p>
          <w:p w:rsidR="00132EED" w:rsidP="00132EED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 w:rsidRPr="00132EED"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Returns of Excise i.e. ER-1, 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Annual statement etc.</w:t>
            </w:r>
          </w:p>
          <w:p w:rsidR="002075B1" w:rsidRPr="00132EED" w:rsidP="00132EED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 w:rsidRPr="00132EED">
              <w:rPr>
                <w:rFonts w:ascii="Trebuchet MS" w:eastAsia="???" w:hAnsi="Trebuchet MS"/>
                <w:color w:val="000000"/>
                <w:sz w:val="20"/>
                <w:szCs w:val="20"/>
              </w:rPr>
              <w:t>Excise Audit and AG Audit and other compliance related to Excise Department.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Day to day Bank Transactions and reconciliation thereof.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Monthly Stock Statement (DP).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Passing of Contractor and Supplier Bills related to Project and others.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Sales Tax Related Assignment i.e. Payment, Returns.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Collection and issue for Form –C, F, H. 3B.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Assistance in Balance Sheet Works.</w:t>
            </w: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Worked with M/s 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Saraf</w:t>
            </w: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 xml:space="preserve"> Synthetics Ltd.  As Asst. Officer Accounts for the period from Jan-1991 to Dec-1991.</w:t>
            </w: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</w:p>
          <w:p w:rsidR="002075B1">
            <w:pPr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Job Profile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Debtors controlling and Sales Accounting i.e. Consignment Sales and Depot Sales.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Age Analysis of Debtors</w:t>
            </w:r>
          </w:p>
          <w:p w:rsidR="002075B1">
            <w:pPr>
              <w:numPr>
                <w:ilvl w:val="0"/>
                <w:numId w:val="1"/>
              </w:numPr>
              <w:suppressAutoHyphens/>
              <w:rPr>
                <w:rFonts w:ascii="Trebuchet MS" w:eastAsia="???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???" w:hAnsi="Trebuchet MS"/>
                <w:color w:val="000000"/>
                <w:sz w:val="20"/>
                <w:szCs w:val="20"/>
              </w:rPr>
              <w:t>Day to Day Accounting Data Entry</w:t>
            </w:r>
          </w:p>
          <w:p w:rsidR="002075B1">
            <w:pPr>
              <w:pStyle w:val="Tit"/>
              <w:shd w:val="pct10" w:color="auto" w:fill="auto"/>
              <w:ind w:right="-155"/>
              <w:rPr>
                <w:rFonts w:ascii="Trebuchet MS" w:hAnsi="Trebuchet MS" w:cs="Tahoma"/>
                <w:b w:val="0"/>
                <w:sz w:val="20"/>
                <w:szCs w:val="20"/>
              </w:rPr>
            </w:pPr>
            <w:r>
              <w:rPr>
                <w:rFonts w:ascii="Trebuchet MS" w:hAnsi="Trebuchet MS" w:cs="Tahoma"/>
                <w:b w:val="0"/>
                <w:sz w:val="20"/>
                <w:szCs w:val="20"/>
              </w:rPr>
              <w:t>Academic Credentials</w:t>
            </w:r>
          </w:p>
          <w:p w:rsidR="002075B1">
            <w:pPr>
              <w:numPr>
                <w:ilvl w:val="0"/>
                <w:numId w:val="1"/>
              </w:numPr>
              <w:tabs>
                <w:tab w:val="left" w:pos="78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M.Com. from Rajasthan University , Jaipur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MBA Finance from Punjab Technical university, Jalandhar</w:t>
            </w:r>
          </w:p>
          <w:p w:rsidR="002075B1">
            <w:pPr>
              <w:tabs>
                <w:tab w:val="left" w:pos="780"/>
              </w:tabs>
              <w:suppressAutoHyphens/>
              <w:ind w:left="780"/>
              <w:rPr>
                <w:rFonts w:ascii="Trebuchet MS" w:eastAsia="???" w:hAnsi="Trebuchet MS"/>
                <w:bCs/>
                <w:sz w:val="20"/>
                <w:szCs w:val="20"/>
              </w:rPr>
            </w:pPr>
          </w:p>
          <w:p w:rsidR="002075B1">
            <w:pPr>
              <w:pStyle w:val="Tit"/>
              <w:shd w:val="pct10" w:color="auto" w:fill="auto"/>
              <w:ind w:left="0" w:right="-155" w:firstLine="0"/>
              <w:rPr>
                <w:rFonts w:ascii="Trebuchet MS" w:hAnsi="Trebuchet MS" w:cs="Tahoma"/>
                <w:b w:val="0"/>
                <w:sz w:val="20"/>
                <w:szCs w:val="20"/>
              </w:rPr>
            </w:pPr>
            <w:r>
              <w:rPr>
                <w:rFonts w:ascii="Trebuchet MS" w:hAnsi="Trebuchet MS" w:cs="Tahoma"/>
                <w:b w:val="0"/>
                <w:sz w:val="20"/>
                <w:szCs w:val="20"/>
              </w:rPr>
              <w:t>IT Skills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Knowledge of Advance functions of MS – Office (Excel / Word / Power Point Presentation)(2003 – 2007 – 2010)</w:t>
            </w:r>
          </w:p>
          <w:p w:rsidR="002075B1">
            <w:pPr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Working knowledge of Tally 5.4,6.3,7.2 &amp; 9</w:t>
            </w:r>
          </w:p>
          <w:p w:rsidR="002075B1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ERP – ( Entrepreneur Resource Planning </w:t>
            </w:r>
            <w:r>
              <w:rPr>
                <w:rFonts w:ascii="Trebuchet MS" w:hAnsi="Trebuchet MS"/>
                <w:sz w:val="20"/>
                <w:szCs w:val="20"/>
              </w:rPr>
              <w:t>Programme</w:t>
            </w:r>
            <w:r>
              <w:rPr>
                <w:rFonts w:ascii="Trebuchet MS" w:hAnsi="Trebuchet MS"/>
                <w:sz w:val="20"/>
                <w:szCs w:val="20"/>
              </w:rPr>
              <w:t xml:space="preserve"> )(Oracle &amp; </w:t>
            </w:r>
            <w:r w:rsidR="006F0088">
              <w:rPr>
                <w:rFonts w:ascii="Trebuchet MS" w:hAnsi="Trebuchet MS"/>
                <w:sz w:val="20"/>
                <w:szCs w:val="20"/>
              </w:rPr>
              <w:t>Navision</w:t>
            </w:r>
            <w:r>
              <w:rPr>
                <w:rFonts w:ascii="Trebuchet MS" w:hAnsi="Trebuchet MS"/>
                <w:sz w:val="20"/>
                <w:szCs w:val="20"/>
              </w:rPr>
              <w:t xml:space="preserve"> ERP)</w:t>
            </w:r>
          </w:p>
          <w:p w:rsidR="002075B1">
            <w:pPr>
              <w:numPr>
                <w:ilvl w:val="0"/>
                <w:numId w:val="1"/>
              </w:numPr>
              <w:tabs>
                <w:tab w:val="left" w:pos="720"/>
              </w:tabs>
              <w:suppressAutoHyphens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SAP </w:t>
            </w:r>
          </w:p>
          <w:p w:rsidR="009627CD" w:rsidP="009627CD">
            <w:pPr>
              <w:suppressAutoHyphens/>
              <w:ind w:left="360"/>
              <w:rPr>
                <w:rFonts w:ascii="Trebuchet MS" w:hAnsi="Trebuchet MS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rebuchet MS" w:hAnsi="Trebuchet MS"/>
                <w:sz w:val="20"/>
                <w:szCs w:val="20"/>
              </w:rPr>
              <w:t>Notice  period: One month</w:t>
            </w: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2075B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(Ratan Lal Mahawar)</w:t>
            </w:r>
          </w:p>
        </w:tc>
      </w:tr>
    </w:tbl>
    <w:p w:rsidR="00CD0C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???">
    <w:altName w:val="Arial Unicode MS"/>
    <w:panose1 w:val="00000000000000000000"/>
    <w:charset w:val="81"/>
    <w:family w:val="roman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D7B4792"/>
    <w:multiLevelType w:val="hybridMultilevel"/>
    <w:tmpl w:val="E0A4896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F79FC"/>
    <w:multiLevelType w:val="hybridMultilevel"/>
    <w:tmpl w:val="0B5E60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410E"/>
    <w:multiLevelType w:val="hybridMultilevel"/>
    <w:tmpl w:val="D0D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82"/>
    <w:rsid w:val="00033A0B"/>
    <w:rsid w:val="00132EED"/>
    <w:rsid w:val="002075B1"/>
    <w:rsid w:val="00237753"/>
    <w:rsid w:val="002D0D8A"/>
    <w:rsid w:val="003D15F8"/>
    <w:rsid w:val="003F49C2"/>
    <w:rsid w:val="00421F9A"/>
    <w:rsid w:val="00447855"/>
    <w:rsid w:val="004E460D"/>
    <w:rsid w:val="0057160C"/>
    <w:rsid w:val="00686A01"/>
    <w:rsid w:val="006F0088"/>
    <w:rsid w:val="007175BF"/>
    <w:rsid w:val="00723A6D"/>
    <w:rsid w:val="007925F3"/>
    <w:rsid w:val="008411FD"/>
    <w:rsid w:val="008D16D5"/>
    <w:rsid w:val="009044B4"/>
    <w:rsid w:val="00935D8D"/>
    <w:rsid w:val="009627CD"/>
    <w:rsid w:val="00B47C97"/>
    <w:rsid w:val="00B747DB"/>
    <w:rsid w:val="00CD0C31"/>
    <w:rsid w:val="00CE1536"/>
    <w:rsid w:val="00D20C46"/>
    <w:rsid w:val="00D64F8B"/>
    <w:rsid w:val="00E0645E"/>
    <w:rsid w:val="00E156B3"/>
    <w:rsid w:val="00F167F5"/>
    <w:rsid w:val="00F337C9"/>
    <w:rsid w:val="00F702AF"/>
    <w:rsid w:val="00FB498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5EC9685-E2B6-4434-A2EB-46399DD4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5B1"/>
    <w:pPr>
      <w:spacing w:after="0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75B1"/>
    <w:pPr>
      <w:keepNext/>
      <w:tabs>
        <w:tab w:val="left" w:pos="720"/>
        <w:tab w:val="left" w:pos="1440"/>
        <w:tab w:val="left" w:pos="3600"/>
        <w:tab w:val="left" w:pos="4320"/>
      </w:tabs>
      <w:outlineLvl w:val="0"/>
    </w:pPr>
    <w:rPr>
      <w:rFonts w:ascii="Times New Roman" w:eastAsia="???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5B1"/>
    <w:rPr>
      <w:rFonts w:ascii="Times New Roman" w:eastAsia="???" w:hAnsi="Times New Roman" w:cs="Times New Roman"/>
      <w:sz w:val="24"/>
      <w:szCs w:val="24"/>
    </w:rPr>
  </w:style>
  <w:style w:type="character" w:styleId="Hyperlink">
    <w:name w:val="Hyperlink"/>
    <w:semiHidden/>
    <w:unhideWhenUsed/>
    <w:rsid w:val="002075B1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2075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075B1"/>
    <w:rPr>
      <w:rFonts w:ascii="Arial Narrow" w:eastAsia="Times New Roman" w:hAnsi="Arial Narrow" w:cs="Times New Roman"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2075B1"/>
    <w:pPr>
      <w:tabs>
        <w:tab w:val="center" w:pos="4252"/>
        <w:tab w:val="right" w:pos="8504"/>
      </w:tabs>
      <w:snapToGrid w:val="0"/>
    </w:pPr>
    <w:rPr>
      <w:rFonts w:ascii="Times New Roman" w:eastAsia="???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075B1"/>
    <w:rPr>
      <w:rFonts w:ascii="Times New Roman" w:eastAsia="???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2075B1"/>
    <w:pPr>
      <w:tabs>
        <w:tab w:val="left" w:pos="720"/>
        <w:tab w:val="left" w:pos="1440"/>
        <w:tab w:val="left" w:pos="3600"/>
      </w:tabs>
      <w:spacing w:line="360" w:lineRule="auto"/>
      <w:jc w:val="both"/>
    </w:pPr>
    <w:rPr>
      <w:rFonts w:ascii="Arial" w:eastAsia="???" w:hAnsi="Arial"/>
      <w:color w:val="000000"/>
    </w:rPr>
  </w:style>
  <w:style w:type="character" w:customStyle="1" w:styleId="BodyTextChar">
    <w:name w:val="Body Text Char"/>
    <w:basedOn w:val="DefaultParagraphFont"/>
    <w:link w:val="BodyText"/>
    <w:semiHidden/>
    <w:rsid w:val="002075B1"/>
    <w:rPr>
      <w:rFonts w:ascii="Arial" w:eastAsia="???" w:hAnsi="Arial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2075B1"/>
    <w:pPr>
      <w:jc w:val="both"/>
    </w:pPr>
    <w:rPr>
      <w:rFonts w:ascii="Tahoma" w:hAnsi="Tahoma" w:cs="Tahoma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2075B1"/>
    <w:rPr>
      <w:rFonts w:ascii="Tahoma" w:eastAsia="Times New Roman" w:hAnsi="Tahoma" w:cs="Tahoma"/>
      <w:sz w:val="20"/>
      <w:szCs w:val="24"/>
    </w:rPr>
  </w:style>
  <w:style w:type="paragraph" w:customStyle="1" w:styleId="Tit">
    <w:name w:val="Tit"/>
    <w:basedOn w:val="Normal"/>
    <w:rsid w:val="002075B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ListParagraph">
    <w:name w:val="List Paragraph"/>
    <w:basedOn w:val="Normal"/>
    <w:uiPriority w:val="34"/>
    <w:qFormat/>
    <w:rsid w:val="0068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7ed2050dc4f5b42790505074b2d3fee59c5f37b8f52c5d8&amp;jobId=180320500525&amp;uid=64614105180320500525160383016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MIEL</Company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Ratan</dc:creator>
  <cp:lastModifiedBy>RATAN LAL MAHAWAR</cp:lastModifiedBy>
  <cp:revision>20</cp:revision>
  <dcterms:created xsi:type="dcterms:W3CDTF">2015-07-17T09:59:00Z</dcterms:created>
  <dcterms:modified xsi:type="dcterms:W3CDTF">2018-09-05T16:45:00Z</dcterms:modified>
</cp:coreProperties>
</file>