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546A3" w:rsidRPr="00B546A3" w:rsidP="000735B3">
      <w:pPr>
        <w:pStyle w:val="BodyText"/>
        <w:spacing w:line="360" w:lineRule="auto"/>
        <w:rPr>
          <w:rFonts w:asciiTheme="minorHAnsi" w:hAnsiTheme="minorHAnsi"/>
          <w:b/>
          <w:iCs/>
          <w:szCs w:val="22"/>
          <w:highlight w:val="lightGray"/>
          <w:u w:val="single"/>
        </w:rPr>
      </w:pPr>
      <w:r w:rsidRPr="00B546A3">
        <w:rPr>
          <w:rFonts w:asciiTheme="minorHAnsi" w:hAnsiTheme="minorHAnsi"/>
          <w:b/>
          <w:iCs/>
          <w:szCs w:val="22"/>
          <w:highlight w:val="lightGray"/>
          <w:u w:val="single"/>
        </w:rPr>
        <w:t>KAUSHAL</w:t>
      </w:r>
      <w:r w:rsidR="004D1857">
        <w:rPr>
          <w:rFonts w:asciiTheme="minorHAnsi" w:hAnsiTheme="minorHAnsi"/>
          <w:b/>
          <w:iCs/>
          <w:szCs w:val="22"/>
          <w:highlight w:val="lightGray"/>
          <w:u w:val="single"/>
        </w:rPr>
        <w:t xml:space="preserve">  </w:t>
      </w:r>
      <w:r w:rsidRPr="00B546A3">
        <w:rPr>
          <w:rFonts w:asciiTheme="minorHAnsi" w:hAnsiTheme="minorHAnsi"/>
          <w:b/>
          <w:iCs/>
          <w:szCs w:val="22"/>
          <w:highlight w:val="lightGray"/>
          <w:u w:val="single"/>
        </w:rPr>
        <w:t>AWAD</w:t>
      </w:r>
      <w:bookmarkStart w:id="0" w:name="_GoBack"/>
      <w:bookmarkEnd w:id="0"/>
      <w:r w:rsidRPr="00B546A3">
        <w:rPr>
          <w:rFonts w:asciiTheme="minorHAnsi" w:hAnsiTheme="minorHAnsi"/>
          <w:b/>
          <w:iCs/>
          <w:szCs w:val="22"/>
          <w:highlight w:val="lightGray"/>
          <w:u w:val="single"/>
        </w:rPr>
        <w:t>HESH</w:t>
      </w:r>
      <w:r w:rsidR="004D1857">
        <w:rPr>
          <w:rFonts w:asciiTheme="minorHAnsi" w:hAnsiTheme="minorHAnsi"/>
          <w:b/>
          <w:iCs/>
          <w:szCs w:val="22"/>
          <w:highlight w:val="lightGray"/>
          <w:u w:val="single"/>
        </w:rPr>
        <w:t xml:space="preserve"> </w:t>
      </w:r>
      <w:r w:rsidRPr="00B546A3">
        <w:rPr>
          <w:rFonts w:asciiTheme="minorHAnsi" w:hAnsiTheme="minorHAnsi"/>
          <w:b/>
          <w:iCs/>
          <w:szCs w:val="22"/>
          <w:highlight w:val="lightGray"/>
          <w:u w:val="single"/>
        </w:rPr>
        <w:t xml:space="preserve"> TIWARI </w:t>
      </w:r>
    </w:p>
    <w:p w:rsidR="00B546A3" w:rsidRPr="00B546A3" w:rsidP="00B546A3">
      <w:pPr>
        <w:pStyle w:val="BodyText"/>
        <w:pBdr>
          <w:bottom w:val="single" w:sz="4" w:space="1" w:color="auto"/>
        </w:pBdr>
        <w:spacing w:line="360" w:lineRule="auto"/>
        <w:rPr>
          <w:rFonts w:asciiTheme="minorHAnsi" w:hAnsiTheme="minorHAnsi"/>
          <w:b/>
          <w:iCs/>
          <w:szCs w:val="22"/>
          <w:u w:val="single"/>
        </w:rPr>
      </w:pPr>
      <w:r w:rsidRPr="00B546A3">
        <w:rPr>
          <w:rFonts w:asciiTheme="minorHAnsi" w:hAnsiTheme="minorHAnsi"/>
          <w:b/>
          <w:iCs/>
          <w:szCs w:val="22"/>
          <w:highlight w:val="lightGray"/>
          <w:u w:val="single"/>
        </w:rPr>
        <w:t>(C.A, C.S &amp; B.Com)</w:t>
      </w:r>
    </w:p>
    <w:p w:rsidR="00761089" w:rsidRPr="00510A84" w:rsidP="000735B3">
      <w:pPr>
        <w:pStyle w:val="BodyText"/>
        <w:spacing w:line="360" w:lineRule="auto"/>
        <w:jc w:val="center"/>
        <w:rPr>
          <w:rFonts w:asciiTheme="minorHAnsi" w:hAnsiTheme="minorHAnsi"/>
          <w:b/>
          <w:iCs/>
          <w:sz w:val="24"/>
          <w:szCs w:val="24"/>
          <w:u w:val="single"/>
        </w:rPr>
      </w:pPr>
    </w:p>
    <w:p w:rsidR="005524A2" w:rsidRPr="0076371E" w:rsidP="00B546A3">
      <w:pPr>
        <w:pBdr>
          <w:bottom w:val="single" w:sz="4" w:space="1" w:color="auto"/>
        </w:pBdr>
        <w:shd w:val="clear" w:color="auto" w:fill="D9D9D9" w:themeFill="background1" w:themeFillShade="D9"/>
        <w:tabs>
          <w:tab w:val="left" w:pos="3240"/>
        </w:tabs>
        <w:spacing w:line="360" w:lineRule="auto"/>
        <w:ind w:right="6120"/>
        <w:rPr>
          <w:rFonts w:cstheme="minorHAnsi"/>
          <w:b/>
          <w:sz w:val="18"/>
          <w:szCs w:val="18"/>
        </w:rPr>
      </w:pPr>
      <w:r w:rsidRPr="0076371E">
        <w:rPr>
          <w:rFonts w:cstheme="minorHAnsi"/>
          <w:b/>
          <w:sz w:val="18"/>
          <w:szCs w:val="18"/>
        </w:rPr>
        <w:t xml:space="preserve">PERSONAL DETAILS             </w:t>
      </w:r>
      <w:r w:rsidRPr="0076371E" w:rsidR="00B546A3">
        <w:rPr>
          <w:rFonts w:cstheme="minorHAnsi"/>
          <w:b/>
          <w:sz w:val="18"/>
          <w:szCs w:val="18"/>
        </w:rPr>
        <w:t xml:space="preserve">                                                    </w:t>
      </w:r>
      <w:r w:rsidRPr="0076371E">
        <w:rPr>
          <w:rFonts w:cstheme="minorHAnsi"/>
          <w:b/>
          <w:sz w:val="18"/>
          <w:szCs w:val="18"/>
        </w:rPr>
        <w:t xml:space="preserve">          </w:t>
      </w:r>
    </w:p>
    <w:p w:rsidR="0037681F" w:rsidRPr="0076371E" w:rsidP="000735B3">
      <w:pPr>
        <w:pStyle w:val="Header"/>
        <w:spacing w:line="360" w:lineRule="auto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>Address</w:t>
      </w:r>
      <w:r w:rsidRPr="0076371E" w:rsidR="00A84255">
        <w:rPr>
          <w:rFonts w:cstheme="minorHAnsi"/>
          <w:sz w:val="18"/>
          <w:szCs w:val="18"/>
        </w:rPr>
        <w:t xml:space="preserve">: </w:t>
      </w:r>
      <w:r w:rsidRPr="0076371E" w:rsidR="000A478B">
        <w:rPr>
          <w:rFonts w:cstheme="minorHAnsi"/>
          <w:sz w:val="18"/>
          <w:szCs w:val="18"/>
        </w:rPr>
        <w:t xml:space="preserve">        </w:t>
      </w:r>
      <w:r w:rsidRPr="0076371E">
        <w:rPr>
          <w:rFonts w:cstheme="minorHAnsi"/>
          <w:sz w:val="18"/>
          <w:szCs w:val="18"/>
        </w:rPr>
        <w:t xml:space="preserve">   </w:t>
      </w:r>
      <w:r w:rsidRPr="0076371E" w:rsidR="00B546A3">
        <w:rPr>
          <w:rFonts w:cstheme="minorHAnsi"/>
          <w:sz w:val="18"/>
          <w:szCs w:val="18"/>
        </w:rPr>
        <w:t>H-13, Vishramdham, Veena Nagar PhaseII, Mulund, Mumbai – 400 080.</w:t>
      </w:r>
    </w:p>
    <w:p w:rsidR="00044C4D" w:rsidRPr="0076371E" w:rsidP="000735B3">
      <w:pPr>
        <w:pStyle w:val="Header"/>
        <w:spacing w:line="360" w:lineRule="auto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>Mobile No.</w:t>
      </w:r>
      <w:r w:rsidRPr="0076371E" w:rsidR="00A84255">
        <w:rPr>
          <w:rFonts w:cstheme="minorHAnsi"/>
          <w:sz w:val="18"/>
          <w:szCs w:val="18"/>
        </w:rPr>
        <w:t xml:space="preserve">: </w:t>
      </w:r>
      <w:r w:rsidRPr="0076371E" w:rsidR="00400904">
        <w:rPr>
          <w:rFonts w:cstheme="minorHAnsi"/>
          <w:sz w:val="18"/>
          <w:szCs w:val="18"/>
        </w:rPr>
        <w:t xml:space="preserve">      +919167292582; +919969511866</w:t>
      </w:r>
      <w:r w:rsidRPr="0076371E" w:rsidR="00820C86">
        <w:rPr>
          <w:rFonts w:cstheme="minorHAnsi"/>
          <w:sz w:val="18"/>
          <w:szCs w:val="18"/>
        </w:rPr>
        <w:tab/>
      </w:r>
    </w:p>
    <w:p w:rsidR="000A478B" w:rsidRPr="0076371E" w:rsidP="000735B3">
      <w:pPr>
        <w:pStyle w:val="Header"/>
        <w:tabs>
          <w:tab w:val="clear" w:pos="9360"/>
        </w:tabs>
        <w:spacing w:line="360" w:lineRule="auto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>E-</w:t>
      </w:r>
      <w:r w:rsidRPr="0076371E" w:rsidR="00224DBD">
        <w:rPr>
          <w:rFonts w:cstheme="minorHAnsi"/>
          <w:sz w:val="18"/>
          <w:szCs w:val="18"/>
        </w:rPr>
        <w:t>Mail ID</w:t>
      </w:r>
      <w:r w:rsidRPr="0076371E" w:rsidR="00A84255">
        <w:rPr>
          <w:rFonts w:cstheme="minorHAnsi"/>
          <w:sz w:val="18"/>
          <w:szCs w:val="18"/>
        </w:rPr>
        <w:t xml:space="preserve">: </w:t>
      </w:r>
      <w:r w:rsidRPr="0076371E">
        <w:rPr>
          <w:rFonts w:cstheme="minorHAnsi"/>
          <w:sz w:val="18"/>
          <w:szCs w:val="18"/>
        </w:rPr>
        <w:t xml:space="preserve">     </w:t>
      </w:r>
      <w:r w:rsidRPr="0076371E" w:rsidR="00224DBD">
        <w:rPr>
          <w:rFonts w:cstheme="minorHAnsi"/>
          <w:sz w:val="18"/>
          <w:szCs w:val="18"/>
        </w:rPr>
        <w:t xml:space="preserve">     </w:t>
      </w:r>
      <w:hyperlink r:id="rId5" w:history="1">
        <w:r w:rsidRPr="0076371E">
          <w:rPr>
            <w:rStyle w:val="Hyperlink"/>
            <w:rFonts w:cstheme="minorHAnsi"/>
            <w:sz w:val="18"/>
            <w:szCs w:val="18"/>
          </w:rPr>
          <w:t>cakaushal.tiwari@gmail.com</w:t>
        </w:r>
      </w:hyperlink>
      <w:r w:rsidRPr="0076371E" w:rsidR="00A147B3">
        <w:rPr>
          <w:rFonts w:cstheme="minorHAnsi"/>
          <w:sz w:val="18"/>
          <w:szCs w:val="18"/>
        </w:rPr>
        <w:t xml:space="preserve">                          </w:t>
      </w:r>
    </w:p>
    <w:p w:rsidR="00A84255" w:rsidRPr="0076371E" w:rsidP="000735B3">
      <w:pPr>
        <w:pStyle w:val="Header"/>
        <w:tabs>
          <w:tab w:val="clear" w:pos="9360"/>
        </w:tabs>
        <w:spacing w:line="360" w:lineRule="auto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>Date of Birth:</w:t>
      </w:r>
      <w:r w:rsidRPr="0076371E" w:rsidR="000A478B">
        <w:rPr>
          <w:rFonts w:cstheme="minorHAnsi"/>
          <w:sz w:val="18"/>
          <w:szCs w:val="18"/>
        </w:rPr>
        <w:t xml:space="preserve">    </w:t>
      </w:r>
      <w:r w:rsidRPr="0076371E" w:rsidR="00224DBD">
        <w:rPr>
          <w:rFonts w:cstheme="minorHAnsi"/>
          <w:sz w:val="18"/>
          <w:szCs w:val="18"/>
        </w:rPr>
        <w:t xml:space="preserve"> </w:t>
      </w:r>
      <w:r w:rsidRPr="0076371E">
        <w:rPr>
          <w:rFonts w:cstheme="minorHAnsi"/>
          <w:sz w:val="18"/>
          <w:szCs w:val="18"/>
        </w:rPr>
        <w:t>2</w:t>
      </w:r>
      <w:r w:rsidRPr="0076371E" w:rsidR="00BA33EB">
        <w:rPr>
          <w:rFonts w:cstheme="minorHAnsi"/>
          <w:sz w:val="18"/>
          <w:szCs w:val="18"/>
        </w:rPr>
        <w:t>1</w:t>
      </w:r>
      <w:r w:rsidRPr="0076371E">
        <w:rPr>
          <w:rFonts w:cstheme="minorHAnsi"/>
          <w:sz w:val="18"/>
          <w:szCs w:val="18"/>
          <w:vertAlign w:val="superscript"/>
        </w:rPr>
        <w:t>st</w:t>
      </w:r>
      <w:r w:rsidRPr="0076371E">
        <w:rPr>
          <w:rFonts w:cstheme="minorHAnsi"/>
          <w:sz w:val="18"/>
          <w:szCs w:val="18"/>
        </w:rPr>
        <w:t xml:space="preserve"> November, </w:t>
      </w:r>
      <w:r w:rsidRPr="0076371E" w:rsidR="00A147B3">
        <w:rPr>
          <w:rFonts w:cstheme="minorHAnsi"/>
          <w:sz w:val="18"/>
          <w:szCs w:val="18"/>
        </w:rPr>
        <w:t>1986</w:t>
      </w:r>
    </w:p>
    <w:p w:rsidR="00B546A3" w:rsidRPr="0076371E" w:rsidP="000735B3">
      <w:pPr>
        <w:pStyle w:val="Header"/>
        <w:tabs>
          <w:tab w:val="clear" w:pos="9360"/>
        </w:tabs>
        <w:spacing w:line="360" w:lineRule="auto"/>
        <w:rPr>
          <w:rFonts w:cstheme="minorHAnsi"/>
          <w:sz w:val="18"/>
          <w:szCs w:val="18"/>
        </w:rPr>
      </w:pPr>
    </w:p>
    <w:p w:rsidR="00244AC5" w:rsidRPr="0076371E" w:rsidP="00B546A3">
      <w:pPr>
        <w:pBdr>
          <w:bottom w:val="single" w:sz="4" w:space="1" w:color="auto"/>
        </w:pBdr>
        <w:shd w:val="clear" w:color="auto" w:fill="D9D9D9" w:themeFill="background1" w:themeFillShade="D9"/>
        <w:tabs>
          <w:tab w:val="left" w:pos="3240"/>
        </w:tabs>
        <w:spacing w:line="360" w:lineRule="auto"/>
        <w:ind w:right="6120"/>
        <w:rPr>
          <w:rFonts w:cstheme="minorHAnsi"/>
          <w:b/>
          <w:sz w:val="18"/>
          <w:szCs w:val="18"/>
        </w:rPr>
      </w:pPr>
      <w:r w:rsidRPr="0076371E">
        <w:rPr>
          <w:rFonts w:cstheme="minorHAnsi"/>
          <w:sz w:val="18"/>
          <w:szCs w:val="18"/>
        </w:rPr>
        <w:t xml:space="preserve"> </w:t>
      </w:r>
      <w:r w:rsidRPr="0076371E">
        <w:rPr>
          <w:rFonts w:cstheme="minorHAnsi"/>
          <w:b/>
          <w:sz w:val="18"/>
          <w:szCs w:val="18"/>
        </w:rPr>
        <w:t>CAREER OBJECTIVE</w:t>
      </w:r>
      <w:r w:rsidRPr="0076371E" w:rsidR="00ED0F13">
        <w:rPr>
          <w:rFonts w:cstheme="minorHAnsi"/>
          <w:b/>
          <w:sz w:val="18"/>
          <w:szCs w:val="18"/>
        </w:rPr>
        <w:t xml:space="preserve">                       </w:t>
      </w:r>
    </w:p>
    <w:p w:rsidR="005019A5" w:rsidRPr="0076371E" w:rsidP="000735B3">
      <w:pPr>
        <w:spacing w:line="360" w:lineRule="auto"/>
        <w:ind w:right="-450"/>
        <w:rPr>
          <w:rFonts w:cstheme="minorHAnsi"/>
          <w:iCs/>
          <w:sz w:val="18"/>
          <w:szCs w:val="18"/>
        </w:rPr>
      </w:pPr>
      <w:r w:rsidRPr="0076371E">
        <w:rPr>
          <w:rFonts w:cstheme="minorHAnsi"/>
          <w:iCs/>
          <w:sz w:val="18"/>
          <w:szCs w:val="18"/>
        </w:rPr>
        <w:t>To work in an organization,</w:t>
      </w:r>
    </w:p>
    <w:p w:rsidR="005019A5" w:rsidRPr="0076371E" w:rsidP="000735B3">
      <w:pPr>
        <w:pStyle w:val="ListParagraph"/>
        <w:numPr>
          <w:ilvl w:val="0"/>
          <w:numId w:val="12"/>
        </w:numPr>
        <w:spacing w:line="360" w:lineRule="auto"/>
        <w:ind w:right="-450"/>
        <w:rPr>
          <w:rFonts w:cstheme="minorHAnsi"/>
          <w:iCs/>
          <w:sz w:val="18"/>
          <w:szCs w:val="18"/>
        </w:rPr>
      </w:pPr>
      <w:r w:rsidRPr="0076371E">
        <w:rPr>
          <w:rFonts w:cstheme="minorHAnsi"/>
          <w:iCs/>
          <w:sz w:val="18"/>
          <w:szCs w:val="18"/>
        </w:rPr>
        <w:t>that</w:t>
      </w:r>
      <w:r w:rsidRPr="0076371E" w:rsidR="00EB49AA">
        <w:rPr>
          <w:rFonts w:cstheme="minorHAnsi"/>
          <w:iCs/>
          <w:sz w:val="18"/>
          <w:szCs w:val="18"/>
        </w:rPr>
        <w:t xml:space="preserve"> </w:t>
      </w:r>
      <w:r w:rsidRPr="0076371E" w:rsidR="007B48D1">
        <w:rPr>
          <w:rFonts w:cstheme="minorHAnsi"/>
          <w:iCs/>
          <w:sz w:val="18"/>
          <w:szCs w:val="18"/>
        </w:rPr>
        <w:t>offers opportunity for</w:t>
      </w:r>
      <w:r w:rsidRPr="0076371E" w:rsidR="007B7DE2">
        <w:rPr>
          <w:rFonts w:cstheme="minorHAnsi"/>
          <w:iCs/>
          <w:sz w:val="18"/>
          <w:szCs w:val="18"/>
        </w:rPr>
        <w:t xml:space="preserve"> growth and enriches experience</w:t>
      </w:r>
      <w:r w:rsidRPr="0076371E">
        <w:rPr>
          <w:rFonts w:cstheme="minorHAnsi"/>
          <w:iCs/>
          <w:sz w:val="18"/>
          <w:szCs w:val="18"/>
        </w:rPr>
        <w:t>;</w:t>
      </w:r>
      <w:r w:rsidRPr="0076371E" w:rsidR="00240CF1">
        <w:rPr>
          <w:rFonts w:cstheme="minorHAnsi"/>
          <w:iCs/>
          <w:sz w:val="18"/>
          <w:szCs w:val="18"/>
        </w:rPr>
        <w:t xml:space="preserve"> and</w:t>
      </w:r>
      <w:r w:rsidRPr="0076371E" w:rsidR="0064070E">
        <w:rPr>
          <w:rFonts w:cstheme="minorHAnsi"/>
          <w:iCs/>
          <w:sz w:val="18"/>
          <w:szCs w:val="18"/>
        </w:rPr>
        <w:t xml:space="preserve"> </w:t>
      </w:r>
    </w:p>
    <w:p w:rsidR="005A01DE" w:rsidRPr="0076371E" w:rsidP="000735B3">
      <w:pPr>
        <w:pStyle w:val="ListParagraph"/>
        <w:numPr>
          <w:ilvl w:val="0"/>
          <w:numId w:val="12"/>
        </w:numPr>
        <w:spacing w:line="360" w:lineRule="auto"/>
        <w:ind w:right="-450"/>
        <w:rPr>
          <w:rFonts w:cstheme="minorHAnsi"/>
          <w:iCs/>
          <w:sz w:val="18"/>
          <w:szCs w:val="18"/>
        </w:rPr>
      </w:pPr>
      <w:r w:rsidRPr="0076371E">
        <w:rPr>
          <w:rFonts w:cstheme="minorHAnsi"/>
          <w:iCs/>
          <w:sz w:val="18"/>
          <w:szCs w:val="18"/>
        </w:rPr>
        <w:t>contribute</w:t>
      </w:r>
      <w:r w:rsidRPr="0076371E">
        <w:rPr>
          <w:rFonts w:cstheme="minorHAnsi"/>
          <w:iCs/>
          <w:sz w:val="18"/>
          <w:szCs w:val="18"/>
        </w:rPr>
        <w:t xml:space="preserve"> in the wealth creation and quality growth of the organization.</w:t>
      </w:r>
    </w:p>
    <w:p w:rsidR="00A84255" w:rsidRPr="0076371E" w:rsidP="00B546A3">
      <w:pPr>
        <w:widowControl w:val="0"/>
        <w:pBdr>
          <w:bottom w:val="single" w:sz="4" w:space="1" w:color="auto"/>
        </w:pBdr>
        <w:shd w:val="clear" w:color="auto" w:fill="D9D9D9" w:themeFill="background1" w:themeFillShade="D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90"/>
          <w:tab w:val="left" w:pos="10080"/>
        </w:tabs>
        <w:autoSpaceDE w:val="0"/>
        <w:autoSpaceDN w:val="0"/>
        <w:adjustRightInd w:val="0"/>
        <w:spacing w:line="360" w:lineRule="auto"/>
        <w:ind w:right="6120"/>
        <w:jc w:val="both"/>
        <w:rPr>
          <w:rFonts w:cstheme="minorHAnsi"/>
          <w:b/>
          <w:sz w:val="18"/>
          <w:szCs w:val="18"/>
        </w:rPr>
      </w:pPr>
      <w:r w:rsidRPr="0076371E">
        <w:rPr>
          <w:rFonts w:cstheme="minorHAnsi"/>
          <w:b/>
          <w:sz w:val="18"/>
          <w:szCs w:val="18"/>
        </w:rPr>
        <w:t xml:space="preserve">PROFESSIONAL </w:t>
      </w:r>
      <w:r w:rsidRPr="0076371E">
        <w:rPr>
          <w:rFonts w:cstheme="minorHAnsi"/>
          <w:b/>
          <w:sz w:val="18"/>
          <w:szCs w:val="18"/>
        </w:rPr>
        <w:t>QUALIFICATION</w:t>
      </w:r>
    </w:p>
    <w:tbl>
      <w:tblPr>
        <w:tblStyle w:val="TableGrid"/>
        <w:tblW w:w="0" w:type="auto"/>
        <w:tblInd w:w="367" w:type="dxa"/>
        <w:tblLayout w:type="fixed"/>
        <w:tblLook w:val="04A0"/>
      </w:tblPr>
      <w:tblGrid>
        <w:gridCol w:w="1154"/>
        <w:gridCol w:w="1536"/>
        <w:gridCol w:w="1227"/>
        <w:gridCol w:w="1370"/>
      </w:tblGrid>
      <w:tr w:rsidTr="00B546A3">
        <w:tblPrEx>
          <w:tblW w:w="0" w:type="auto"/>
          <w:tblInd w:w="367" w:type="dxa"/>
          <w:tblLayout w:type="fixed"/>
          <w:tblLook w:val="04A0"/>
        </w:tblPrEx>
        <w:trPr>
          <w:trHeight w:val="432"/>
        </w:trPr>
        <w:tc>
          <w:tcPr>
            <w:tcW w:w="1154" w:type="dxa"/>
            <w:vAlign w:val="center"/>
          </w:tcPr>
          <w:p w:rsidR="00C51A80" w:rsidRPr="0076371E" w:rsidP="000735B3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18"/>
                <w:szCs w:val="18"/>
              </w:rPr>
            </w:pPr>
            <w:r w:rsidRPr="0076371E">
              <w:rPr>
                <w:rFonts w:cstheme="minorHAnsi"/>
                <w:sz w:val="18"/>
                <w:szCs w:val="18"/>
              </w:rPr>
              <w:t xml:space="preserve">     Degree</w:t>
            </w:r>
          </w:p>
        </w:tc>
        <w:tc>
          <w:tcPr>
            <w:tcW w:w="1536" w:type="dxa"/>
            <w:vAlign w:val="center"/>
          </w:tcPr>
          <w:p w:rsidR="00C51A80" w:rsidRPr="0076371E" w:rsidP="000735B3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18"/>
                <w:szCs w:val="18"/>
              </w:rPr>
            </w:pPr>
            <w:r w:rsidRPr="0076371E">
              <w:rPr>
                <w:rFonts w:cstheme="minorHAnsi"/>
                <w:sz w:val="18"/>
                <w:szCs w:val="18"/>
              </w:rPr>
              <w:t>Year of Passing</w:t>
            </w:r>
          </w:p>
        </w:tc>
        <w:tc>
          <w:tcPr>
            <w:tcW w:w="1227" w:type="dxa"/>
            <w:vAlign w:val="center"/>
          </w:tcPr>
          <w:p w:rsidR="00C51A80" w:rsidRPr="0076371E" w:rsidP="000735B3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18"/>
                <w:szCs w:val="18"/>
              </w:rPr>
            </w:pPr>
            <w:r w:rsidRPr="0076371E">
              <w:rPr>
                <w:rFonts w:cstheme="minorHAnsi"/>
                <w:sz w:val="18"/>
                <w:szCs w:val="18"/>
              </w:rPr>
              <w:t xml:space="preserve">     Institute</w:t>
            </w:r>
          </w:p>
        </w:tc>
        <w:tc>
          <w:tcPr>
            <w:tcW w:w="1370" w:type="dxa"/>
            <w:vAlign w:val="center"/>
          </w:tcPr>
          <w:p w:rsidR="00C51A80" w:rsidRPr="0076371E" w:rsidP="000735B3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18"/>
                <w:szCs w:val="18"/>
              </w:rPr>
            </w:pPr>
            <w:r w:rsidRPr="0076371E">
              <w:rPr>
                <w:rFonts w:cstheme="minorHAnsi"/>
                <w:sz w:val="18"/>
                <w:szCs w:val="18"/>
              </w:rPr>
              <w:t xml:space="preserve">   Percentage</w:t>
            </w:r>
          </w:p>
        </w:tc>
      </w:tr>
      <w:tr w:rsidTr="00B546A3">
        <w:tblPrEx>
          <w:tblW w:w="0" w:type="auto"/>
          <w:tblInd w:w="367" w:type="dxa"/>
          <w:tblLayout w:type="fixed"/>
          <w:tblLook w:val="04A0"/>
        </w:tblPrEx>
        <w:trPr>
          <w:trHeight w:val="432"/>
        </w:trPr>
        <w:tc>
          <w:tcPr>
            <w:tcW w:w="1154" w:type="dxa"/>
            <w:vAlign w:val="center"/>
          </w:tcPr>
          <w:p w:rsidR="00C51A80" w:rsidRPr="0076371E" w:rsidP="000735B3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18"/>
                <w:szCs w:val="18"/>
              </w:rPr>
            </w:pPr>
            <w:r w:rsidRPr="0076371E">
              <w:rPr>
                <w:rFonts w:cstheme="minorHAnsi"/>
                <w:sz w:val="18"/>
                <w:szCs w:val="18"/>
              </w:rPr>
              <w:t xml:space="preserve">   C.S. Prof</w:t>
            </w:r>
          </w:p>
        </w:tc>
        <w:tc>
          <w:tcPr>
            <w:tcW w:w="1536" w:type="dxa"/>
            <w:vAlign w:val="center"/>
          </w:tcPr>
          <w:p w:rsidR="00C51A80" w:rsidRPr="0076371E" w:rsidP="000735B3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18"/>
                <w:szCs w:val="18"/>
              </w:rPr>
            </w:pPr>
            <w:r w:rsidRPr="0076371E">
              <w:rPr>
                <w:rFonts w:cstheme="minorHAnsi"/>
                <w:sz w:val="18"/>
                <w:szCs w:val="18"/>
              </w:rPr>
              <w:t xml:space="preserve">   Dec 2010 </w:t>
            </w:r>
          </w:p>
        </w:tc>
        <w:tc>
          <w:tcPr>
            <w:tcW w:w="1227" w:type="dxa"/>
            <w:vAlign w:val="center"/>
          </w:tcPr>
          <w:p w:rsidR="00C51A80" w:rsidRPr="0076371E" w:rsidP="000735B3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18"/>
                <w:szCs w:val="18"/>
              </w:rPr>
            </w:pPr>
            <w:r w:rsidRPr="0076371E">
              <w:rPr>
                <w:rFonts w:cstheme="minorHAnsi"/>
                <w:sz w:val="18"/>
                <w:szCs w:val="18"/>
              </w:rPr>
              <w:t xml:space="preserve">      I.C.S.I</w:t>
            </w:r>
          </w:p>
        </w:tc>
        <w:tc>
          <w:tcPr>
            <w:tcW w:w="1370" w:type="dxa"/>
            <w:vAlign w:val="center"/>
          </w:tcPr>
          <w:p w:rsidR="00C51A80" w:rsidRPr="0076371E" w:rsidP="000735B3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18"/>
                <w:szCs w:val="18"/>
              </w:rPr>
            </w:pPr>
            <w:r w:rsidRPr="0076371E">
              <w:rPr>
                <w:rFonts w:cstheme="minorHAnsi"/>
                <w:sz w:val="18"/>
                <w:szCs w:val="18"/>
              </w:rPr>
              <w:t xml:space="preserve">       </w:t>
            </w:r>
            <w:r w:rsidRPr="0076371E">
              <w:rPr>
                <w:rFonts w:cstheme="minorHAnsi"/>
                <w:sz w:val="18"/>
                <w:szCs w:val="18"/>
              </w:rPr>
              <w:t>53%</w:t>
            </w:r>
          </w:p>
        </w:tc>
      </w:tr>
      <w:tr w:rsidTr="00B546A3">
        <w:tblPrEx>
          <w:tblW w:w="0" w:type="auto"/>
          <w:tblInd w:w="367" w:type="dxa"/>
          <w:tblLayout w:type="fixed"/>
          <w:tblLook w:val="04A0"/>
        </w:tblPrEx>
        <w:trPr>
          <w:trHeight w:val="432"/>
        </w:trPr>
        <w:tc>
          <w:tcPr>
            <w:tcW w:w="1154" w:type="dxa"/>
            <w:vAlign w:val="center"/>
          </w:tcPr>
          <w:p w:rsidR="00C51A80" w:rsidRPr="0076371E" w:rsidP="000735B3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18"/>
                <w:szCs w:val="18"/>
              </w:rPr>
            </w:pPr>
            <w:r w:rsidRPr="0076371E">
              <w:rPr>
                <w:rFonts w:cstheme="minorHAnsi"/>
                <w:sz w:val="18"/>
                <w:szCs w:val="18"/>
              </w:rPr>
              <w:t xml:space="preserve">   C.A Final</w:t>
            </w:r>
          </w:p>
        </w:tc>
        <w:tc>
          <w:tcPr>
            <w:tcW w:w="1536" w:type="dxa"/>
            <w:vAlign w:val="center"/>
          </w:tcPr>
          <w:p w:rsidR="00C51A80" w:rsidRPr="0076371E" w:rsidP="000735B3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18"/>
                <w:szCs w:val="18"/>
              </w:rPr>
            </w:pPr>
            <w:r w:rsidRPr="0076371E">
              <w:rPr>
                <w:rFonts w:cstheme="minorHAnsi"/>
                <w:sz w:val="18"/>
                <w:szCs w:val="18"/>
              </w:rPr>
              <w:t xml:space="preserve">   Nov 2011</w:t>
            </w:r>
          </w:p>
        </w:tc>
        <w:tc>
          <w:tcPr>
            <w:tcW w:w="1227" w:type="dxa"/>
            <w:vAlign w:val="center"/>
          </w:tcPr>
          <w:p w:rsidR="00C51A80" w:rsidRPr="0076371E" w:rsidP="000735B3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18"/>
                <w:szCs w:val="18"/>
              </w:rPr>
            </w:pPr>
            <w:r w:rsidRPr="0076371E">
              <w:rPr>
                <w:rFonts w:cstheme="minorHAnsi"/>
                <w:sz w:val="18"/>
                <w:szCs w:val="18"/>
              </w:rPr>
              <w:t xml:space="preserve">      I.C.A.I</w:t>
            </w:r>
          </w:p>
        </w:tc>
        <w:tc>
          <w:tcPr>
            <w:tcW w:w="1370" w:type="dxa"/>
            <w:vAlign w:val="center"/>
          </w:tcPr>
          <w:p w:rsidR="00C51A80" w:rsidRPr="0076371E" w:rsidP="000735B3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18"/>
                <w:szCs w:val="18"/>
              </w:rPr>
            </w:pPr>
            <w:r w:rsidRPr="0076371E">
              <w:rPr>
                <w:rFonts w:cstheme="minorHAnsi"/>
                <w:sz w:val="18"/>
                <w:szCs w:val="18"/>
              </w:rPr>
              <w:t xml:space="preserve">       </w:t>
            </w:r>
            <w:r w:rsidRPr="0076371E">
              <w:rPr>
                <w:rFonts w:cstheme="minorHAnsi"/>
                <w:sz w:val="18"/>
                <w:szCs w:val="18"/>
              </w:rPr>
              <w:t>54%</w:t>
            </w:r>
          </w:p>
        </w:tc>
      </w:tr>
    </w:tbl>
    <w:p w:rsidR="005019A5" w:rsidRPr="0076371E" w:rsidP="000735B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line="360" w:lineRule="auto"/>
        <w:jc w:val="both"/>
        <w:rPr>
          <w:rFonts w:eastAsia="Calibri" w:cstheme="minorHAnsi"/>
          <w:sz w:val="18"/>
          <w:szCs w:val="18"/>
        </w:rPr>
      </w:pPr>
    </w:p>
    <w:p w:rsidR="00ED0F13" w:rsidRPr="0076371E" w:rsidP="00E95460">
      <w:pPr>
        <w:pBdr>
          <w:bottom w:val="single" w:sz="4" w:space="1" w:color="auto"/>
        </w:pBdr>
        <w:shd w:val="clear" w:color="auto" w:fill="D9D9D9" w:themeFill="background1" w:themeFillShade="D9"/>
        <w:tabs>
          <w:tab w:val="left" w:pos="3060"/>
        </w:tabs>
        <w:spacing w:line="360" w:lineRule="auto"/>
        <w:ind w:right="6120"/>
        <w:rPr>
          <w:rFonts w:cstheme="minorHAnsi"/>
          <w:b/>
          <w:sz w:val="18"/>
          <w:szCs w:val="18"/>
        </w:rPr>
      </w:pPr>
      <w:r w:rsidRPr="0076371E">
        <w:rPr>
          <w:rFonts w:cstheme="minorHAnsi"/>
          <w:b/>
          <w:sz w:val="18"/>
          <w:szCs w:val="18"/>
        </w:rPr>
        <w:t>EDUCATIONAL QULAIFICATION</w:t>
      </w:r>
    </w:p>
    <w:tbl>
      <w:tblPr>
        <w:tblStyle w:val="TableGrid"/>
        <w:tblW w:w="0" w:type="auto"/>
        <w:tblLook w:val="04A0"/>
      </w:tblPr>
      <w:tblGrid>
        <w:gridCol w:w="1490"/>
        <w:gridCol w:w="1536"/>
        <w:gridCol w:w="1699"/>
        <w:gridCol w:w="1370"/>
        <w:gridCol w:w="1280"/>
      </w:tblGrid>
      <w:tr w:rsidTr="00B546A3">
        <w:tblPrEx>
          <w:tblW w:w="0" w:type="auto"/>
          <w:tblLook w:val="04A0"/>
        </w:tblPrEx>
        <w:trPr>
          <w:trHeight w:val="432"/>
        </w:trPr>
        <w:tc>
          <w:tcPr>
            <w:tcW w:w="1490" w:type="dxa"/>
            <w:vAlign w:val="center"/>
          </w:tcPr>
          <w:p w:rsidR="00E32484" w:rsidRPr="0076371E" w:rsidP="000735B3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18"/>
                <w:szCs w:val="18"/>
              </w:rPr>
            </w:pPr>
            <w:r w:rsidRPr="0076371E">
              <w:rPr>
                <w:rFonts w:cstheme="minorHAnsi"/>
                <w:sz w:val="18"/>
                <w:szCs w:val="18"/>
              </w:rPr>
              <w:t xml:space="preserve">  Qualification </w:t>
            </w:r>
          </w:p>
        </w:tc>
        <w:tc>
          <w:tcPr>
            <w:tcW w:w="1536" w:type="dxa"/>
            <w:vAlign w:val="center"/>
          </w:tcPr>
          <w:p w:rsidR="00E32484" w:rsidRPr="0076371E" w:rsidP="000735B3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18"/>
                <w:szCs w:val="18"/>
              </w:rPr>
            </w:pPr>
            <w:r w:rsidRPr="0076371E">
              <w:rPr>
                <w:rFonts w:cstheme="minorHAnsi"/>
                <w:sz w:val="18"/>
                <w:szCs w:val="18"/>
              </w:rPr>
              <w:t>Year of Passing</w:t>
            </w:r>
          </w:p>
        </w:tc>
        <w:tc>
          <w:tcPr>
            <w:tcW w:w="1699" w:type="dxa"/>
            <w:vAlign w:val="center"/>
          </w:tcPr>
          <w:p w:rsidR="00E32484" w:rsidRPr="0076371E" w:rsidP="000735B3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18"/>
                <w:szCs w:val="18"/>
              </w:rPr>
            </w:pPr>
            <w:r w:rsidRPr="0076371E">
              <w:rPr>
                <w:rFonts w:cstheme="minorHAnsi"/>
                <w:sz w:val="18"/>
                <w:szCs w:val="18"/>
              </w:rPr>
              <w:t>Board/University</w:t>
            </w:r>
          </w:p>
        </w:tc>
        <w:tc>
          <w:tcPr>
            <w:tcW w:w="1370" w:type="dxa"/>
            <w:vAlign w:val="center"/>
          </w:tcPr>
          <w:p w:rsidR="00E32484" w:rsidRPr="0076371E" w:rsidP="000735B3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18"/>
                <w:szCs w:val="18"/>
              </w:rPr>
            </w:pPr>
            <w:r w:rsidRPr="0076371E">
              <w:rPr>
                <w:rFonts w:cstheme="minorHAnsi"/>
                <w:sz w:val="18"/>
                <w:szCs w:val="18"/>
              </w:rPr>
              <w:t xml:space="preserve">   Percentage</w:t>
            </w:r>
          </w:p>
        </w:tc>
        <w:tc>
          <w:tcPr>
            <w:tcW w:w="1280" w:type="dxa"/>
            <w:vAlign w:val="center"/>
          </w:tcPr>
          <w:p w:rsidR="00E32484" w:rsidRPr="0076371E" w:rsidP="000735B3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18"/>
                <w:szCs w:val="18"/>
              </w:rPr>
            </w:pPr>
            <w:r w:rsidRPr="0076371E">
              <w:rPr>
                <w:rFonts w:cstheme="minorHAnsi"/>
                <w:sz w:val="18"/>
                <w:szCs w:val="18"/>
              </w:rPr>
              <w:t xml:space="preserve">    Remarks</w:t>
            </w:r>
          </w:p>
        </w:tc>
      </w:tr>
      <w:tr w:rsidTr="00B546A3">
        <w:tblPrEx>
          <w:tblW w:w="0" w:type="auto"/>
          <w:tblLook w:val="04A0"/>
        </w:tblPrEx>
        <w:trPr>
          <w:trHeight w:val="432"/>
        </w:trPr>
        <w:tc>
          <w:tcPr>
            <w:tcW w:w="1490" w:type="dxa"/>
            <w:vAlign w:val="center"/>
          </w:tcPr>
          <w:p w:rsidR="00E32484" w:rsidRPr="0076371E" w:rsidP="000735B3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18"/>
                <w:szCs w:val="18"/>
              </w:rPr>
            </w:pPr>
            <w:r w:rsidRPr="0076371E">
              <w:rPr>
                <w:rFonts w:cstheme="minorHAnsi"/>
                <w:sz w:val="18"/>
                <w:szCs w:val="18"/>
              </w:rPr>
              <w:t xml:space="preserve">      S.S.C</w:t>
            </w:r>
          </w:p>
        </w:tc>
        <w:tc>
          <w:tcPr>
            <w:tcW w:w="1536" w:type="dxa"/>
            <w:vAlign w:val="center"/>
          </w:tcPr>
          <w:p w:rsidR="00E32484" w:rsidRPr="0076371E" w:rsidP="000735B3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18"/>
                <w:szCs w:val="18"/>
              </w:rPr>
            </w:pPr>
            <w:r w:rsidRPr="0076371E">
              <w:rPr>
                <w:rFonts w:cstheme="minorHAnsi"/>
                <w:sz w:val="18"/>
                <w:szCs w:val="18"/>
              </w:rPr>
              <w:t xml:space="preserve">   Mar 2002  </w:t>
            </w:r>
          </w:p>
        </w:tc>
        <w:tc>
          <w:tcPr>
            <w:tcW w:w="1699" w:type="dxa"/>
            <w:vAlign w:val="center"/>
          </w:tcPr>
          <w:p w:rsidR="00E32484" w:rsidRPr="0076371E" w:rsidP="000735B3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18"/>
                <w:szCs w:val="18"/>
              </w:rPr>
            </w:pPr>
            <w:r w:rsidRPr="0076371E">
              <w:rPr>
                <w:rFonts w:cstheme="minorHAnsi"/>
                <w:sz w:val="18"/>
                <w:szCs w:val="18"/>
              </w:rPr>
              <w:t xml:space="preserve">   Maharashtra </w:t>
            </w:r>
          </w:p>
        </w:tc>
        <w:tc>
          <w:tcPr>
            <w:tcW w:w="1370" w:type="dxa"/>
            <w:vAlign w:val="center"/>
          </w:tcPr>
          <w:p w:rsidR="00E32484" w:rsidRPr="0076371E" w:rsidP="000735B3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18"/>
                <w:szCs w:val="18"/>
              </w:rPr>
            </w:pPr>
            <w:r w:rsidRPr="0076371E">
              <w:rPr>
                <w:rFonts w:cstheme="minorHAnsi"/>
                <w:sz w:val="18"/>
                <w:szCs w:val="18"/>
              </w:rPr>
              <w:t xml:space="preserve">       </w:t>
            </w:r>
            <w:r w:rsidRPr="0076371E" w:rsidR="00A44D2E">
              <w:rPr>
                <w:rFonts w:cstheme="minorHAnsi"/>
                <w:sz w:val="18"/>
                <w:szCs w:val="18"/>
              </w:rPr>
              <w:t>81</w:t>
            </w:r>
            <w:r w:rsidRPr="0076371E">
              <w:rPr>
                <w:rFonts w:cstheme="minorHAnsi"/>
                <w:sz w:val="18"/>
                <w:szCs w:val="18"/>
              </w:rPr>
              <w:t>%</w:t>
            </w:r>
          </w:p>
        </w:tc>
        <w:tc>
          <w:tcPr>
            <w:tcW w:w="1280" w:type="dxa"/>
            <w:vAlign w:val="center"/>
          </w:tcPr>
          <w:p w:rsidR="00E32484" w:rsidRPr="0076371E" w:rsidP="000735B3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18"/>
                <w:szCs w:val="18"/>
              </w:rPr>
            </w:pPr>
            <w:r w:rsidRPr="0076371E">
              <w:rPr>
                <w:rFonts w:cstheme="minorHAnsi"/>
                <w:sz w:val="18"/>
                <w:szCs w:val="18"/>
              </w:rPr>
              <w:t xml:space="preserve">  </w:t>
            </w:r>
            <w:r w:rsidRPr="0076371E" w:rsidR="00A44D2E">
              <w:rPr>
                <w:rFonts w:cstheme="minorHAnsi"/>
                <w:sz w:val="18"/>
                <w:szCs w:val="18"/>
              </w:rPr>
              <w:t>Distinction</w:t>
            </w:r>
          </w:p>
        </w:tc>
      </w:tr>
      <w:tr w:rsidTr="00B546A3">
        <w:tblPrEx>
          <w:tblW w:w="0" w:type="auto"/>
          <w:tblLook w:val="04A0"/>
        </w:tblPrEx>
        <w:trPr>
          <w:trHeight w:val="432"/>
        </w:trPr>
        <w:tc>
          <w:tcPr>
            <w:tcW w:w="1490" w:type="dxa"/>
            <w:vAlign w:val="center"/>
          </w:tcPr>
          <w:p w:rsidR="00E32484" w:rsidRPr="0076371E" w:rsidP="000735B3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18"/>
                <w:szCs w:val="18"/>
              </w:rPr>
            </w:pPr>
            <w:r w:rsidRPr="0076371E">
              <w:rPr>
                <w:rFonts w:cstheme="minorHAnsi"/>
                <w:sz w:val="18"/>
                <w:szCs w:val="18"/>
              </w:rPr>
              <w:t xml:space="preserve">      H.S.C</w:t>
            </w:r>
          </w:p>
        </w:tc>
        <w:tc>
          <w:tcPr>
            <w:tcW w:w="1536" w:type="dxa"/>
            <w:vAlign w:val="center"/>
          </w:tcPr>
          <w:p w:rsidR="00E32484" w:rsidRPr="0076371E" w:rsidP="000735B3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18"/>
                <w:szCs w:val="18"/>
              </w:rPr>
            </w:pPr>
            <w:r w:rsidRPr="0076371E">
              <w:rPr>
                <w:rFonts w:cstheme="minorHAnsi"/>
                <w:sz w:val="18"/>
                <w:szCs w:val="18"/>
              </w:rPr>
              <w:t xml:space="preserve">   Feb 2004</w:t>
            </w:r>
          </w:p>
        </w:tc>
        <w:tc>
          <w:tcPr>
            <w:tcW w:w="1699" w:type="dxa"/>
            <w:vAlign w:val="center"/>
          </w:tcPr>
          <w:p w:rsidR="00E32484" w:rsidRPr="0076371E" w:rsidP="000735B3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18"/>
                <w:szCs w:val="18"/>
              </w:rPr>
            </w:pPr>
            <w:r w:rsidRPr="0076371E">
              <w:rPr>
                <w:rFonts w:cstheme="minorHAnsi"/>
                <w:sz w:val="18"/>
                <w:szCs w:val="18"/>
              </w:rPr>
              <w:t xml:space="preserve">   Maharashtra</w:t>
            </w:r>
          </w:p>
        </w:tc>
        <w:tc>
          <w:tcPr>
            <w:tcW w:w="1370" w:type="dxa"/>
            <w:vAlign w:val="center"/>
          </w:tcPr>
          <w:p w:rsidR="00E32484" w:rsidRPr="0076371E" w:rsidP="000735B3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18"/>
                <w:szCs w:val="18"/>
              </w:rPr>
            </w:pPr>
            <w:r w:rsidRPr="0076371E">
              <w:rPr>
                <w:rFonts w:cstheme="minorHAnsi"/>
                <w:sz w:val="18"/>
                <w:szCs w:val="18"/>
              </w:rPr>
              <w:t xml:space="preserve">       </w:t>
            </w:r>
            <w:r w:rsidRPr="0076371E" w:rsidR="00A44D2E">
              <w:rPr>
                <w:rFonts w:cstheme="minorHAnsi"/>
                <w:sz w:val="18"/>
                <w:szCs w:val="18"/>
              </w:rPr>
              <w:t>80</w:t>
            </w:r>
            <w:r w:rsidRPr="0076371E">
              <w:rPr>
                <w:rFonts w:cstheme="minorHAnsi"/>
                <w:sz w:val="18"/>
                <w:szCs w:val="18"/>
              </w:rPr>
              <w:t xml:space="preserve">% </w:t>
            </w:r>
          </w:p>
        </w:tc>
        <w:tc>
          <w:tcPr>
            <w:tcW w:w="1280" w:type="dxa"/>
            <w:vAlign w:val="center"/>
          </w:tcPr>
          <w:p w:rsidR="00E32484" w:rsidRPr="0076371E" w:rsidP="000735B3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18"/>
                <w:szCs w:val="18"/>
              </w:rPr>
            </w:pPr>
            <w:r w:rsidRPr="0076371E">
              <w:rPr>
                <w:rFonts w:cstheme="minorHAnsi"/>
                <w:sz w:val="18"/>
                <w:szCs w:val="18"/>
              </w:rPr>
              <w:t xml:space="preserve">  Distinction</w:t>
            </w:r>
          </w:p>
        </w:tc>
      </w:tr>
      <w:tr w:rsidTr="00B546A3">
        <w:tblPrEx>
          <w:tblW w:w="0" w:type="auto"/>
          <w:tblLook w:val="04A0"/>
        </w:tblPrEx>
        <w:trPr>
          <w:trHeight w:val="432"/>
        </w:trPr>
        <w:tc>
          <w:tcPr>
            <w:tcW w:w="1490" w:type="dxa"/>
            <w:vAlign w:val="center"/>
          </w:tcPr>
          <w:p w:rsidR="00E32484" w:rsidRPr="0076371E" w:rsidP="000735B3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18"/>
                <w:szCs w:val="18"/>
              </w:rPr>
            </w:pPr>
            <w:r w:rsidRPr="0076371E">
              <w:rPr>
                <w:rFonts w:cstheme="minorHAnsi"/>
                <w:sz w:val="18"/>
                <w:szCs w:val="18"/>
              </w:rPr>
              <w:t xml:space="preserve">     </w:t>
            </w:r>
            <w:r w:rsidRPr="0076371E" w:rsidR="00F33E97">
              <w:rPr>
                <w:rFonts w:cstheme="minorHAnsi"/>
                <w:sz w:val="18"/>
                <w:szCs w:val="18"/>
              </w:rPr>
              <w:t xml:space="preserve"> </w:t>
            </w:r>
            <w:r w:rsidRPr="0076371E">
              <w:rPr>
                <w:rFonts w:cstheme="minorHAnsi"/>
                <w:sz w:val="18"/>
                <w:szCs w:val="18"/>
              </w:rPr>
              <w:t>B.Com</w:t>
            </w:r>
          </w:p>
        </w:tc>
        <w:tc>
          <w:tcPr>
            <w:tcW w:w="1536" w:type="dxa"/>
            <w:vAlign w:val="center"/>
          </w:tcPr>
          <w:p w:rsidR="00E32484" w:rsidRPr="0076371E" w:rsidP="000735B3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18"/>
                <w:szCs w:val="18"/>
              </w:rPr>
            </w:pPr>
            <w:r w:rsidRPr="0076371E">
              <w:rPr>
                <w:rFonts w:cstheme="minorHAnsi"/>
                <w:sz w:val="18"/>
                <w:szCs w:val="18"/>
              </w:rPr>
              <w:t xml:space="preserve"> </w:t>
            </w:r>
            <w:r w:rsidRPr="0076371E" w:rsidR="00D718D8">
              <w:rPr>
                <w:rFonts w:cstheme="minorHAnsi"/>
                <w:sz w:val="18"/>
                <w:szCs w:val="18"/>
              </w:rPr>
              <w:t xml:space="preserve">  Mar 2007</w:t>
            </w:r>
          </w:p>
        </w:tc>
        <w:tc>
          <w:tcPr>
            <w:tcW w:w="1699" w:type="dxa"/>
            <w:vAlign w:val="center"/>
          </w:tcPr>
          <w:p w:rsidR="00E32484" w:rsidRPr="0076371E" w:rsidP="000735B3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18"/>
                <w:szCs w:val="18"/>
              </w:rPr>
            </w:pPr>
            <w:r w:rsidRPr="0076371E">
              <w:rPr>
                <w:rFonts w:cstheme="minorHAnsi"/>
                <w:sz w:val="18"/>
                <w:szCs w:val="18"/>
              </w:rPr>
              <w:t xml:space="preserve">     Mumbai</w:t>
            </w:r>
          </w:p>
        </w:tc>
        <w:tc>
          <w:tcPr>
            <w:tcW w:w="1370" w:type="dxa"/>
            <w:vAlign w:val="center"/>
          </w:tcPr>
          <w:p w:rsidR="00E32484" w:rsidRPr="0076371E" w:rsidP="000735B3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18"/>
                <w:szCs w:val="18"/>
              </w:rPr>
            </w:pPr>
            <w:r w:rsidRPr="0076371E">
              <w:rPr>
                <w:rFonts w:cstheme="minorHAnsi"/>
                <w:sz w:val="18"/>
                <w:szCs w:val="18"/>
              </w:rPr>
              <w:t xml:space="preserve">       </w:t>
            </w:r>
            <w:r w:rsidRPr="0076371E" w:rsidR="00FD2DF6">
              <w:rPr>
                <w:rFonts w:cstheme="minorHAnsi"/>
                <w:sz w:val="18"/>
                <w:szCs w:val="18"/>
              </w:rPr>
              <w:t>73</w:t>
            </w:r>
            <w:r w:rsidRPr="0076371E">
              <w:rPr>
                <w:rFonts w:cstheme="minorHAnsi"/>
                <w:sz w:val="18"/>
                <w:szCs w:val="18"/>
              </w:rPr>
              <w:t>%</w:t>
            </w:r>
          </w:p>
        </w:tc>
        <w:tc>
          <w:tcPr>
            <w:tcW w:w="1280" w:type="dxa"/>
            <w:vAlign w:val="center"/>
          </w:tcPr>
          <w:p w:rsidR="00E32484" w:rsidRPr="0076371E" w:rsidP="000735B3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18"/>
                <w:szCs w:val="18"/>
              </w:rPr>
            </w:pPr>
            <w:r w:rsidRPr="0076371E">
              <w:rPr>
                <w:rFonts w:cstheme="minorHAnsi"/>
                <w:sz w:val="18"/>
                <w:szCs w:val="18"/>
              </w:rPr>
              <w:t xml:space="preserve">  First Class</w:t>
            </w:r>
          </w:p>
        </w:tc>
      </w:tr>
    </w:tbl>
    <w:p w:rsidR="00D96887" w:rsidRPr="0076371E" w:rsidP="00D96887">
      <w:pPr>
        <w:pStyle w:val="ListParagraph"/>
        <w:shd w:val="clear" w:color="auto" w:fill="D9D9D9" w:themeFill="background1" w:themeFillShade="D9"/>
        <w:spacing w:line="480" w:lineRule="auto"/>
        <w:ind w:left="0" w:right="6120"/>
        <w:rPr>
          <w:rFonts w:cstheme="minorHAnsi"/>
          <w:b/>
          <w:sz w:val="18"/>
          <w:szCs w:val="18"/>
        </w:rPr>
      </w:pPr>
    </w:p>
    <w:p w:rsidR="00AA6876" w:rsidRPr="0076371E" w:rsidP="00D96887">
      <w:pPr>
        <w:pStyle w:val="ListParagraph"/>
        <w:shd w:val="clear" w:color="auto" w:fill="D9D9D9" w:themeFill="background1" w:themeFillShade="D9"/>
        <w:spacing w:line="480" w:lineRule="auto"/>
        <w:ind w:left="0" w:right="6120"/>
        <w:rPr>
          <w:rFonts w:cstheme="minorHAnsi"/>
          <w:b/>
          <w:sz w:val="18"/>
          <w:szCs w:val="18"/>
        </w:rPr>
      </w:pPr>
      <w:r w:rsidRPr="0076371E">
        <w:rPr>
          <w:rFonts w:cstheme="minorHAnsi"/>
          <w:b/>
          <w:sz w:val="18"/>
          <w:szCs w:val="18"/>
        </w:rPr>
        <w:t>COMPUTER PROFICIENCY</w:t>
      </w:r>
    </w:p>
    <w:p w:rsidR="00AA6876" w:rsidRPr="0076371E" w:rsidP="000735B3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18"/>
          <w:szCs w:val="18"/>
          <w:u w:val="single"/>
        </w:rPr>
      </w:pPr>
      <w:r w:rsidRPr="0076371E">
        <w:rPr>
          <w:rFonts w:cstheme="minorHAnsi"/>
          <w:sz w:val="18"/>
          <w:szCs w:val="18"/>
        </w:rPr>
        <w:t>Working knowledge of MS-</w:t>
      </w:r>
      <w:r w:rsidRPr="0076371E" w:rsidR="00AB1463">
        <w:rPr>
          <w:rFonts w:cstheme="minorHAnsi"/>
          <w:sz w:val="18"/>
          <w:szCs w:val="18"/>
        </w:rPr>
        <w:t>Office, Tally</w:t>
      </w:r>
      <w:r w:rsidRPr="0076371E" w:rsidR="00F00EE1">
        <w:rPr>
          <w:rFonts w:cstheme="minorHAnsi"/>
          <w:sz w:val="18"/>
          <w:szCs w:val="18"/>
        </w:rPr>
        <w:t xml:space="preserve"> 7.2, Tally 9, Tally ERP 9</w:t>
      </w:r>
      <w:r w:rsidRPr="0076371E" w:rsidR="00D264F7">
        <w:rPr>
          <w:rFonts w:cstheme="minorHAnsi"/>
          <w:sz w:val="18"/>
          <w:szCs w:val="18"/>
        </w:rPr>
        <w:t xml:space="preserve">, </w:t>
      </w:r>
      <w:r w:rsidRPr="0076371E" w:rsidR="002F4C3C">
        <w:rPr>
          <w:rFonts w:cstheme="minorHAnsi"/>
          <w:sz w:val="18"/>
          <w:szCs w:val="18"/>
        </w:rPr>
        <w:t>CA</w:t>
      </w:r>
      <w:r w:rsidRPr="0076371E">
        <w:rPr>
          <w:rFonts w:cstheme="minorHAnsi"/>
          <w:sz w:val="18"/>
          <w:szCs w:val="18"/>
        </w:rPr>
        <w:t xml:space="preserve"> Office Software</w:t>
      </w:r>
      <w:r w:rsidRPr="0076371E" w:rsidR="00B546A3">
        <w:rPr>
          <w:rFonts w:cstheme="minorHAnsi"/>
          <w:sz w:val="18"/>
          <w:szCs w:val="18"/>
        </w:rPr>
        <w:t>, Mgfpro</w:t>
      </w:r>
      <w:r w:rsidRPr="0076371E" w:rsidR="00D264F7">
        <w:rPr>
          <w:rFonts w:cstheme="minorHAnsi"/>
          <w:sz w:val="18"/>
          <w:szCs w:val="18"/>
        </w:rPr>
        <w:t xml:space="preserve"> and People-Soft General Ledger system</w:t>
      </w:r>
      <w:r w:rsidRPr="0076371E" w:rsidR="0076371E">
        <w:rPr>
          <w:rFonts w:cstheme="minorHAnsi"/>
          <w:sz w:val="18"/>
          <w:szCs w:val="18"/>
        </w:rPr>
        <w:t>, Navision</w:t>
      </w:r>
      <w:r w:rsidRPr="0076371E">
        <w:rPr>
          <w:rFonts w:cstheme="minorHAnsi"/>
          <w:sz w:val="18"/>
          <w:szCs w:val="18"/>
        </w:rPr>
        <w:t>.</w:t>
      </w:r>
    </w:p>
    <w:p w:rsidR="00E95460" w:rsidRPr="0076371E" w:rsidP="00E95460">
      <w:pPr>
        <w:spacing w:line="360" w:lineRule="auto"/>
        <w:rPr>
          <w:rFonts w:cstheme="minorHAnsi"/>
          <w:sz w:val="18"/>
          <w:szCs w:val="18"/>
          <w:u w:val="single"/>
        </w:rPr>
      </w:pPr>
    </w:p>
    <w:p w:rsidR="00E95460" w:rsidRPr="0076371E" w:rsidP="00E95460">
      <w:pPr>
        <w:spacing w:line="360" w:lineRule="auto"/>
        <w:rPr>
          <w:rFonts w:cstheme="minorHAnsi"/>
          <w:sz w:val="18"/>
          <w:szCs w:val="18"/>
          <w:u w:val="single"/>
        </w:rPr>
      </w:pPr>
    </w:p>
    <w:p w:rsidR="00821400" w:rsidRPr="0076371E" w:rsidP="000735B3">
      <w:pPr>
        <w:shd w:val="clear" w:color="auto" w:fill="D9D9D9" w:themeFill="background1" w:themeFillShade="D9"/>
        <w:tabs>
          <w:tab w:val="right" w:pos="3240"/>
        </w:tabs>
        <w:spacing w:line="360" w:lineRule="auto"/>
        <w:ind w:right="6120"/>
        <w:rPr>
          <w:rFonts w:cstheme="minorHAnsi"/>
          <w:b/>
          <w:sz w:val="18"/>
          <w:szCs w:val="18"/>
        </w:rPr>
      </w:pPr>
      <w:r w:rsidRPr="0076371E">
        <w:rPr>
          <w:rFonts w:cstheme="minorHAnsi"/>
          <w:b/>
          <w:sz w:val="18"/>
          <w:szCs w:val="18"/>
        </w:rPr>
        <w:t>CAREER HIGHLIGHTS</w:t>
      </w:r>
      <w:r w:rsidRPr="0076371E">
        <w:rPr>
          <w:rFonts w:cstheme="minorHAnsi"/>
          <w:b/>
          <w:sz w:val="18"/>
          <w:szCs w:val="18"/>
        </w:rPr>
        <w:tab/>
      </w:r>
    </w:p>
    <w:p w:rsidR="00CC0BB3" w:rsidRPr="0076371E" w:rsidP="00CC0BB3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18"/>
          <w:szCs w:val="18"/>
          <w:u w:val="single"/>
        </w:rPr>
      </w:pPr>
      <w:r w:rsidRPr="0076371E">
        <w:rPr>
          <w:rFonts w:cstheme="minorHAnsi"/>
          <w:b/>
          <w:sz w:val="18"/>
          <w:szCs w:val="18"/>
          <w:highlight w:val="lightGray"/>
          <w:u w:val="single"/>
        </w:rPr>
        <w:t>TATA INTERNATIONAL LIMITED (9</w:t>
      </w:r>
      <w:r w:rsidRPr="0076371E">
        <w:rPr>
          <w:rFonts w:cstheme="minorHAnsi"/>
          <w:b/>
          <w:sz w:val="18"/>
          <w:szCs w:val="18"/>
          <w:highlight w:val="lightGray"/>
          <w:u w:val="single"/>
          <w:vertAlign w:val="superscript"/>
        </w:rPr>
        <w:t>th</w:t>
      </w:r>
      <w:r w:rsidRPr="0076371E">
        <w:rPr>
          <w:rFonts w:cstheme="minorHAnsi"/>
          <w:b/>
          <w:sz w:val="18"/>
          <w:szCs w:val="18"/>
          <w:highlight w:val="lightGray"/>
          <w:u w:val="single"/>
        </w:rPr>
        <w:t xml:space="preserve"> Mar 2020</w:t>
      </w:r>
      <w:r w:rsidRPr="0076371E">
        <w:rPr>
          <w:rFonts w:cstheme="minorHAnsi"/>
          <w:b/>
          <w:sz w:val="18"/>
          <w:szCs w:val="18"/>
          <w:highlight w:val="lightGray"/>
          <w:u w:val="single"/>
        </w:rPr>
        <w:t xml:space="preserve">- </w:t>
      </w:r>
      <w:r w:rsidRPr="0076371E">
        <w:rPr>
          <w:rFonts w:cstheme="minorHAnsi"/>
          <w:b/>
          <w:sz w:val="18"/>
          <w:szCs w:val="18"/>
          <w:highlight w:val="lightGray"/>
          <w:u w:val="single"/>
        </w:rPr>
        <w:t>Present</w:t>
      </w:r>
      <w:r w:rsidRPr="0076371E">
        <w:rPr>
          <w:rFonts w:cstheme="minorHAnsi"/>
          <w:b/>
          <w:sz w:val="18"/>
          <w:szCs w:val="18"/>
          <w:highlight w:val="lightGray"/>
          <w:u w:val="single"/>
        </w:rPr>
        <w:t>)</w:t>
      </w:r>
    </w:p>
    <w:p w:rsidR="00CC0BB3" w:rsidRPr="0076371E" w:rsidP="00CC0BB3">
      <w:pPr>
        <w:pStyle w:val="ListParagraph"/>
        <w:spacing w:line="360" w:lineRule="auto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>Department:</w:t>
      </w:r>
      <w:r w:rsidRPr="0076371E">
        <w:rPr>
          <w:rFonts w:cstheme="minorHAnsi"/>
          <w:sz w:val="18"/>
          <w:szCs w:val="18"/>
        </w:rPr>
        <w:t xml:space="preserve"> Steel Trading- Metals</w:t>
      </w:r>
    </w:p>
    <w:p w:rsidR="00CC0BB3" w:rsidRPr="0076371E" w:rsidP="00CC0BB3">
      <w:pPr>
        <w:pStyle w:val="ListParagraph"/>
        <w:spacing w:line="360" w:lineRule="auto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>Designation: Finance &amp; Accounts Manager</w:t>
      </w:r>
    </w:p>
    <w:p w:rsidR="00CC0BB3" w:rsidRPr="0076371E" w:rsidP="00CC0BB3">
      <w:pPr>
        <w:spacing w:line="360" w:lineRule="auto"/>
        <w:ind w:firstLine="360"/>
        <w:rPr>
          <w:rFonts w:cstheme="minorHAnsi"/>
          <w:sz w:val="18"/>
          <w:szCs w:val="18"/>
          <w:u w:val="single"/>
        </w:rPr>
      </w:pPr>
      <w:r w:rsidRPr="0076371E">
        <w:rPr>
          <w:rFonts w:cstheme="minorHAnsi"/>
          <w:sz w:val="18"/>
          <w:szCs w:val="18"/>
          <w:u w:val="single"/>
        </w:rPr>
        <w:t>Tasks:</w:t>
      </w:r>
    </w:p>
    <w:p w:rsidR="00CC0BB3" w:rsidRPr="0076371E" w:rsidP="00A043E5">
      <w:pPr>
        <w:numPr>
          <w:ilvl w:val="0"/>
          <w:numId w:val="14"/>
        </w:numPr>
        <w:spacing w:after="0" w:line="360" w:lineRule="auto"/>
        <w:jc w:val="both"/>
        <w:rPr>
          <w:rFonts w:cstheme="minorHAnsi"/>
          <w:sz w:val="18"/>
          <w:szCs w:val="18"/>
          <w:u w:val="single"/>
        </w:rPr>
      </w:pPr>
      <w:r w:rsidRPr="0076371E">
        <w:rPr>
          <w:rFonts w:cstheme="minorHAnsi"/>
          <w:sz w:val="18"/>
          <w:szCs w:val="18"/>
        </w:rPr>
        <w:t>Finalisation of Standalone financials of Dubai entity in line with IFRS and IND AS(for consolidation to Indian Entity)</w:t>
      </w:r>
    </w:p>
    <w:p w:rsidR="00CC0BB3" w:rsidRPr="0076371E" w:rsidP="00A043E5">
      <w:pPr>
        <w:numPr>
          <w:ilvl w:val="0"/>
          <w:numId w:val="14"/>
        </w:numPr>
        <w:spacing w:after="0" w:line="360" w:lineRule="auto"/>
        <w:jc w:val="both"/>
        <w:rPr>
          <w:rFonts w:cstheme="minorHAnsi"/>
          <w:sz w:val="18"/>
          <w:szCs w:val="18"/>
          <w:u w:val="single"/>
        </w:rPr>
      </w:pPr>
      <w:r w:rsidRPr="0076371E">
        <w:rPr>
          <w:rFonts w:cstheme="minorHAnsi"/>
          <w:sz w:val="18"/>
          <w:szCs w:val="18"/>
        </w:rPr>
        <w:t>Preparation of 3 months rolling forecasts, Business MIS, weekly flash</w:t>
      </w:r>
    </w:p>
    <w:p w:rsidR="00CC0BB3" w:rsidRPr="0076371E" w:rsidP="00A043E5">
      <w:pPr>
        <w:numPr>
          <w:ilvl w:val="0"/>
          <w:numId w:val="14"/>
        </w:numPr>
        <w:spacing w:after="0" w:line="360" w:lineRule="auto"/>
        <w:jc w:val="both"/>
        <w:rPr>
          <w:rFonts w:cstheme="minorHAnsi"/>
          <w:sz w:val="18"/>
          <w:szCs w:val="18"/>
          <w:u w:val="single"/>
        </w:rPr>
      </w:pPr>
      <w:r w:rsidRPr="0076371E">
        <w:rPr>
          <w:rFonts w:cstheme="minorHAnsi"/>
          <w:sz w:val="18"/>
          <w:szCs w:val="18"/>
        </w:rPr>
        <w:t>Providing Working capital management</w:t>
      </w:r>
      <w:r w:rsidRPr="0076371E" w:rsidR="0076371E">
        <w:rPr>
          <w:rFonts w:cstheme="minorHAnsi"/>
          <w:sz w:val="18"/>
          <w:szCs w:val="18"/>
        </w:rPr>
        <w:t xml:space="preserve"> along with cash flow forecast</w:t>
      </w:r>
    </w:p>
    <w:p w:rsidR="00CC0BB3" w:rsidRPr="0076371E" w:rsidP="00A043E5">
      <w:pPr>
        <w:numPr>
          <w:ilvl w:val="0"/>
          <w:numId w:val="14"/>
        </w:numPr>
        <w:spacing w:after="0" w:line="360" w:lineRule="auto"/>
        <w:jc w:val="both"/>
        <w:rPr>
          <w:rFonts w:cstheme="minorHAnsi"/>
          <w:sz w:val="18"/>
          <w:szCs w:val="18"/>
          <w:u w:val="single"/>
        </w:rPr>
      </w:pPr>
      <w:r w:rsidRPr="0076371E">
        <w:rPr>
          <w:rFonts w:cstheme="minorHAnsi"/>
          <w:sz w:val="18"/>
          <w:szCs w:val="18"/>
        </w:rPr>
        <w:t>Closing of months books and review of Trial Balance</w:t>
      </w:r>
    </w:p>
    <w:p w:rsidR="00CC0BB3" w:rsidRPr="0076371E" w:rsidP="00A043E5">
      <w:pPr>
        <w:numPr>
          <w:ilvl w:val="0"/>
          <w:numId w:val="14"/>
        </w:numPr>
        <w:spacing w:after="0" w:line="360" w:lineRule="auto"/>
        <w:jc w:val="both"/>
        <w:rPr>
          <w:rFonts w:cstheme="minorHAnsi"/>
          <w:sz w:val="18"/>
          <w:szCs w:val="18"/>
          <w:u w:val="single"/>
        </w:rPr>
      </w:pPr>
      <w:r w:rsidRPr="0076371E">
        <w:rPr>
          <w:rFonts w:cstheme="minorHAnsi"/>
          <w:sz w:val="18"/>
          <w:szCs w:val="18"/>
        </w:rPr>
        <w:t>Monitoring Financing activities like LC, Invoice factoring/discounting, Trust receipts</w:t>
      </w:r>
    </w:p>
    <w:p w:rsidR="0076371E" w:rsidRPr="0076371E" w:rsidP="0076371E">
      <w:pPr>
        <w:spacing w:after="0" w:line="360" w:lineRule="auto"/>
        <w:ind w:left="360"/>
        <w:jc w:val="both"/>
        <w:rPr>
          <w:rFonts w:cstheme="minorHAnsi"/>
          <w:sz w:val="18"/>
          <w:szCs w:val="18"/>
          <w:u w:val="single"/>
        </w:rPr>
      </w:pPr>
    </w:p>
    <w:p w:rsidR="009403DD" w:rsidRPr="0076371E" w:rsidP="000735B3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18"/>
          <w:szCs w:val="18"/>
          <w:u w:val="single"/>
        </w:rPr>
      </w:pPr>
      <w:r w:rsidRPr="0076371E">
        <w:rPr>
          <w:rFonts w:cstheme="minorHAnsi"/>
          <w:b/>
          <w:sz w:val="18"/>
          <w:szCs w:val="18"/>
          <w:highlight w:val="lightGray"/>
          <w:u w:val="single"/>
        </w:rPr>
        <w:t>GENERAL MILLS INDIA PVT. LTD.</w:t>
      </w:r>
      <w:r w:rsidRPr="0076371E">
        <w:rPr>
          <w:rFonts w:cstheme="minorHAnsi"/>
          <w:b/>
          <w:sz w:val="18"/>
          <w:szCs w:val="18"/>
          <w:highlight w:val="lightGray"/>
          <w:u w:val="single"/>
        </w:rPr>
        <w:t xml:space="preserve"> (14</w:t>
      </w:r>
      <w:r w:rsidRPr="0076371E">
        <w:rPr>
          <w:rFonts w:cstheme="minorHAnsi"/>
          <w:b/>
          <w:sz w:val="18"/>
          <w:szCs w:val="18"/>
          <w:highlight w:val="lightGray"/>
          <w:u w:val="single"/>
          <w:vertAlign w:val="superscript"/>
        </w:rPr>
        <w:t>th</w:t>
      </w:r>
      <w:r w:rsidRPr="0076371E" w:rsidR="00166671">
        <w:rPr>
          <w:rFonts w:cstheme="minorHAnsi"/>
          <w:b/>
          <w:sz w:val="18"/>
          <w:szCs w:val="18"/>
          <w:highlight w:val="lightGray"/>
          <w:u w:val="single"/>
        </w:rPr>
        <w:t xml:space="preserve"> Jul 2014</w:t>
      </w:r>
      <w:r w:rsidRPr="0076371E" w:rsidR="00CC0BB3">
        <w:rPr>
          <w:rFonts w:cstheme="minorHAnsi"/>
          <w:b/>
          <w:sz w:val="18"/>
          <w:szCs w:val="18"/>
          <w:highlight w:val="lightGray"/>
          <w:u w:val="single"/>
        </w:rPr>
        <w:t>- 6</w:t>
      </w:r>
      <w:r w:rsidRPr="0076371E" w:rsidR="00CC0BB3">
        <w:rPr>
          <w:rFonts w:cstheme="minorHAnsi"/>
          <w:b/>
          <w:sz w:val="18"/>
          <w:szCs w:val="18"/>
          <w:highlight w:val="lightGray"/>
          <w:u w:val="single"/>
          <w:vertAlign w:val="superscript"/>
        </w:rPr>
        <w:t>th</w:t>
      </w:r>
      <w:r w:rsidRPr="0076371E" w:rsidR="00CC0BB3">
        <w:rPr>
          <w:rFonts w:cstheme="minorHAnsi"/>
          <w:b/>
          <w:sz w:val="18"/>
          <w:szCs w:val="18"/>
          <w:highlight w:val="lightGray"/>
          <w:u w:val="single"/>
        </w:rPr>
        <w:t xml:space="preserve"> Mar 2020</w:t>
      </w:r>
      <w:r w:rsidRPr="0076371E">
        <w:rPr>
          <w:rFonts w:cstheme="minorHAnsi"/>
          <w:b/>
          <w:sz w:val="18"/>
          <w:szCs w:val="18"/>
          <w:highlight w:val="lightGray"/>
          <w:u w:val="single"/>
        </w:rPr>
        <w:t>)</w:t>
      </w:r>
    </w:p>
    <w:p w:rsidR="009403DD" w:rsidRPr="0076371E" w:rsidP="009403DD">
      <w:pPr>
        <w:pStyle w:val="ListParagraph"/>
        <w:spacing w:line="360" w:lineRule="auto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>Department: Corporate Finance</w:t>
      </w:r>
      <w:r w:rsidRPr="0076371E" w:rsidR="00B546A3">
        <w:rPr>
          <w:rFonts w:cstheme="minorHAnsi"/>
          <w:sz w:val="18"/>
          <w:szCs w:val="18"/>
        </w:rPr>
        <w:t>- GBS Division</w:t>
      </w:r>
    </w:p>
    <w:p w:rsidR="009403DD" w:rsidRPr="0076371E" w:rsidP="009403DD">
      <w:pPr>
        <w:pStyle w:val="ListParagraph"/>
        <w:spacing w:line="360" w:lineRule="auto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 xml:space="preserve">Designation: </w:t>
      </w:r>
      <w:r w:rsidRPr="0076371E">
        <w:rPr>
          <w:rFonts w:cstheme="minorHAnsi"/>
          <w:sz w:val="18"/>
          <w:szCs w:val="18"/>
        </w:rPr>
        <w:t xml:space="preserve"> Assistant</w:t>
      </w:r>
      <w:r w:rsidRPr="0076371E">
        <w:rPr>
          <w:rFonts w:cstheme="minorHAnsi"/>
          <w:sz w:val="18"/>
          <w:szCs w:val="18"/>
        </w:rPr>
        <w:t xml:space="preserve"> Finance &amp; Accounts</w:t>
      </w:r>
      <w:r w:rsidRPr="0076371E">
        <w:rPr>
          <w:rFonts w:cstheme="minorHAnsi"/>
          <w:sz w:val="18"/>
          <w:szCs w:val="18"/>
        </w:rPr>
        <w:t xml:space="preserve"> Manager</w:t>
      </w:r>
    </w:p>
    <w:p w:rsidR="009403DD" w:rsidRPr="0076371E" w:rsidP="009403DD">
      <w:pPr>
        <w:spacing w:line="360" w:lineRule="auto"/>
        <w:ind w:firstLine="360"/>
        <w:rPr>
          <w:rFonts w:cstheme="minorHAnsi"/>
          <w:sz w:val="18"/>
          <w:szCs w:val="18"/>
          <w:u w:val="single"/>
        </w:rPr>
      </w:pPr>
      <w:r w:rsidRPr="0076371E">
        <w:rPr>
          <w:rFonts w:cstheme="minorHAnsi"/>
          <w:sz w:val="18"/>
          <w:szCs w:val="18"/>
          <w:u w:val="single"/>
        </w:rPr>
        <w:t>Tasks:</w:t>
      </w:r>
    </w:p>
    <w:p w:rsidR="00B546A3" w:rsidRPr="0076371E" w:rsidP="00B546A3">
      <w:pPr>
        <w:numPr>
          <w:ilvl w:val="0"/>
          <w:numId w:val="14"/>
        </w:numPr>
        <w:spacing w:after="0" w:line="360" w:lineRule="auto"/>
        <w:jc w:val="both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 xml:space="preserve">Initiating the Spring Plan </w:t>
      </w:r>
      <w:r w:rsidRPr="0076371E" w:rsidR="00076ABF">
        <w:rPr>
          <w:rFonts w:cstheme="minorHAnsi"/>
          <w:sz w:val="18"/>
          <w:szCs w:val="18"/>
        </w:rPr>
        <w:t>exercise and submission of budgeted CAPEX &amp; OPEX cost along ith HC numbers of multiple functions &amp; sites for the fiscal</w:t>
      </w:r>
      <w:r w:rsidRPr="0076371E">
        <w:rPr>
          <w:rFonts w:cstheme="minorHAnsi"/>
          <w:sz w:val="18"/>
          <w:szCs w:val="18"/>
        </w:rPr>
        <w:t>.</w:t>
      </w:r>
    </w:p>
    <w:p w:rsidR="00B546A3" w:rsidRPr="0076371E" w:rsidP="009403DD">
      <w:pPr>
        <w:numPr>
          <w:ilvl w:val="0"/>
          <w:numId w:val="14"/>
        </w:numPr>
        <w:spacing w:after="0" w:line="360" w:lineRule="auto"/>
        <w:jc w:val="both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>Submission of forecasts</w:t>
      </w:r>
      <w:r w:rsidRPr="0076371E" w:rsidR="00076ABF">
        <w:rPr>
          <w:rFonts w:cstheme="minorHAnsi"/>
          <w:sz w:val="18"/>
          <w:szCs w:val="18"/>
        </w:rPr>
        <w:t xml:space="preserve"> based on actuals &amp;</w:t>
      </w:r>
      <w:r w:rsidRPr="0076371E">
        <w:rPr>
          <w:rFonts w:cstheme="minorHAnsi"/>
          <w:sz w:val="18"/>
          <w:szCs w:val="18"/>
        </w:rPr>
        <w:t xml:space="preserve"> future</w:t>
      </w:r>
      <w:r w:rsidRPr="0076371E" w:rsidR="00076ABF">
        <w:rPr>
          <w:rFonts w:cstheme="minorHAnsi"/>
          <w:sz w:val="18"/>
          <w:szCs w:val="18"/>
        </w:rPr>
        <w:t xml:space="preserve"> </w:t>
      </w:r>
      <w:r w:rsidRPr="0076371E">
        <w:rPr>
          <w:rFonts w:cstheme="minorHAnsi"/>
          <w:sz w:val="18"/>
          <w:szCs w:val="18"/>
        </w:rPr>
        <w:t>anticipated costs.</w:t>
      </w:r>
    </w:p>
    <w:p w:rsidR="004C14E4" w:rsidRPr="0076371E" w:rsidP="009403DD">
      <w:pPr>
        <w:numPr>
          <w:ilvl w:val="0"/>
          <w:numId w:val="14"/>
        </w:numPr>
        <w:spacing w:after="0" w:line="360" w:lineRule="auto"/>
        <w:jc w:val="both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>Preparation of HC reconciliation report (FTEs &amp; Temp resources)</w:t>
      </w:r>
    </w:p>
    <w:p w:rsidR="009F709E" w:rsidRPr="0076371E" w:rsidP="009403DD">
      <w:pPr>
        <w:numPr>
          <w:ilvl w:val="0"/>
          <w:numId w:val="14"/>
        </w:numPr>
        <w:spacing w:after="0" w:line="360" w:lineRule="auto"/>
        <w:jc w:val="both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 xml:space="preserve">Cost </w:t>
      </w:r>
      <w:r w:rsidRPr="0076371E" w:rsidR="00D96887">
        <w:rPr>
          <w:rFonts w:cstheme="minorHAnsi"/>
          <w:sz w:val="18"/>
          <w:szCs w:val="18"/>
        </w:rPr>
        <w:t>modelling  for future HC projections and workspace requirement</w:t>
      </w:r>
    </w:p>
    <w:p w:rsidR="009F709E" w:rsidRPr="0076371E" w:rsidP="009F709E">
      <w:pPr>
        <w:numPr>
          <w:ilvl w:val="0"/>
          <w:numId w:val="14"/>
        </w:numPr>
        <w:spacing w:after="0" w:line="360" w:lineRule="auto"/>
        <w:jc w:val="both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>Publishing MIS reports and performance metrics Management on a monthly basis.</w:t>
      </w:r>
    </w:p>
    <w:p w:rsidR="004C14E4" w:rsidRPr="0076371E" w:rsidP="009403DD">
      <w:pPr>
        <w:numPr>
          <w:ilvl w:val="0"/>
          <w:numId w:val="14"/>
        </w:numPr>
        <w:spacing w:after="0" w:line="360" w:lineRule="auto"/>
        <w:jc w:val="both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 xml:space="preserve"> </w:t>
      </w:r>
      <w:r w:rsidRPr="0076371E" w:rsidR="001D0762">
        <w:rPr>
          <w:rFonts w:cstheme="minorHAnsi"/>
          <w:sz w:val="18"/>
          <w:szCs w:val="18"/>
        </w:rPr>
        <w:t>Providing financial excellence model of collaboration various functional activities to bring out synergy.</w:t>
      </w:r>
    </w:p>
    <w:p w:rsidR="001D0762" w:rsidRPr="0076371E" w:rsidP="009403DD">
      <w:pPr>
        <w:numPr>
          <w:ilvl w:val="0"/>
          <w:numId w:val="14"/>
        </w:numPr>
        <w:spacing w:after="0" w:line="360" w:lineRule="auto"/>
        <w:jc w:val="both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>Implementation of GST and preparation of GST impact analysis.</w:t>
      </w:r>
    </w:p>
    <w:p w:rsidR="009403DD" w:rsidRPr="0076371E" w:rsidP="009403DD">
      <w:pPr>
        <w:numPr>
          <w:ilvl w:val="0"/>
          <w:numId w:val="14"/>
        </w:numPr>
        <w:spacing w:after="0" w:line="360" w:lineRule="auto"/>
        <w:jc w:val="both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 xml:space="preserve">Handling </w:t>
      </w:r>
      <w:r w:rsidRPr="0076371E" w:rsidR="00253D34">
        <w:rPr>
          <w:rFonts w:cstheme="minorHAnsi"/>
          <w:sz w:val="18"/>
          <w:szCs w:val="18"/>
        </w:rPr>
        <w:t>monthly book closures and Balance sheet</w:t>
      </w:r>
      <w:r w:rsidRPr="0076371E" w:rsidR="001D0762">
        <w:rPr>
          <w:rFonts w:cstheme="minorHAnsi"/>
          <w:sz w:val="18"/>
          <w:szCs w:val="18"/>
        </w:rPr>
        <w:t xml:space="preserve"> GL</w:t>
      </w:r>
      <w:r w:rsidRPr="0076371E" w:rsidR="00253D34">
        <w:rPr>
          <w:rFonts w:cstheme="minorHAnsi"/>
          <w:sz w:val="18"/>
          <w:szCs w:val="18"/>
        </w:rPr>
        <w:t xml:space="preserve"> reconciliation</w:t>
      </w:r>
      <w:r w:rsidRPr="0076371E">
        <w:rPr>
          <w:rFonts w:cstheme="minorHAnsi"/>
          <w:sz w:val="18"/>
          <w:szCs w:val="18"/>
        </w:rPr>
        <w:t>.</w:t>
      </w:r>
    </w:p>
    <w:p w:rsidR="001D0762" w:rsidRPr="0076371E" w:rsidP="009403DD">
      <w:pPr>
        <w:numPr>
          <w:ilvl w:val="0"/>
          <w:numId w:val="14"/>
        </w:numPr>
        <w:spacing w:after="0" w:line="360" w:lineRule="auto"/>
        <w:jc w:val="both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>Providing Actual vs Budget variance analysis.</w:t>
      </w:r>
    </w:p>
    <w:p w:rsidR="00253D34" w:rsidRPr="0076371E" w:rsidP="009403DD">
      <w:pPr>
        <w:numPr>
          <w:ilvl w:val="0"/>
          <w:numId w:val="14"/>
        </w:numPr>
        <w:spacing w:after="0" w:line="360" w:lineRule="auto"/>
        <w:jc w:val="both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>Liaising with consultants for filing of Service tax</w:t>
      </w:r>
      <w:r w:rsidRPr="0076371E" w:rsidR="001D0762">
        <w:rPr>
          <w:rFonts w:cstheme="minorHAnsi"/>
          <w:sz w:val="18"/>
          <w:szCs w:val="18"/>
        </w:rPr>
        <w:t>/GST</w:t>
      </w:r>
      <w:r w:rsidRPr="0076371E">
        <w:rPr>
          <w:rFonts w:cstheme="minorHAnsi"/>
          <w:sz w:val="18"/>
          <w:szCs w:val="18"/>
        </w:rPr>
        <w:t xml:space="preserve"> returns and refund for STPI unit.</w:t>
      </w:r>
    </w:p>
    <w:p w:rsidR="0000786C" w:rsidRPr="0076371E" w:rsidP="009403DD">
      <w:pPr>
        <w:numPr>
          <w:ilvl w:val="0"/>
          <w:numId w:val="14"/>
        </w:numPr>
        <w:spacing w:after="0" w:line="360" w:lineRule="auto"/>
        <w:jc w:val="both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>Initiating changes in proc</w:t>
      </w:r>
      <w:r w:rsidRPr="0076371E" w:rsidR="00484C24">
        <w:rPr>
          <w:rFonts w:cstheme="minorHAnsi"/>
          <w:sz w:val="18"/>
          <w:szCs w:val="18"/>
        </w:rPr>
        <w:t>edures and policies to bring about</w:t>
      </w:r>
      <w:r w:rsidRPr="0076371E">
        <w:rPr>
          <w:rFonts w:cstheme="minorHAnsi"/>
          <w:sz w:val="18"/>
          <w:szCs w:val="18"/>
        </w:rPr>
        <w:t xml:space="preserve"> efficiency and effectiveness</w:t>
      </w:r>
      <w:r w:rsidRPr="0076371E" w:rsidR="00484C24">
        <w:rPr>
          <w:rFonts w:cstheme="minorHAnsi"/>
          <w:sz w:val="18"/>
          <w:szCs w:val="18"/>
        </w:rPr>
        <w:t xml:space="preserve"> in the current process.</w:t>
      </w:r>
    </w:p>
    <w:p w:rsidR="009403DD" w:rsidRPr="0076371E" w:rsidP="009403DD">
      <w:pPr>
        <w:pStyle w:val="ListParagraph"/>
        <w:spacing w:line="360" w:lineRule="auto"/>
        <w:rPr>
          <w:rFonts w:cstheme="minorHAnsi"/>
          <w:sz w:val="18"/>
          <w:szCs w:val="18"/>
        </w:rPr>
      </w:pPr>
    </w:p>
    <w:p w:rsidR="00A3794C" w:rsidRPr="0076371E" w:rsidP="000735B3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18"/>
          <w:szCs w:val="18"/>
          <w:u w:val="single"/>
        </w:rPr>
      </w:pPr>
      <w:r w:rsidRPr="0076371E">
        <w:rPr>
          <w:rFonts w:cstheme="minorHAnsi"/>
          <w:b/>
          <w:sz w:val="18"/>
          <w:szCs w:val="18"/>
          <w:highlight w:val="lightGray"/>
          <w:u w:val="single"/>
        </w:rPr>
        <w:t>STANDARD CHARTERED BANK</w:t>
      </w:r>
      <w:r w:rsidRPr="0076371E" w:rsidR="00D1259D">
        <w:rPr>
          <w:rFonts w:cstheme="minorHAnsi"/>
          <w:b/>
          <w:sz w:val="18"/>
          <w:szCs w:val="18"/>
          <w:highlight w:val="lightGray"/>
          <w:u w:val="single"/>
        </w:rPr>
        <w:t xml:space="preserve"> (2</w:t>
      </w:r>
      <w:r w:rsidRPr="0076371E" w:rsidR="00D1259D">
        <w:rPr>
          <w:rFonts w:cstheme="minorHAnsi"/>
          <w:b/>
          <w:sz w:val="18"/>
          <w:szCs w:val="18"/>
          <w:highlight w:val="lightGray"/>
          <w:u w:val="single"/>
          <w:vertAlign w:val="superscript"/>
        </w:rPr>
        <w:t>nd</w:t>
      </w:r>
      <w:r w:rsidRPr="0076371E" w:rsidR="009403DD">
        <w:rPr>
          <w:rFonts w:cstheme="minorHAnsi"/>
          <w:b/>
          <w:sz w:val="18"/>
          <w:szCs w:val="18"/>
          <w:highlight w:val="lightGray"/>
          <w:u w:val="single"/>
        </w:rPr>
        <w:t xml:space="preserve"> Nov 2012- 4</w:t>
      </w:r>
      <w:r w:rsidRPr="0076371E" w:rsidR="009403DD">
        <w:rPr>
          <w:rFonts w:cstheme="minorHAnsi"/>
          <w:b/>
          <w:sz w:val="18"/>
          <w:szCs w:val="18"/>
          <w:highlight w:val="lightGray"/>
          <w:u w:val="single"/>
          <w:vertAlign w:val="superscript"/>
        </w:rPr>
        <w:t>th</w:t>
      </w:r>
      <w:r w:rsidRPr="0076371E" w:rsidR="009403DD">
        <w:rPr>
          <w:rFonts w:cstheme="minorHAnsi"/>
          <w:b/>
          <w:sz w:val="18"/>
          <w:szCs w:val="18"/>
          <w:highlight w:val="lightGray"/>
          <w:u w:val="single"/>
        </w:rPr>
        <w:t xml:space="preserve"> Jul 2014</w:t>
      </w:r>
      <w:r w:rsidRPr="0076371E" w:rsidR="00D1259D">
        <w:rPr>
          <w:rFonts w:cstheme="minorHAnsi"/>
          <w:b/>
          <w:sz w:val="18"/>
          <w:szCs w:val="18"/>
          <w:highlight w:val="lightGray"/>
          <w:u w:val="single"/>
        </w:rPr>
        <w:t>)</w:t>
      </w:r>
    </w:p>
    <w:p w:rsidR="00A3794C" w:rsidRPr="0076371E" w:rsidP="000735B3">
      <w:pPr>
        <w:pStyle w:val="ListParagraph"/>
        <w:spacing w:line="360" w:lineRule="auto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>Department: CRES Finance</w:t>
      </w:r>
    </w:p>
    <w:p w:rsidR="00A3794C" w:rsidRPr="0076371E" w:rsidP="000735B3">
      <w:pPr>
        <w:pStyle w:val="ListParagraph"/>
        <w:spacing w:line="360" w:lineRule="auto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>Designation: Finance Executive</w:t>
      </w:r>
    </w:p>
    <w:p w:rsidR="007F4C6F" w:rsidRPr="0076371E" w:rsidP="000735B3">
      <w:pPr>
        <w:spacing w:line="360" w:lineRule="auto"/>
        <w:rPr>
          <w:rFonts w:cstheme="minorHAnsi"/>
          <w:sz w:val="18"/>
          <w:szCs w:val="18"/>
          <w:u w:val="single"/>
        </w:rPr>
      </w:pPr>
      <w:r w:rsidRPr="0076371E">
        <w:rPr>
          <w:rFonts w:cstheme="minorHAnsi"/>
          <w:sz w:val="18"/>
          <w:szCs w:val="18"/>
        </w:rPr>
        <w:t xml:space="preserve">     </w:t>
      </w:r>
      <w:r w:rsidRPr="0076371E">
        <w:rPr>
          <w:rFonts w:cstheme="minorHAnsi"/>
          <w:sz w:val="18"/>
          <w:szCs w:val="18"/>
          <w:u w:val="single"/>
        </w:rPr>
        <w:t>Roles and Responsibilities:</w:t>
      </w:r>
    </w:p>
    <w:p w:rsidR="00283A7A" w:rsidRPr="0076371E" w:rsidP="000735B3">
      <w:pPr>
        <w:numPr>
          <w:ilvl w:val="0"/>
          <w:numId w:val="14"/>
        </w:numPr>
        <w:spacing w:after="0" w:line="360" w:lineRule="auto"/>
        <w:jc w:val="both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>Handling the analysis, accounting &amp; reporting for the fixed assets</w:t>
      </w:r>
      <w:r w:rsidRPr="0076371E" w:rsidR="00FC0AB6">
        <w:rPr>
          <w:rFonts w:cstheme="minorHAnsi"/>
          <w:sz w:val="18"/>
          <w:szCs w:val="18"/>
        </w:rPr>
        <w:t xml:space="preserve"> of the bank.</w:t>
      </w:r>
      <w:r w:rsidRPr="0076371E">
        <w:rPr>
          <w:rFonts w:cstheme="minorHAnsi"/>
          <w:sz w:val="18"/>
          <w:szCs w:val="18"/>
        </w:rPr>
        <w:t xml:space="preserve"> Preparing quarterly IFRS packs along with commentaries.</w:t>
      </w:r>
    </w:p>
    <w:p w:rsidR="00D954F8" w:rsidRPr="0076371E" w:rsidP="000735B3">
      <w:pPr>
        <w:numPr>
          <w:ilvl w:val="0"/>
          <w:numId w:val="14"/>
        </w:numPr>
        <w:spacing w:after="0" w:line="360" w:lineRule="auto"/>
        <w:jc w:val="both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>Preparing &amp; analys</w:t>
      </w:r>
      <w:r w:rsidRPr="0076371E">
        <w:rPr>
          <w:rFonts w:cstheme="minorHAnsi"/>
          <w:sz w:val="18"/>
          <w:szCs w:val="18"/>
        </w:rPr>
        <w:t>ing various MIS Reports (South Asia Finance Packs, Consumer Banking cost report</w:t>
      </w:r>
      <w:r w:rsidRPr="0076371E" w:rsidR="00FC0AB6">
        <w:rPr>
          <w:rFonts w:cstheme="minorHAnsi"/>
          <w:sz w:val="18"/>
          <w:szCs w:val="18"/>
        </w:rPr>
        <w:t>, monthly performance metrics, actual cost file</w:t>
      </w:r>
      <w:r w:rsidRPr="0076371E" w:rsidR="00510A84">
        <w:rPr>
          <w:rFonts w:cstheme="minorHAnsi"/>
          <w:sz w:val="18"/>
          <w:szCs w:val="18"/>
        </w:rPr>
        <w:t>, Accrual file</w:t>
      </w:r>
      <w:r w:rsidRPr="0076371E">
        <w:rPr>
          <w:rFonts w:cstheme="minorHAnsi"/>
          <w:sz w:val="18"/>
          <w:szCs w:val="18"/>
        </w:rPr>
        <w:t>) highlighting the risks &amp; opportunities to the Management.</w:t>
      </w:r>
    </w:p>
    <w:p w:rsidR="00D954F8" w:rsidRPr="0076371E" w:rsidP="000735B3">
      <w:pPr>
        <w:numPr>
          <w:ilvl w:val="0"/>
          <w:numId w:val="14"/>
        </w:numPr>
        <w:spacing w:after="0" w:line="360" w:lineRule="auto"/>
        <w:jc w:val="both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>Liaising with Statutory Auditors &amp; Internal Auditors for the bank &amp; its subsidiaries.</w:t>
      </w:r>
    </w:p>
    <w:p w:rsidR="00D954F8" w:rsidRPr="0076371E" w:rsidP="000735B3">
      <w:pPr>
        <w:pStyle w:val="ListParagraph"/>
        <w:numPr>
          <w:ilvl w:val="0"/>
          <w:numId w:val="14"/>
        </w:numPr>
        <w:spacing w:after="0" w:line="360" w:lineRule="auto"/>
        <w:contextualSpacing w:val="0"/>
        <w:jc w:val="both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 xml:space="preserve">Analysis of </w:t>
      </w:r>
      <w:r w:rsidRPr="0076371E">
        <w:rPr>
          <w:rFonts w:cstheme="minorHAnsi"/>
          <w:sz w:val="18"/>
          <w:szCs w:val="18"/>
        </w:rPr>
        <w:t>various P &amp; L &amp; Balance sheet general ledgers during month-end with the Budgets/ forecasts &amp; providing reasons for the variances to the management.</w:t>
      </w:r>
    </w:p>
    <w:p w:rsidR="00D954F8" w:rsidRPr="0076371E" w:rsidP="000735B3">
      <w:pPr>
        <w:pStyle w:val="ListParagraph"/>
        <w:numPr>
          <w:ilvl w:val="0"/>
          <w:numId w:val="14"/>
        </w:numPr>
        <w:spacing w:after="0" w:line="360" w:lineRule="auto"/>
        <w:contextualSpacing w:val="0"/>
        <w:jc w:val="both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>Preparing the yearly Budg</w:t>
      </w:r>
      <w:r w:rsidRPr="0076371E" w:rsidR="007F4C6F">
        <w:rPr>
          <w:rFonts w:cstheme="minorHAnsi"/>
          <w:sz w:val="18"/>
          <w:szCs w:val="18"/>
        </w:rPr>
        <w:t xml:space="preserve">ets &amp; </w:t>
      </w:r>
      <w:r w:rsidRPr="0076371E">
        <w:rPr>
          <w:rFonts w:cstheme="minorHAnsi"/>
          <w:sz w:val="18"/>
          <w:szCs w:val="18"/>
        </w:rPr>
        <w:t>quarterly forecasts for the department.</w:t>
      </w:r>
    </w:p>
    <w:p w:rsidR="007F4C6F" w:rsidRPr="0076371E" w:rsidP="000735B3">
      <w:pPr>
        <w:pStyle w:val="ListParagraph"/>
        <w:numPr>
          <w:ilvl w:val="0"/>
          <w:numId w:val="14"/>
        </w:numPr>
        <w:spacing w:line="360" w:lineRule="auto"/>
        <w:jc w:val="both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>Assisting in identification of Key Risk Indicators (KRIs) and performing checks to mitigate risks</w:t>
      </w:r>
      <w:r w:rsidRPr="0076371E" w:rsidR="00FC0AB6">
        <w:rPr>
          <w:rFonts w:cstheme="minorHAnsi"/>
          <w:sz w:val="18"/>
          <w:szCs w:val="18"/>
        </w:rPr>
        <w:t xml:space="preserve"> through Key Controls Self-Assessment of the department</w:t>
      </w:r>
      <w:r w:rsidRPr="0076371E">
        <w:rPr>
          <w:rFonts w:cstheme="minorHAnsi"/>
          <w:sz w:val="18"/>
          <w:szCs w:val="18"/>
        </w:rPr>
        <w:t>.</w:t>
      </w:r>
    </w:p>
    <w:p w:rsidR="00FC0AB6" w:rsidRPr="0076371E" w:rsidP="000735B3">
      <w:pPr>
        <w:pStyle w:val="ListParagraph"/>
        <w:numPr>
          <w:ilvl w:val="0"/>
          <w:numId w:val="14"/>
        </w:numPr>
        <w:spacing w:line="360" w:lineRule="auto"/>
        <w:jc w:val="both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>Performing checks on critical activities of the department in relation to Business Impact Analysis for the purpose of Business continuity plan during crisis.</w:t>
      </w:r>
    </w:p>
    <w:p w:rsidR="007F4C6F" w:rsidRPr="0076371E" w:rsidP="000735B3">
      <w:pPr>
        <w:pStyle w:val="ListParagraph"/>
        <w:numPr>
          <w:ilvl w:val="0"/>
          <w:numId w:val="14"/>
        </w:numPr>
        <w:spacing w:after="0" w:line="360" w:lineRule="auto"/>
        <w:contextualSpacing w:val="0"/>
        <w:jc w:val="both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>Work on process improvements &amp; a</w:t>
      </w:r>
      <w:r w:rsidRPr="0076371E" w:rsidR="00B63A95">
        <w:rPr>
          <w:rFonts w:cstheme="minorHAnsi"/>
          <w:sz w:val="18"/>
          <w:szCs w:val="18"/>
        </w:rPr>
        <w:t>u</w:t>
      </w:r>
      <w:r w:rsidRPr="0076371E" w:rsidR="00253D34">
        <w:rPr>
          <w:rFonts w:cstheme="minorHAnsi"/>
          <w:sz w:val="18"/>
          <w:szCs w:val="18"/>
        </w:rPr>
        <w:t>tom</w:t>
      </w:r>
      <w:r w:rsidRPr="0076371E">
        <w:rPr>
          <w:rFonts w:cstheme="minorHAnsi"/>
          <w:sz w:val="18"/>
          <w:szCs w:val="18"/>
        </w:rPr>
        <w:t xml:space="preserve">ation to improve the efficiency &amp; quality.   </w:t>
      </w:r>
    </w:p>
    <w:p w:rsidR="00FC0AB6" w:rsidRPr="0076371E" w:rsidP="000735B3">
      <w:pPr>
        <w:pStyle w:val="ListParagraph"/>
        <w:spacing w:after="0" w:line="360" w:lineRule="auto"/>
        <w:ind w:left="360"/>
        <w:contextualSpacing w:val="0"/>
        <w:jc w:val="both"/>
        <w:rPr>
          <w:rFonts w:cstheme="minorHAnsi"/>
          <w:sz w:val="18"/>
          <w:szCs w:val="18"/>
          <w:u w:val="single"/>
        </w:rPr>
      </w:pPr>
      <w:r w:rsidRPr="0076371E">
        <w:rPr>
          <w:rFonts w:cstheme="minorHAnsi"/>
          <w:sz w:val="18"/>
          <w:szCs w:val="18"/>
          <w:u w:val="single"/>
        </w:rPr>
        <w:t>Achievements</w:t>
      </w:r>
      <w:r w:rsidRPr="0076371E">
        <w:rPr>
          <w:rFonts w:cstheme="minorHAnsi"/>
          <w:sz w:val="18"/>
          <w:szCs w:val="18"/>
          <w:u w:val="single"/>
        </w:rPr>
        <w:t>:</w:t>
      </w:r>
      <w:r w:rsidRPr="0076371E" w:rsidR="002E7511">
        <w:rPr>
          <w:rFonts w:cstheme="minorHAnsi"/>
          <w:sz w:val="18"/>
          <w:szCs w:val="18"/>
          <w:u w:val="single"/>
        </w:rPr>
        <w:t xml:space="preserve"> </w:t>
      </w:r>
    </w:p>
    <w:p w:rsidR="00FC0AB6" w:rsidRPr="0076371E" w:rsidP="00B7737A">
      <w:pPr>
        <w:pStyle w:val="ListParagraph"/>
        <w:numPr>
          <w:ilvl w:val="0"/>
          <w:numId w:val="16"/>
        </w:numPr>
        <w:spacing w:after="0" w:line="360" w:lineRule="auto"/>
        <w:ind w:left="720"/>
        <w:contextualSpacing w:val="0"/>
        <w:jc w:val="both"/>
        <w:rPr>
          <w:rFonts w:cstheme="minorHAnsi"/>
          <w:sz w:val="18"/>
          <w:szCs w:val="18"/>
          <w:u w:val="single"/>
        </w:rPr>
      </w:pPr>
      <w:r w:rsidRPr="0076371E">
        <w:rPr>
          <w:rFonts w:cstheme="minorHAnsi"/>
          <w:sz w:val="18"/>
          <w:szCs w:val="18"/>
        </w:rPr>
        <w:t xml:space="preserve">Successful implementation of an accounting </w:t>
      </w:r>
      <w:r w:rsidRPr="0076371E" w:rsidR="00173B5B">
        <w:rPr>
          <w:rFonts w:cstheme="minorHAnsi"/>
          <w:sz w:val="18"/>
          <w:szCs w:val="18"/>
        </w:rPr>
        <w:t>module through usage of Macros in relation to</w:t>
      </w:r>
      <w:r w:rsidRPr="0076371E">
        <w:rPr>
          <w:rFonts w:cstheme="minorHAnsi"/>
          <w:sz w:val="18"/>
          <w:szCs w:val="18"/>
        </w:rPr>
        <w:t xml:space="preserve"> </w:t>
      </w:r>
      <w:r w:rsidRPr="0076371E" w:rsidR="00173B5B">
        <w:rPr>
          <w:rFonts w:cstheme="minorHAnsi"/>
          <w:sz w:val="18"/>
          <w:szCs w:val="18"/>
        </w:rPr>
        <w:t>Consumer Banking</w:t>
      </w:r>
      <w:r w:rsidRPr="0076371E" w:rsidR="00956EC7">
        <w:rPr>
          <w:rFonts w:cstheme="minorHAnsi"/>
          <w:sz w:val="18"/>
          <w:szCs w:val="18"/>
        </w:rPr>
        <w:t xml:space="preserve"> (CB)</w:t>
      </w:r>
      <w:r w:rsidRPr="0076371E" w:rsidR="00173B5B">
        <w:rPr>
          <w:rFonts w:cstheme="minorHAnsi"/>
          <w:sz w:val="18"/>
          <w:szCs w:val="18"/>
        </w:rPr>
        <w:t xml:space="preserve"> Branch cost allocation</w:t>
      </w:r>
      <w:r w:rsidRPr="0076371E" w:rsidR="00956EC7">
        <w:rPr>
          <w:rFonts w:cstheme="minorHAnsi"/>
          <w:sz w:val="18"/>
          <w:szCs w:val="18"/>
        </w:rPr>
        <w:t xml:space="preserve"> in</w:t>
      </w:r>
      <w:r w:rsidRPr="0076371E" w:rsidR="00173B5B">
        <w:rPr>
          <w:rFonts w:cstheme="minorHAnsi"/>
          <w:sz w:val="18"/>
          <w:szCs w:val="18"/>
        </w:rPr>
        <w:t xml:space="preserve"> </w:t>
      </w:r>
      <w:r w:rsidRPr="0076371E" w:rsidR="00956EC7">
        <w:rPr>
          <w:rFonts w:cstheme="minorHAnsi"/>
          <w:sz w:val="18"/>
          <w:szCs w:val="18"/>
        </w:rPr>
        <w:t xml:space="preserve">adherence to </w:t>
      </w:r>
      <w:r w:rsidRPr="0076371E" w:rsidR="00510A84">
        <w:rPr>
          <w:rFonts w:cstheme="minorHAnsi"/>
          <w:sz w:val="18"/>
          <w:szCs w:val="18"/>
        </w:rPr>
        <w:t xml:space="preserve">the </w:t>
      </w:r>
      <w:r w:rsidRPr="0076371E" w:rsidR="00173B5B">
        <w:rPr>
          <w:rFonts w:cstheme="minorHAnsi"/>
          <w:sz w:val="18"/>
          <w:szCs w:val="18"/>
        </w:rPr>
        <w:t>Bank’s accounting policy.</w:t>
      </w:r>
    </w:p>
    <w:p w:rsidR="00510A84" w:rsidRPr="0076371E" w:rsidP="00B7737A">
      <w:pPr>
        <w:pStyle w:val="ListParagraph"/>
        <w:numPr>
          <w:ilvl w:val="0"/>
          <w:numId w:val="16"/>
        </w:numPr>
        <w:spacing w:after="0" w:line="360" w:lineRule="auto"/>
        <w:ind w:left="720"/>
        <w:contextualSpacing w:val="0"/>
        <w:jc w:val="both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>Successful registration of</w:t>
      </w:r>
      <w:r w:rsidRPr="0076371E">
        <w:rPr>
          <w:rFonts w:cstheme="minorHAnsi"/>
          <w:sz w:val="18"/>
          <w:szCs w:val="18"/>
        </w:rPr>
        <w:t xml:space="preserve"> all</w:t>
      </w:r>
      <w:r w:rsidRPr="0076371E">
        <w:rPr>
          <w:rFonts w:cstheme="minorHAnsi"/>
          <w:sz w:val="18"/>
          <w:szCs w:val="18"/>
        </w:rPr>
        <w:t xml:space="preserve"> the applications used by the department under End user</w:t>
      </w:r>
      <w:r w:rsidRPr="0076371E" w:rsidR="00D96887">
        <w:rPr>
          <w:rFonts w:cstheme="minorHAnsi"/>
          <w:sz w:val="18"/>
          <w:szCs w:val="18"/>
        </w:rPr>
        <w:t xml:space="preserve"> computing(EUC) module by analys</w:t>
      </w:r>
      <w:r w:rsidRPr="0076371E">
        <w:rPr>
          <w:rFonts w:cstheme="minorHAnsi"/>
          <w:sz w:val="18"/>
          <w:szCs w:val="18"/>
        </w:rPr>
        <w:t>ing the criticality of each application and</w:t>
      </w:r>
      <w:r w:rsidRPr="0076371E" w:rsidR="00283A7A">
        <w:rPr>
          <w:rFonts w:cstheme="minorHAnsi"/>
          <w:sz w:val="18"/>
          <w:szCs w:val="18"/>
        </w:rPr>
        <w:t xml:space="preserve"> process</w:t>
      </w:r>
      <w:r w:rsidRPr="0076371E">
        <w:rPr>
          <w:rFonts w:cstheme="minorHAnsi"/>
          <w:sz w:val="18"/>
          <w:szCs w:val="18"/>
        </w:rPr>
        <w:t xml:space="preserve"> </w:t>
      </w:r>
      <w:r w:rsidRPr="0076371E" w:rsidR="00283A7A">
        <w:rPr>
          <w:rFonts w:cstheme="minorHAnsi"/>
          <w:sz w:val="18"/>
          <w:szCs w:val="18"/>
        </w:rPr>
        <w:t>implementation of maintenance of the</w:t>
      </w:r>
      <w:r w:rsidRPr="0076371E">
        <w:rPr>
          <w:rFonts w:cstheme="minorHAnsi"/>
          <w:sz w:val="18"/>
          <w:szCs w:val="18"/>
        </w:rPr>
        <w:t xml:space="preserve"> applications by adhering to the Bank’s EUC policy.</w:t>
      </w:r>
    </w:p>
    <w:p w:rsidR="00A3794C" w:rsidRPr="0076371E" w:rsidP="000735B3">
      <w:pPr>
        <w:spacing w:line="360" w:lineRule="auto"/>
        <w:rPr>
          <w:rFonts w:cstheme="minorHAnsi"/>
          <w:sz w:val="18"/>
          <w:szCs w:val="18"/>
        </w:rPr>
      </w:pPr>
    </w:p>
    <w:p w:rsidR="00DB4664" w:rsidRPr="0076371E" w:rsidP="000735B3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18"/>
          <w:szCs w:val="18"/>
        </w:rPr>
      </w:pPr>
      <w:r w:rsidRPr="0076371E">
        <w:rPr>
          <w:rFonts w:cstheme="minorHAnsi"/>
          <w:b/>
          <w:sz w:val="18"/>
          <w:szCs w:val="18"/>
          <w:highlight w:val="lightGray"/>
        </w:rPr>
        <w:t xml:space="preserve">SHOBIZ </w:t>
      </w:r>
      <w:r w:rsidRPr="0076371E" w:rsidR="00D1259D">
        <w:rPr>
          <w:rFonts w:cstheme="minorHAnsi"/>
          <w:b/>
          <w:sz w:val="18"/>
          <w:szCs w:val="18"/>
          <w:highlight w:val="lightGray"/>
        </w:rPr>
        <w:t>E</w:t>
      </w:r>
      <w:r w:rsidRPr="0076371E">
        <w:rPr>
          <w:rFonts w:cstheme="minorHAnsi"/>
          <w:b/>
          <w:sz w:val="18"/>
          <w:szCs w:val="18"/>
          <w:highlight w:val="lightGray"/>
        </w:rPr>
        <w:t>XPERIENTIAL COMMUNICATIONS PVT. LTD.</w:t>
      </w:r>
      <w:r w:rsidRPr="0076371E">
        <w:rPr>
          <w:rFonts w:cstheme="minorHAnsi"/>
          <w:sz w:val="18"/>
          <w:szCs w:val="18"/>
          <w:highlight w:val="lightGray"/>
        </w:rPr>
        <w:t>(21</w:t>
      </w:r>
      <w:r w:rsidRPr="0076371E">
        <w:rPr>
          <w:rFonts w:cstheme="minorHAnsi"/>
          <w:sz w:val="18"/>
          <w:szCs w:val="18"/>
          <w:highlight w:val="lightGray"/>
          <w:vertAlign w:val="superscript"/>
        </w:rPr>
        <w:t>st</w:t>
      </w:r>
      <w:r w:rsidRPr="0076371E">
        <w:rPr>
          <w:rFonts w:cstheme="minorHAnsi"/>
          <w:sz w:val="18"/>
          <w:szCs w:val="18"/>
          <w:highlight w:val="lightGray"/>
        </w:rPr>
        <w:t xml:space="preserve"> April 2012 – 1</w:t>
      </w:r>
      <w:r w:rsidRPr="0076371E">
        <w:rPr>
          <w:rFonts w:cstheme="minorHAnsi"/>
          <w:sz w:val="18"/>
          <w:szCs w:val="18"/>
          <w:highlight w:val="lightGray"/>
          <w:vertAlign w:val="superscript"/>
        </w:rPr>
        <w:t>st</w:t>
      </w:r>
      <w:r w:rsidRPr="0076371E">
        <w:rPr>
          <w:rFonts w:cstheme="minorHAnsi"/>
          <w:sz w:val="18"/>
          <w:szCs w:val="18"/>
          <w:highlight w:val="lightGray"/>
        </w:rPr>
        <w:t xml:space="preserve"> Nov 2012)</w:t>
      </w:r>
    </w:p>
    <w:p w:rsidR="00DB4664" w:rsidRPr="0076371E" w:rsidP="000735B3">
      <w:pPr>
        <w:pStyle w:val="ListParagraph"/>
        <w:spacing w:line="360" w:lineRule="auto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>Department:  Finance and Accounts (F&amp;A)</w:t>
      </w:r>
    </w:p>
    <w:p w:rsidR="00DB4664" w:rsidRPr="0076371E" w:rsidP="000735B3">
      <w:pPr>
        <w:pStyle w:val="ListParagraph"/>
        <w:spacing w:line="360" w:lineRule="auto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 xml:space="preserve">Designation: </w:t>
      </w:r>
      <w:r w:rsidRPr="0076371E" w:rsidR="00D1259D">
        <w:rPr>
          <w:rFonts w:cstheme="minorHAnsi"/>
          <w:sz w:val="18"/>
          <w:szCs w:val="18"/>
        </w:rPr>
        <w:t xml:space="preserve"> Assistant Manager</w:t>
      </w:r>
    </w:p>
    <w:p w:rsidR="00DB4664" w:rsidRPr="0076371E" w:rsidP="000735B3">
      <w:pPr>
        <w:spacing w:line="360" w:lineRule="auto"/>
        <w:rPr>
          <w:rFonts w:cstheme="minorHAnsi"/>
          <w:sz w:val="18"/>
          <w:szCs w:val="18"/>
          <w:u w:val="single"/>
        </w:rPr>
      </w:pPr>
      <w:r w:rsidRPr="0076371E">
        <w:rPr>
          <w:rFonts w:cstheme="minorHAnsi"/>
          <w:sz w:val="18"/>
          <w:szCs w:val="18"/>
        </w:rPr>
        <w:t xml:space="preserve">    </w:t>
      </w:r>
      <w:r w:rsidRPr="0076371E" w:rsidR="005019A5">
        <w:rPr>
          <w:rFonts w:cstheme="minorHAnsi"/>
          <w:sz w:val="18"/>
          <w:szCs w:val="18"/>
        </w:rPr>
        <w:t xml:space="preserve"> </w:t>
      </w:r>
      <w:r w:rsidRPr="0076371E">
        <w:rPr>
          <w:rFonts w:cstheme="minorHAnsi"/>
          <w:sz w:val="18"/>
          <w:szCs w:val="18"/>
          <w:u w:val="single"/>
        </w:rPr>
        <w:t>Roles and Responsibilities:</w:t>
      </w:r>
    </w:p>
    <w:p w:rsidR="003F495C" w:rsidRPr="0076371E" w:rsidP="000735B3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>Preparation and finalization of Annual reports and Tax audit report of the company.</w:t>
      </w:r>
    </w:p>
    <w:p w:rsidR="003F495C" w:rsidRPr="0076371E" w:rsidP="000735B3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 xml:space="preserve">Consolidation of books of accounts of branches across India during finalization of books of accounts of the company. </w:t>
      </w:r>
    </w:p>
    <w:p w:rsidR="003F495C" w:rsidRPr="0076371E" w:rsidP="000735B3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>Preparation of budgeted profit and loss statement on a monthly basis for highlighting the risk and opportunities to the management.</w:t>
      </w:r>
    </w:p>
    <w:p w:rsidR="003F495C" w:rsidRPr="0076371E" w:rsidP="000735B3">
      <w:pPr>
        <w:pStyle w:val="ListParagraph"/>
        <w:numPr>
          <w:ilvl w:val="0"/>
          <w:numId w:val="17"/>
        </w:numPr>
        <w:spacing w:line="360" w:lineRule="auto"/>
        <w:jc w:val="both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 xml:space="preserve">Co-ordination with Statutory/Internal Auditors and timely sharing of data with the Auditors. </w:t>
      </w:r>
    </w:p>
    <w:p w:rsidR="003F495C" w:rsidRPr="0076371E" w:rsidP="000735B3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>Monthly reconciliation of ledgers of sister concerns (India and Abroad).</w:t>
      </w:r>
    </w:p>
    <w:p w:rsidR="003F495C" w:rsidRPr="0076371E" w:rsidP="000735B3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>Preparation of service tax reports and Tax deducted at source reports on a monthly basis for the purpose of tax payments.</w:t>
      </w:r>
    </w:p>
    <w:p w:rsidR="00DB4664" w:rsidRPr="0076371E" w:rsidP="000735B3">
      <w:pPr>
        <w:pStyle w:val="ListParagraph"/>
        <w:numPr>
          <w:ilvl w:val="0"/>
          <w:numId w:val="17"/>
        </w:numPr>
        <w:spacing w:line="360" w:lineRule="auto"/>
        <w:jc w:val="both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 xml:space="preserve">Performing Daily General ledger scrutiny and </w:t>
      </w:r>
      <w:r w:rsidRPr="0076371E" w:rsidR="007C58A8">
        <w:rPr>
          <w:rFonts w:cstheme="minorHAnsi"/>
          <w:sz w:val="18"/>
          <w:szCs w:val="18"/>
        </w:rPr>
        <w:t>Bank reconciliation</w:t>
      </w:r>
      <w:r w:rsidRPr="0076371E">
        <w:rPr>
          <w:rFonts w:cstheme="minorHAnsi"/>
          <w:sz w:val="18"/>
          <w:szCs w:val="18"/>
        </w:rPr>
        <w:t>.</w:t>
      </w:r>
    </w:p>
    <w:p w:rsidR="00DB4664" w:rsidRPr="0076371E" w:rsidP="000735B3">
      <w:pPr>
        <w:pStyle w:val="ListParagraph"/>
        <w:numPr>
          <w:ilvl w:val="0"/>
          <w:numId w:val="17"/>
        </w:numPr>
        <w:spacing w:line="360" w:lineRule="auto"/>
        <w:jc w:val="both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>Preparation of Monthly closing entries and ensuring timely closure of books.</w:t>
      </w:r>
    </w:p>
    <w:p w:rsidR="002B1EEA" w:rsidRPr="0076371E" w:rsidP="000735B3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>Preparation of ageing report on a monthly basis for preparation of fund flow statements.</w:t>
      </w:r>
    </w:p>
    <w:p w:rsidR="006E4EEA" w:rsidP="00D96887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>Monitor work performed by subordinates on a weekly basis and assist them</w:t>
      </w:r>
      <w:r w:rsidRPr="0076371E" w:rsidR="003F495C">
        <w:rPr>
          <w:rFonts w:cstheme="minorHAnsi"/>
          <w:sz w:val="18"/>
          <w:szCs w:val="18"/>
        </w:rPr>
        <w:t xml:space="preserve"> in solving accounting related</w:t>
      </w:r>
      <w:r w:rsidRPr="0076371E">
        <w:rPr>
          <w:rFonts w:cstheme="minorHAnsi"/>
          <w:sz w:val="18"/>
          <w:szCs w:val="18"/>
        </w:rPr>
        <w:t xml:space="preserve"> queries.</w:t>
      </w:r>
    </w:p>
    <w:p w:rsidR="0076371E" w:rsidP="0076371E">
      <w:pPr>
        <w:spacing w:line="360" w:lineRule="auto"/>
        <w:rPr>
          <w:rFonts w:cstheme="minorHAnsi"/>
          <w:sz w:val="18"/>
          <w:szCs w:val="18"/>
        </w:rPr>
      </w:pPr>
    </w:p>
    <w:p w:rsidR="0076371E" w:rsidRPr="0076371E" w:rsidP="0076371E">
      <w:pPr>
        <w:spacing w:line="360" w:lineRule="auto"/>
        <w:rPr>
          <w:rFonts w:cstheme="minorHAnsi"/>
          <w:sz w:val="18"/>
          <w:szCs w:val="18"/>
        </w:rPr>
      </w:pPr>
    </w:p>
    <w:p w:rsidR="003F495C" w:rsidRPr="0076371E" w:rsidP="000735B3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b/>
          <w:sz w:val="18"/>
          <w:szCs w:val="18"/>
        </w:rPr>
      </w:pPr>
      <w:r w:rsidRPr="0076371E">
        <w:rPr>
          <w:rFonts w:cstheme="minorHAnsi"/>
          <w:b/>
          <w:sz w:val="18"/>
          <w:szCs w:val="18"/>
          <w:highlight w:val="lightGray"/>
        </w:rPr>
        <w:t>M/S GADA &amp;HARIA</w:t>
      </w:r>
    </w:p>
    <w:p w:rsidR="003F495C" w:rsidRPr="0076371E" w:rsidP="000735B3">
      <w:pPr>
        <w:pStyle w:val="ListParagraph"/>
        <w:spacing w:line="360" w:lineRule="auto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>Department: Taxation &amp; Auditing</w:t>
      </w:r>
    </w:p>
    <w:p w:rsidR="003F495C" w:rsidRPr="0076371E" w:rsidP="000735B3">
      <w:pPr>
        <w:pStyle w:val="ListParagraph"/>
        <w:spacing w:line="360" w:lineRule="auto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>Designation: Article Assistant (August 2007 to July 2010)</w:t>
      </w:r>
    </w:p>
    <w:p w:rsidR="003F495C" w:rsidRPr="0076371E" w:rsidP="000735B3">
      <w:pPr>
        <w:pStyle w:val="ListParagraph"/>
        <w:spacing w:line="360" w:lineRule="auto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 xml:space="preserve">Designation: Assistant Manager (August 2010 to </w:t>
      </w:r>
      <w:r w:rsidRPr="0076371E" w:rsidR="00A817E4">
        <w:rPr>
          <w:rFonts w:cstheme="minorHAnsi"/>
          <w:sz w:val="18"/>
          <w:szCs w:val="18"/>
        </w:rPr>
        <w:t>Feb 2012)</w:t>
      </w:r>
    </w:p>
    <w:p w:rsidR="000735B3" w:rsidRPr="0076371E" w:rsidP="000735B3">
      <w:pPr>
        <w:pStyle w:val="ListParagraph"/>
        <w:spacing w:line="360" w:lineRule="auto"/>
        <w:rPr>
          <w:rFonts w:cstheme="minorHAnsi"/>
          <w:sz w:val="18"/>
          <w:szCs w:val="18"/>
        </w:rPr>
      </w:pPr>
    </w:p>
    <w:p w:rsidR="003F495C" w:rsidRPr="0076371E" w:rsidP="000735B3">
      <w:pPr>
        <w:pStyle w:val="ListParagraph"/>
        <w:spacing w:line="360" w:lineRule="auto"/>
        <w:ind w:left="270"/>
        <w:rPr>
          <w:rFonts w:cstheme="minorHAnsi"/>
          <w:b/>
          <w:sz w:val="18"/>
          <w:szCs w:val="18"/>
        </w:rPr>
      </w:pPr>
      <w:r w:rsidRPr="0076371E">
        <w:rPr>
          <w:rFonts w:cstheme="minorHAnsi"/>
          <w:sz w:val="18"/>
          <w:szCs w:val="18"/>
          <w:u w:val="single"/>
        </w:rPr>
        <w:t>Roles and Responsibilities:</w:t>
      </w:r>
    </w:p>
    <w:p w:rsidR="000A478B" w:rsidRPr="0076371E" w:rsidP="000735B3">
      <w:pPr>
        <w:pStyle w:val="ListParagraph"/>
        <w:numPr>
          <w:ilvl w:val="0"/>
          <w:numId w:val="18"/>
        </w:numPr>
        <w:spacing w:line="360" w:lineRule="auto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>Preparation, Computation</w:t>
      </w:r>
      <w:r w:rsidRPr="0076371E" w:rsidR="00D96887">
        <w:rPr>
          <w:rFonts w:cstheme="minorHAnsi"/>
          <w:sz w:val="18"/>
          <w:szCs w:val="18"/>
        </w:rPr>
        <w:t>, filing</w:t>
      </w:r>
      <w:r w:rsidRPr="0076371E">
        <w:rPr>
          <w:rFonts w:cstheme="minorHAnsi"/>
          <w:sz w:val="18"/>
          <w:szCs w:val="18"/>
        </w:rPr>
        <w:t xml:space="preserve"> &amp; </w:t>
      </w:r>
      <w:r w:rsidRPr="0076371E" w:rsidR="0073400A">
        <w:rPr>
          <w:rFonts w:cstheme="minorHAnsi"/>
          <w:sz w:val="18"/>
          <w:szCs w:val="18"/>
        </w:rPr>
        <w:t>Payment of Income Tax,</w:t>
      </w:r>
      <w:r w:rsidRPr="0076371E" w:rsidR="00903D53">
        <w:rPr>
          <w:rFonts w:cstheme="minorHAnsi"/>
          <w:sz w:val="18"/>
          <w:szCs w:val="18"/>
        </w:rPr>
        <w:t xml:space="preserve"> </w:t>
      </w:r>
      <w:r w:rsidRPr="0076371E" w:rsidR="0073400A">
        <w:rPr>
          <w:rFonts w:cstheme="minorHAnsi"/>
          <w:sz w:val="18"/>
          <w:szCs w:val="18"/>
        </w:rPr>
        <w:t>TDS, TCS</w:t>
      </w:r>
      <w:r w:rsidRPr="0076371E" w:rsidR="00511F02">
        <w:rPr>
          <w:rFonts w:cstheme="minorHAnsi"/>
          <w:sz w:val="18"/>
          <w:szCs w:val="18"/>
        </w:rPr>
        <w:t xml:space="preserve">, </w:t>
      </w:r>
      <w:r w:rsidRPr="0076371E">
        <w:rPr>
          <w:rFonts w:cstheme="minorHAnsi"/>
          <w:sz w:val="18"/>
          <w:szCs w:val="18"/>
        </w:rPr>
        <w:t>Service Tax</w:t>
      </w:r>
      <w:r w:rsidRPr="0076371E" w:rsidR="00903D53">
        <w:rPr>
          <w:rFonts w:cstheme="minorHAnsi"/>
          <w:sz w:val="18"/>
          <w:szCs w:val="18"/>
        </w:rPr>
        <w:t>, Wealth Tax</w:t>
      </w:r>
      <w:r w:rsidRPr="0076371E" w:rsidR="002072F7">
        <w:rPr>
          <w:rFonts w:cstheme="minorHAnsi"/>
          <w:sz w:val="18"/>
          <w:szCs w:val="18"/>
        </w:rPr>
        <w:t xml:space="preserve"> and</w:t>
      </w:r>
      <w:r w:rsidRPr="0076371E" w:rsidR="006150D4">
        <w:rPr>
          <w:rFonts w:cstheme="minorHAnsi"/>
          <w:sz w:val="18"/>
          <w:szCs w:val="18"/>
        </w:rPr>
        <w:t xml:space="preserve"> ROC related work.</w:t>
      </w:r>
    </w:p>
    <w:p w:rsidR="000A478B" w:rsidRPr="0076371E" w:rsidP="000735B3">
      <w:pPr>
        <w:pStyle w:val="ListParagraph"/>
        <w:numPr>
          <w:ilvl w:val="0"/>
          <w:numId w:val="18"/>
        </w:numPr>
        <w:spacing w:line="360" w:lineRule="auto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>Tax</w:t>
      </w:r>
      <w:r w:rsidRPr="0076371E" w:rsidR="00D96887">
        <w:rPr>
          <w:rFonts w:cstheme="minorHAnsi"/>
          <w:sz w:val="18"/>
          <w:szCs w:val="18"/>
        </w:rPr>
        <w:t>/Statutory</w:t>
      </w:r>
      <w:r w:rsidRPr="0076371E">
        <w:rPr>
          <w:rFonts w:cstheme="minorHAnsi"/>
          <w:sz w:val="18"/>
          <w:szCs w:val="18"/>
        </w:rPr>
        <w:t xml:space="preserve"> Audit of Various Assessees</w:t>
      </w:r>
      <w:r w:rsidRPr="0076371E" w:rsidR="00A817E4">
        <w:rPr>
          <w:rFonts w:cstheme="minorHAnsi"/>
          <w:sz w:val="18"/>
          <w:szCs w:val="18"/>
        </w:rPr>
        <w:t xml:space="preserve"> including public company and private ltd companies</w:t>
      </w:r>
      <w:r w:rsidRPr="0076371E">
        <w:rPr>
          <w:rFonts w:cstheme="minorHAnsi"/>
          <w:sz w:val="18"/>
          <w:szCs w:val="18"/>
        </w:rPr>
        <w:t>.</w:t>
      </w:r>
    </w:p>
    <w:p w:rsidR="000A478B" w:rsidRPr="0076371E" w:rsidP="000735B3">
      <w:pPr>
        <w:pStyle w:val="ListParagraph"/>
        <w:numPr>
          <w:ilvl w:val="0"/>
          <w:numId w:val="18"/>
        </w:numPr>
        <w:spacing w:line="360" w:lineRule="auto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>Tax Planning for Income Tax Assessees.</w:t>
      </w:r>
    </w:p>
    <w:p w:rsidR="000A478B" w:rsidRPr="0076371E" w:rsidP="000735B3">
      <w:pPr>
        <w:pStyle w:val="ListParagraph"/>
        <w:numPr>
          <w:ilvl w:val="0"/>
          <w:numId w:val="18"/>
        </w:numPr>
        <w:spacing w:line="360" w:lineRule="auto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 xml:space="preserve">Preparation &amp; </w:t>
      </w:r>
      <w:r w:rsidRPr="0076371E" w:rsidR="00A817E4">
        <w:rPr>
          <w:rFonts w:cstheme="minorHAnsi"/>
          <w:sz w:val="18"/>
          <w:szCs w:val="18"/>
        </w:rPr>
        <w:t>registration</w:t>
      </w:r>
      <w:r w:rsidRPr="0076371E">
        <w:rPr>
          <w:rFonts w:cstheme="minorHAnsi"/>
          <w:sz w:val="18"/>
          <w:szCs w:val="18"/>
        </w:rPr>
        <w:t xml:space="preserve"> of Partnership Deed</w:t>
      </w:r>
      <w:r w:rsidRPr="0076371E" w:rsidR="00A817E4">
        <w:rPr>
          <w:rFonts w:cstheme="minorHAnsi"/>
          <w:sz w:val="18"/>
          <w:szCs w:val="18"/>
        </w:rPr>
        <w:t>, Memorandum &amp; Articles of association</w:t>
      </w:r>
      <w:r w:rsidRPr="0076371E">
        <w:rPr>
          <w:rFonts w:cstheme="minorHAnsi"/>
          <w:sz w:val="18"/>
          <w:szCs w:val="18"/>
        </w:rPr>
        <w:t xml:space="preserve"> in Registrar of Firms (ROF).</w:t>
      </w:r>
    </w:p>
    <w:p w:rsidR="002D1643" w:rsidRPr="0076371E" w:rsidP="000735B3">
      <w:pPr>
        <w:pStyle w:val="ListParagraph"/>
        <w:numPr>
          <w:ilvl w:val="0"/>
          <w:numId w:val="18"/>
        </w:numPr>
        <w:spacing w:line="360" w:lineRule="auto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>Preparation of Legal Documents such as Revocable/Irrevocable Power of Attorney, Last</w:t>
      </w:r>
      <w:r w:rsidRPr="0076371E" w:rsidR="006B460A">
        <w:rPr>
          <w:rFonts w:cstheme="minorHAnsi"/>
          <w:sz w:val="18"/>
          <w:szCs w:val="18"/>
        </w:rPr>
        <w:t xml:space="preserve"> Will and Testament,</w:t>
      </w:r>
      <w:r w:rsidRPr="0076371E" w:rsidR="00E34626">
        <w:rPr>
          <w:rFonts w:cstheme="minorHAnsi"/>
          <w:sz w:val="18"/>
          <w:szCs w:val="18"/>
        </w:rPr>
        <w:t xml:space="preserve"> </w:t>
      </w:r>
      <w:r w:rsidRPr="0076371E" w:rsidR="006B460A">
        <w:rPr>
          <w:rFonts w:cstheme="minorHAnsi"/>
          <w:sz w:val="18"/>
          <w:szCs w:val="18"/>
        </w:rPr>
        <w:t>etc</w:t>
      </w:r>
      <w:r w:rsidRPr="0076371E" w:rsidR="003D5CDB">
        <w:rPr>
          <w:rFonts w:cstheme="minorHAnsi"/>
          <w:sz w:val="18"/>
          <w:szCs w:val="18"/>
        </w:rPr>
        <w:t>.</w:t>
      </w:r>
    </w:p>
    <w:p w:rsidR="000A478B" w:rsidRPr="0076371E" w:rsidP="000735B3">
      <w:pPr>
        <w:pStyle w:val="ListParagraph"/>
        <w:numPr>
          <w:ilvl w:val="0"/>
          <w:numId w:val="18"/>
        </w:numPr>
        <w:spacing w:line="360" w:lineRule="auto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>Preparation &amp; Presenting of documents in Income Tax Departments in Scrutiny Cases.</w:t>
      </w:r>
    </w:p>
    <w:p w:rsidR="00A817E4" w:rsidRPr="0076371E" w:rsidP="000735B3">
      <w:pPr>
        <w:pStyle w:val="ListParagraph"/>
        <w:numPr>
          <w:ilvl w:val="0"/>
          <w:numId w:val="18"/>
        </w:numPr>
        <w:spacing w:line="360" w:lineRule="auto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>Personal visits to Income Tax Departments for various matters.</w:t>
      </w:r>
    </w:p>
    <w:p w:rsidR="007C2DB5" w:rsidRPr="0076371E" w:rsidP="00D96887">
      <w:pPr>
        <w:shd w:val="clear" w:color="auto" w:fill="D9D9D9"/>
        <w:spacing w:line="360" w:lineRule="auto"/>
        <w:ind w:right="5940"/>
        <w:rPr>
          <w:rFonts w:cstheme="minorHAnsi"/>
          <w:b/>
          <w:sz w:val="18"/>
          <w:szCs w:val="18"/>
        </w:rPr>
      </w:pPr>
      <w:r w:rsidRPr="0076371E">
        <w:rPr>
          <w:rFonts w:cstheme="minorHAnsi"/>
          <w:b/>
          <w:sz w:val="18"/>
          <w:szCs w:val="18"/>
        </w:rPr>
        <w:t>INHERENT SKILLS &amp; STRENGTHS</w:t>
      </w:r>
      <w:r w:rsidRPr="0076371E">
        <w:rPr>
          <w:rFonts w:cstheme="minorHAnsi"/>
          <w:sz w:val="18"/>
          <w:szCs w:val="18"/>
        </w:rPr>
        <w:t>.</w:t>
      </w:r>
    </w:p>
    <w:p w:rsidR="00803957" w:rsidRPr="0076371E" w:rsidP="00EA6666">
      <w:pPr>
        <w:pStyle w:val="ListParagraph"/>
        <w:numPr>
          <w:ilvl w:val="0"/>
          <w:numId w:val="23"/>
        </w:numPr>
        <w:spacing w:line="360" w:lineRule="auto"/>
        <w:jc w:val="both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>Positive attitude and g</w:t>
      </w:r>
      <w:r w:rsidRPr="0076371E" w:rsidR="007C2DB5">
        <w:rPr>
          <w:rFonts w:cstheme="minorHAnsi"/>
          <w:sz w:val="18"/>
          <w:szCs w:val="18"/>
        </w:rPr>
        <w:t xml:space="preserve">ood Inter-Personal Communication Skills &amp; ability </w:t>
      </w:r>
      <w:r w:rsidRPr="0076371E" w:rsidR="005F2188">
        <w:rPr>
          <w:rFonts w:cstheme="minorHAnsi"/>
          <w:sz w:val="18"/>
          <w:szCs w:val="18"/>
        </w:rPr>
        <w:t>to adapt to changing needs &amp; environment</w:t>
      </w:r>
      <w:r w:rsidRPr="0076371E" w:rsidR="007C2DB5">
        <w:rPr>
          <w:rFonts w:cstheme="minorHAnsi"/>
          <w:sz w:val="18"/>
          <w:szCs w:val="18"/>
        </w:rPr>
        <w:t>.</w:t>
      </w:r>
    </w:p>
    <w:p w:rsidR="007C2DB5" w:rsidRPr="0076371E" w:rsidP="00D96887">
      <w:pPr>
        <w:pStyle w:val="ListParagraph"/>
        <w:numPr>
          <w:ilvl w:val="0"/>
          <w:numId w:val="23"/>
        </w:numPr>
        <w:spacing w:line="360" w:lineRule="auto"/>
        <w:jc w:val="both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  <w:lang w:val="en-GB"/>
        </w:rPr>
        <w:t>Excellent rapport with seniors</w:t>
      </w:r>
      <w:r w:rsidRPr="0076371E" w:rsidR="00D96887">
        <w:rPr>
          <w:rFonts w:cstheme="minorHAnsi"/>
          <w:sz w:val="18"/>
          <w:szCs w:val="18"/>
          <w:lang w:val="en-GB"/>
        </w:rPr>
        <w:t>/business partners/colleagues</w:t>
      </w:r>
      <w:r w:rsidRPr="0076371E">
        <w:rPr>
          <w:rFonts w:cstheme="minorHAnsi"/>
          <w:sz w:val="18"/>
          <w:szCs w:val="18"/>
          <w:lang w:val="en-GB"/>
        </w:rPr>
        <w:t xml:space="preserve"> </w:t>
      </w:r>
      <w:r w:rsidRPr="0076371E" w:rsidR="00BD4757">
        <w:rPr>
          <w:rFonts w:cstheme="minorHAnsi"/>
          <w:sz w:val="18"/>
          <w:szCs w:val="18"/>
          <w:lang w:val="en-GB"/>
        </w:rPr>
        <w:t xml:space="preserve">resulting in good team work and </w:t>
      </w:r>
      <w:r w:rsidRPr="0076371E" w:rsidR="00D96887">
        <w:rPr>
          <w:rFonts w:cstheme="minorHAnsi"/>
          <w:sz w:val="18"/>
          <w:szCs w:val="18"/>
          <w:lang w:val="en-GB"/>
        </w:rPr>
        <w:t>performance</w:t>
      </w:r>
      <w:r w:rsidRPr="0076371E">
        <w:rPr>
          <w:rFonts w:cstheme="minorHAnsi"/>
          <w:sz w:val="18"/>
          <w:szCs w:val="18"/>
          <w:lang w:val="en-GB"/>
        </w:rPr>
        <w:t>.</w:t>
      </w:r>
    </w:p>
    <w:p w:rsidR="0076371E" w:rsidRPr="0076371E" w:rsidP="0076371E">
      <w:pPr>
        <w:pStyle w:val="ListParagraph"/>
        <w:spacing w:line="360" w:lineRule="auto"/>
        <w:jc w:val="both"/>
        <w:rPr>
          <w:rFonts w:cstheme="minorHAnsi"/>
          <w:sz w:val="18"/>
          <w:szCs w:val="18"/>
        </w:rPr>
      </w:pPr>
    </w:p>
    <w:p w:rsidR="00820C86" w:rsidRPr="0076371E" w:rsidP="000735B3">
      <w:pPr>
        <w:shd w:val="clear" w:color="auto" w:fill="D9D9D9" w:themeFill="background1" w:themeFillShade="D9"/>
        <w:spacing w:line="360" w:lineRule="auto"/>
        <w:ind w:right="6120"/>
        <w:rPr>
          <w:rFonts w:cstheme="minorHAnsi"/>
          <w:b/>
          <w:sz w:val="18"/>
          <w:szCs w:val="18"/>
        </w:rPr>
      </w:pPr>
      <w:r w:rsidRPr="0076371E">
        <w:rPr>
          <w:rFonts w:cstheme="minorHAnsi"/>
          <w:b/>
          <w:sz w:val="18"/>
          <w:szCs w:val="18"/>
        </w:rPr>
        <w:t>OTHER</w:t>
      </w:r>
      <w:r w:rsidRPr="0076371E">
        <w:rPr>
          <w:rFonts w:cstheme="minorHAnsi"/>
          <w:b/>
          <w:sz w:val="18"/>
          <w:szCs w:val="18"/>
        </w:rPr>
        <w:t xml:space="preserve"> DETAILS</w:t>
      </w:r>
    </w:p>
    <w:p w:rsidR="00A817E4" w:rsidRPr="0076371E" w:rsidP="00B7737A">
      <w:pPr>
        <w:pStyle w:val="ListParagraph"/>
        <w:numPr>
          <w:ilvl w:val="0"/>
          <w:numId w:val="10"/>
        </w:numPr>
        <w:tabs>
          <w:tab w:val="left" w:pos="450"/>
        </w:tabs>
        <w:spacing w:line="360" w:lineRule="auto"/>
        <w:ind w:left="720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  <w:u w:val="single"/>
        </w:rPr>
        <w:t>Awards and Recognition</w:t>
      </w:r>
      <w:r w:rsidRPr="0076371E" w:rsidR="005D6F8A">
        <w:rPr>
          <w:rFonts w:cstheme="minorHAnsi"/>
          <w:sz w:val="18"/>
          <w:szCs w:val="18"/>
        </w:rPr>
        <w:t xml:space="preserve">: </w:t>
      </w:r>
    </w:p>
    <w:p w:rsidR="00B7737A" w:rsidRPr="0076371E" w:rsidP="00D96887">
      <w:pPr>
        <w:pStyle w:val="ListParagraph"/>
        <w:numPr>
          <w:ilvl w:val="0"/>
          <w:numId w:val="19"/>
        </w:numPr>
        <w:tabs>
          <w:tab w:val="left" w:pos="450"/>
        </w:tabs>
        <w:spacing w:line="360" w:lineRule="auto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>Two silver medals for securing above 80% in aggregate and in</w:t>
      </w:r>
      <w:r w:rsidRPr="0076371E" w:rsidR="00D96887">
        <w:rPr>
          <w:rFonts w:cstheme="minorHAnsi"/>
          <w:sz w:val="18"/>
          <w:szCs w:val="18"/>
        </w:rPr>
        <w:t xml:space="preserve"> Hindi, Maths, Science and Social Science Subjects.</w:t>
      </w:r>
      <w:r w:rsidRPr="0076371E" w:rsidR="0071780A">
        <w:rPr>
          <w:rFonts w:cstheme="minorHAnsi"/>
          <w:sz w:val="18"/>
          <w:szCs w:val="18"/>
        </w:rPr>
        <w:t xml:space="preserve"> </w:t>
      </w:r>
      <w:r w:rsidRPr="0076371E">
        <w:rPr>
          <w:rFonts w:cstheme="minorHAnsi"/>
          <w:sz w:val="18"/>
          <w:szCs w:val="18"/>
        </w:rPr>
        <w:t xml:space="preserve"> </w:t>
      </w:r>
      <w:r w:rsidRPr="0076371E" w:rsidR="0071780A">
        <w:rPr>
          <w:rFonts w:cstheme="minorHAnsi"/>
          <w:sz w:val="18"/>
          <w:szCs w:val="18"/>
        </w:rPr>
        <w:t xml:space="preserve">                                                                                                                                 </w:t>
      </w:r>
      <w:r w:rsidRPr="0076371E" w:rsidR="00D96887">
        <w:rPr>
          <w:rFonts w:cstheme="minorHAnsi"/>
          <w:sz w:val="18"/>
          <w:szCs w:val="18"/>
        </w:rPr>
        <w:t xml:space="preserve">                       </w:t>
      </w:r>
    </w:p>
    <w:p w:rsidR="00B7737A" w:rsidRPr="0076371E" w:rsidP="0076371E">
      <w:pPr>
        <w:pStyle w:val="ListParagraph"/>
        <w:numPr>
          <w:ilvl w:val="0"/>
          <w:numId w:val="19"/>
        </w:numPr>
        <w:tabs>
          <w:tab w:val="left" w:pos="450"/>
        </w:tabs>
        <w:spacing w:line="360" w:lineRule="auto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 xml:space="preserve">Attained Distinction </w:t>
      </w:r>
      <w:r w:rsidRPr="0076371E" w:rsidR="00A817E4">
        <w:rPr>
          <w:rFonts w:cstheme="minorHAnsi"/>
          <w:sz w:val="18"/>
          <w:szCs w:val="18"/>
        </w:rPr>
        <w:t>in Marathi Language examination</w:t>
      </w:r>
      <w:r w:rsidRPr="0076371E" w:rsidR="00DF08DB">
        <w:rPr>
          <w:rFonts w:cstheme="minorHAnsi"/>
          <w:sz w:val="18"/>
          <w:szCs w:val="18"/>
        </w:rPr>
        <w:t xml:space="preserve"> </w:t>
      </w:r>
      <w:r w:rsidRPr="0076371E">
        <w:rPr>
          <w:rFonts w:cstheme="minorHAnsi"/>
          <w:sz w:val="18"/>
          <w:szCs w:val="18"/>
        </w:rPr>
        <w:t>conducted by Brihanmumbai Nimnstar Marathi Shikshak Sangthan</w:t>
      </w:r>
      <w:r w:rsidRPr="0076371E" w:rsidR="000D6B9A">
        <w:rPr>
          <w:rFonts w:cstheme="minorHAnsi"/>
          <w:sz w:val="18"/>
          <w:szCs w:val="18"/>
        </w:rPr>
        <w:t xml:space="preserve"> in Dec 1999</w:t>
      </w:r>
      <w:r w:rsidRPr="0076371E" w:rsidR="00F33BE3">
        <w:rPr>
          <w:rFonts w:cstheme="minorHAnsi"/>
          <w:sz w:val="18"/>
          <w:szCs w:val="18"/>
        </w:rPr>
        <w:t>.</w:t>
      </w:r>
    </w:p>
    <w:p w:rsidR="00A817E4" w:rsidRPr="0076371E" w:rsidP="00B7737A">
      <w:pPr>
        <w:pStyle w:val="ListParagraph"/>
        <w:numPr>
          <w:ilvl w:val="0"/>
          <w:numId w:val="11"/>
        </w:numPr>
        <w:tabs>
          <w:tab w:val="left" w:pos="450"/>
        </w:tabs>
        <w:spacing w:line="360" w:lineRule="auto"/>
        <w:ind w:left="720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  <w:u w:val="single"/>
        </w:rPr>
        <w:t>Extra-</w:t>
      </w:r>
      <w:r w:rsidRPr="0076371E" w:rsidR="008B1EFB">
        <w:rPr>
          <w:rFonts w:cstheme="minorHAnsi"/>
          <w:sz w:val="18"/>
          <w:szCs w:val="18"/>
          <w:u w:val="single"/>
        </w:rPr>
        <w:t>Curricular</w:t>
      </w:r>
      <w:r w:rsidRPr="0076371E" w:rsidR="00F244C2">
        <w:rPr>
          <w:rFonts w:cstheme="minorHAnsi"/>
          <w:sz w:val="18"/>
          <w:szCs w:val="18"/>
          <w:u w:val="single"/>
        </w:rPr>
        <w:t xml:space="preserve"> Activities</w:t>
      </w:r>
      <w:r w:rsidRPr="0076371E" w:rsidR="00F244C2">
        <w:rPr>
          <w:rFonts w:cstheme="minorHAnsi"/>
          <w:sz w:val="18"/>
          <w:szCs w:val="18"/>
        </w:rPr>
        <w:t>:</w:t>
      </w:r>
    </w:p>
    <w:p w:rsidR="00F33BE3" w:rsidRPr="0076371E" w:rsidP="000735B3">
      <w:pPr>
        <w:pStyle w:val="ListParagraph"/>
        <w:numPr>
          <w:ilvl w:val="0"/>
          <w:numId w:val="20"/>
        </w:numPr>
        <w:tabs>
          <w:tab w:val="left" w:pos="450"/>
        </w:tabs>
        <w:spacing w:line="360" w:lineRule="auto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>Participated in CA Premier League Carnival 2013</w:t>
      </w:r>
      <w:r w:rsidRPr="0076371E" w:rsidR="00D0759A">
        <w:rPr>
          <w:rFonts w:cstheme="minorHAnsi"/>
          <w:sz w:val="18"/>
          <w:szCs w:val="18"/>
        </w:rPr>
        <w:t xml:space="preserve"> and 2014 conducted by WIRC- ICAI.</w:t>
      </w:r>
    </w:p>
    <w:p w:rsidR="00B7737A" w:rsidRPr="0076371E" w:rsidP="0076371E">
      <w:pPr>
        <w:pStyle w:val="ListParagraph"/>
        <w:numPr>
          <w:ilvl w:val="0"/>
          <w:numId w:val="20"/>
        </w:numPr>
        <w:tabs>
          <w:tab w:val="left" w:pos="450"/>
        </w:tabs>
        <w:spacing w:line="360" w:lineRule="auto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>Team-member of runners-up</w:t>
      </w:r>
      <w:r w:rsidRPr="0076371E" w:rsidR="00D0759A">
        <w:rPr>
          <w:rFonts w:cstheme="minorHAnsi"/>
          <w:sz w:val="18"/>
          <w:szCs w:val="18"/>
        </w:rPr>
        <w:t xml:space="preserve"> team of Dreamz corporate</w:t>
      </w:r>
      <w:r w:rsidRPr="0076371E">
        <w:rPr>
          <w:rFonts w:cstheme="minorHAnsi"/>
          <w:sz w:val="18"/>
          <w:szCs w:val="18"/>
        </w:rPr>
        <w:t xml:space="preserve"> cricket</w:t>
      </w:r>
      <w:r w:rsidRPr="0076371E" w:rsidR="00D0759A">
        <w:rPr>
          <w:rFonts w:cstheme="minorHAnsi"/>
          <w:sz w:val="18"/>
          <w:szCs w:val="18"/>
        </w:rPr>
        <w:t xml:space="preserve"> trophy held in May 2015.</w:t>
      </w:r>
    </w:p>
    <w:p w:rsidR="00A817E4" w:rsidRPr="0076371E" w:rsidP="00B7737A">
      <w:pPr>
        <w:pStyle w:val="ListParagraph"/>
        <w:numPr>
          <w:ilvl w:val="0"/>
          <w:numId w:val="11"/>
        </w:numPr>
        <w:tabs>
          <w:tab w:val="left" w:pos="450"/>
        </w:tabs>
        <w:spacing w:line="360" w:lineRule="auto"/>
        <w:ind w:left="720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  <w:u w:val="single"/>
        </w:rPr>
        <w:t>Hobbies</w:t>
      </w:r>
      <w:r w:rsidRPr="0076371E" w:rsidR="0095054C">
        <w:rPr>
          <w:rFonts w:cstheme="minorHAnsi"/>
          <w:sz w:val="18"/>
          <w:szCs w:val="18"/>
        </w:rPr>
        <w:t xml:space="preserve">: </w:t>
      </w:r>
    </w:p>
    <w:p w:rsidR="00EC6A6C" w:rsidRPr="0076371E" w:rsidP="000735B3">
      <w:pPr>
        <w:pStyle w:val="ListParagraph"/>
        <w:numPr>
          <w:ilvl w:val="0"/>
          <w:numId w:val="21"/>
        </w:numPr>
        <w:tabs>
          <w:tab w:val="left" w:pos="450"/>
        </w:tabs>
        <w:spacing w:line="360" w:lineRule="auto"/>
        <w:rPr>
          <w:rFonts w:cstheme="minorHAnsi"/>
          <w:sz w:val="18"/>
          <w:szCs w:val="18"/>
        </w:rPr>
      </w:pPr>
      <w:r w:rsidRPr="0076371E">
        <w:rPr>
          <w:rFonts w:cstheme="minorHAnsi"/>
          <w:sz w:val="18"/>
          <w:szCs w:val="18"/>
        </w:rPr>
        <w:t xml:space="preserve">Reading, </w:t>
      </w:r>
      <w:r w:rsidRPr="0076371E" w:rsidR="0095054C">
        <w:rPr>
          <w:rFonts w:cstheme="minorHAnsi"/>
          <w:sz w:val="18"/>
          <w:szCs w:val="18"/>
        </w:rPr>
        <w:t>Listening to</w:t>
      </w:r>
      <w:r w:rsidRPr="0076371E" w:rsidR="00AC3EAE">
        <w:rPr>
          <w:rFonts w:cstheme="minorHAnsi"/>
          <w:sz w:val="18"/>
          <w:szCs w:val="18"/>
        </w:rPr>
        <w:t xml:space="preserve"> Music, Playing </w:t>
      </w:r>
      <w:r w:rsidRPr="0076371E" w:rsidR="00F21EF9">
        <w:rPr>
          <w:rFonts w:cstheme="minorHAnsi"/>
          <w:sz w:val="18"/>
          <w:szCs w:val="18"/>
        </w:rPr>
        <w:t>all kind of Sports</w:t>
      </w:r>
      <w:r w:rsidRPr="0076371E" w:rsidR="00C704C0">
        <w:rPr>
          <w:rFonts w:cstheme="minorHAnsi"/>
          <w:sz w:val="18"/>
          <w:szCs w:val="18"/>
        </w:rPr>
        <w:t>, Travelling</w:t>
      </w:r>
      <w:r w:rsidRPr="0076371E" w:rsidR="00F21EF9">
        <w:rPr>
          <w:rFonts w:cstheme="minorHAnsi"/>
          <w:sz w:val="18"/>
          <w:szCs w:val="18"/>
        </w:rPr>
        <w:t xml:space="preserve"> &amp;</w:t>
      </w:r>
      <w:r w:rsidRPr="0076371E" w:rsidR="00CC35CA">
        <w:rPr>
          <w:rFonts w:cstheme="minorHAnsi"/>
          <w:sz w:val="18"/>
          <w:szCs w:val="18"/>
        </w:rPr>
        <w:t xml:space="preserve"> </w:t>
      </w:r>
      <w:r w:rsidRPr="0076371E" w:rsidR="00F21EF9">
        <w:rPr>
          <w:rFonts w:cstheme="minorHAnsi"/>
          <w:sz w:val="18"/>
          <w:szCs w:val="18"/>
        </w:rPr>
        <w:t>exploring new places, socializing with friends and family</w:t>
      </w:r>
      <w:r w:rsidRPr="0076371E" w:rsidR="00F33BE3">
        <w:rPr>
          <w:rFonts w:cstheme="minorHAnsi"/>
          <w:sz w:val="18"/>
          <w:szCs w:val="18"/>
        </w:rPr>
        <w:t>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6"/>
          </v:shape>
        </w:pict>
      </w:r>
    </w:p>
    <w:sectPr w:rsidSect="006E4EEA">
      <w:pgSz w:w="12240" w:h="15840"/>
      <w:pgMar w:top="180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9.75pt" o:bullet="t" fillcolor="window">
        <v:imagedata r:id="rId1" o:title="BD21300_"/>
      </v:shape>
    </w:pict>
  </w:numPicBullet>
  <w:abstractNum w:abstractNumId="0">
    <w:nsid w:val="06B03DEB"/>
    <w:multiLevelType w:val="hybridMultilevel"/>
    <w:tmpl w:val="518AA2E8"/>
    <w:lvl w:ilvl="0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CCB079C"/>
    <w:multiLevelType w:val="hybridMultilevel"/>
    <w:tmpl w:val="2F4E2ED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  <w:color w:val="000000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3A13DD"/>
    <w:multiLevelType w:val="hybridMultilevel"/>
    <w:tmpl w:val="71820024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DA06E63"/>
    <w:multiLevelType w:val="hybridMultilevel"/>
    <w:tmpl w:val="310CEB5A"/>
    <w:lvl w:ilvl="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7491B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  <w:color w:val="00000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color w:val="00000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  <w:color w:val="00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  <w:color w:val="00000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color w:val="00000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  <w:color w:val="00000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  <w:color w:val="00000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5">
    <w:nsid w:val="10B2338D"/>
    <w:multiLevelType w:val="hybridMultilevel"/>
    <w:tmpl w:val="D890A812"/>
    <w:lvl w:ilvl="0">
      <w:start w:val="1"/>
      <w:numFmt w:val="bullet"/>
      <w:lvlText w:val=""/>
      <w:lvlJc w:val="left"/>
      <w:pPr>
        <w:ind w:left="750" w:hanging="360"/>
      </w:pPr>
      <w:rPr>
        <w:rFonts w:ascii="Symbol" w:hAnsi="Symbol"/>
        <w:color w:val="000000"/>
      </w:rPr>
    </w:lvl>
    <w:lvl w:ilvl="1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12476FEC"/>
    <w:multiLevelType w:val="hybridMultilevel"/>
    <w:tmpl w:val="EDC4267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  <w:color w:val="000000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18820F3"/>
    <w:multiLevelType w:val="hybridMultilevel"/>
    <w:tmpl w:val="A3161412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/>
        <w:color w:val="000000"/>
      </w:rPr>
    </w:lvl>
    <w:lvl w:ilvl="1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>
    <w:nsid w:val="261C4C30"/>
    <w:multiLevelType w:val="hybridMultilevel"/>
    <w:tmpl w:val="1DE421F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687143"/>
    <w:multiLevelType w:val="hybridMultilevel"/>
    <w:tmpl w:val="D0B8A8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0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2909AC"/>
    <w:multiLevelType w:val="hybridMultilevel"/>
    <w:tmpl w:val="876CB5A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B500358"/>
    <w:multiLevelType w:val="hybridMultilevel"/>
    <w:tmpl w:val="7194C65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>
    <w:nsid w:val="4B6406F6"/>
    <w:multiLevelType w:val="hybridMultilevel"/>
    <w:tmpl w:val="5EFA1FB6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/>
        <w:color w:val="000000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4BCD4A05"/>
    <w:multiLevelType w:val="hybridMultilevel"/>
    <w:tmpl w:val="7830274C"/>
    <w:lvl w:ilvl="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3593618"/>
    <w:multiLevelType w:val="hybridMultilevel"/>
    <w:tmpl w:val="FA10EA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0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8460AB"/>
    <w:multiLevelType w:val="hybridMultilevel"/>
    <w:tmpl w:val="ADCAB9E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A64677A"/>
    <w:multiLevelType w:val="hybridMultilevel"/>
    <w:tmpl w:val="F5DCBA3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BBC7DEE"/>
    <w:multiLevelType w:val="hybridMultilevel"/>
    <w:tmpl w:val="C0AAC512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/>
        <w:color w:val="000000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5C881BBD"/>
    <w:multiLevelType w:val="hybridMultilevel"/>
    <w:tmpl w:val="D58A95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0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85760C"/>
    <w:multiLevelType w:val="hybridMultilevel"/>
    <w:tmpl w:val="0FA0F0A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  <w:color w:val="000000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0E569DA"/>
    <w:multiLevelType w:val="hybridMultilevel"/>
    <w:tmpl w:val="704C9180"/>
    <w:lvl w:ilvl="0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>
    <w:nsid w:val="64333775"/>
    <w:multiLevelType w:val="hybridMultilevel"/>
    <w:tmpl w:val="E9FACAE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2B2B53"/>
    <w:multiLevelType w:val="hybridMultilevel"/>
    <w:tmpl w:val="410259D2"/>
    <w:lvl w:ilvl="0">
      <w:start w:val="1"/>
      <w:numFmt w:val="bullet"/>
      <w:lvlText w:val=""/>
      <w:lvlJc w:val="left"/>
      <w:pPr>
        <w:ind w:left="45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23">
    <w:nsid w:val="7B7D43EE"/>
    <w:multiLevelType w:val="hybridMultilevel"/>
    <w:tmpl w:val="8E4ECF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0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0"/>
  </w:num>
  <w:num w:numId="4">
    <w:abstractNumId w:val="8"/>
  </w:num>
  <w:num w:numId="5">
    <w:abstractNumId w:val="10"/>
  </w:num>
  <w:num w:numId="6">
    <w:abstractNumId w:val="21"/>
  </w:num>
  <w:num w:numId="7">
    <w:abstractNumId w:val="13"/>
  </w:num>
  <w:num w:numId="8">
    <w:abstractNumId w:val="22"/>
  </w:num>
  <w:num w:numId="9">
    <w:abstractNumId w:val="15"/>
  </w:num>
  <w:num w:numId="10">
    <w:abstractNumId w:val="20"/>
  </w:num>
  <w:num w:numId="11">
    <w:abstractNumId w:val="11"/>
  </w:num>
  <w:num w:numId="12">
    <w:abstractNumId w:val="3"/>
  </w:num>
  <w:num w:numId="13">
    <w:abstractNumId w:val="1"/>
  </w:num>
  <w:num w:numId="14">
    <w:abstractNumId w:val="23"/>
  </w:num>
  <w:num w:numId="15">
    <w:abstractNumId w:val="4"/>
  </w:num>
  <w:num w:numId="16">
    <w:abstractNumId w:val="6"/>
  </w:num>
  <w:num w:numId="17">
    <w:abstractNumId w:val="12"/>
  </w:num>
  <w:num w:numId="18">
    <w:abstractNumId w:val="17"/>
  </w:num>
  <w:num w:numId="19">
    <w:abstractNumId w:val="14"/>
  </w:num>
  <w:num w:numId="20">
    <w:abstractNumId w:val="5"/>
  </w:num>
  <w:num w:numId="21">
    <w:abstractNumId w:val="18"/>
  </w:num>
  <w:num w:numId="22">
    <w:abstractNumId w:val="19"/>
  </w:num>
  <w:num w:numId="23">
    <w:abstractNumId w:val="9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A6C"/>
    <w:rsid w:val="0000319B"/>
    <w:rsid w:val="0000786C"/>
    <w:rsid w:val="00036C1D"/>
    <w:rsid w:val="00044C4D"/>
    <w:rsid w:val="0005442B"/>
    <w:rsid w:val="00071929"/>
    <w:rsid w:val="000735B3"/>
    <w:rsid w:val="00076ABF"/>
    <w:rsid w:val="00084591"/>
    <w:rsid w:val="0009196E"/>
    <w:rsid w:val="00091D8E"/>
    <w:rsid w:val="00093885"/>
    <w:rsid w:val="00096031"/>
    <w:rsid w:val="000A12CE"/>
    <w:rsid w:val="000A478B"/>
    <w:rsid w:val="000A54C9"/>
    <w:rsid w:val="000C1215"/>
    <w:rsid w:val="000D6B9A"/>
    <w:rsid w:val="000D7F38"/>
    <w:rsid w:val="0010144C"/>
    <w:rsid w:val="00107965"/>
    <w:rsid w:val="0011052C"/>
    <w:rsid w:val="00112731"/>
    <w:rsid w:val="00166588"/>
    <w:rsid w:val="00166671"/>
    <w:rsid w:val="001727AE"/>
    <w:rsid w:val="00173B5B"/>
    <w:rsid w:val="00174AFE"/>
    <w:rsid w:val="001C120B"/>
    <w:rsid w:val="001C18A3"/>
    <w:rsid w:val="001C3C0D"/>
    <w:rsid w:val="001C3DD0"/>
    <w:rsid w:val="001D0762"/>
    <w:rsid w:val="001D28E6"/>
    <w:rsid w:val="001F1C46"/>
    <w:rsid w:val="002072F7"/>
    <w:rsid w:val="00224DBD"/>
    <w:rsid w:val="002254E8"/>
    <w:rsid w:val="00240CF1"/>
    <w:rsid w:val="00244AC5"/>
    <w:rsid w:val="00253D34"/>
    <w:rsid w:val="0026396E"/>
    <w:rsid w:val="00271B2C"/>
    <w:rsid w:val="00283A7A"/>
    <w:rsid w:val="002A757F"/>
    <w:rsid w:val="002B1EEA"/>
    <w:rsid w:val="002C270A"/>
    <w:rsid w:val="002C2C88"/>
    <w:rsid w:val="002D1643"/>
    <w:rsid w:val="002E7511"/>
    <w:rsid w:val="002F129A"/>
    <w:rsid w:val="002F4C3C"/>
    <w:rsid w:val="003204BD"/>
    <w:rsid w:val="0033300B"/>
    <w:rsid w:val="00341E05"/>
    <w:rsid w:val="00344032"/>
    <w:rsid w:val="003479A7"/>
    <w:rsid w:val="00351947"/>
    <w:rsid w:val="003711D5"/>
    <w:rsid w:val="00375049"/>
    <w:rsid w:val="0037681F"/>
    <w:rsid w:val="003B7142"/>
    <w:rsid w:val="003D5CDB"/>
    <w:rsid w:val="003D5EF3"/>
    <w:rsid w:val="003E36F8"/>
    <w:rsid w:val="003F495C"/>
    <w:rsid w:val="00400904"/>
    <w:rsid w:val="00413DBB"/>
    <w:rsid w:val="00426822"/>
    <w:rsid w:val="00432943"/>
    <w:rsid w:val="00444066"/>
    <w:rsid w:val="004454CB"/>
    <w:rsid w:val="004458D0"/>
    <w:rsid w:val="004701FA"/>
    <w:rsid w:val="00474660"/>
    <w:rsid w:val="00480843"/>
    <w:rsid w:val="00480F0F"/>
    <w:rsid w:val="00484C24"/>
    <w:rsid w:val="004958C8"/>
    <w:rsid w:val="004B36C2"/>
    <w:rsid w:val="004B4C4F"/>
    <w:rsid w:val="004B6475"/>
    <w:rsid w:val="004B6891"/>
    <w:rsid w:val="004C14E4"/>
    <w:rsid w:val="004D1857"/>
    <w:rsid w:val="005019A5"/>
    <w:rsid w:val="005064AE"/>
    <w:rsid w:val="00510A84"/>
    <w:rsid w:val="00511F02"/>
    <w:rsid w:val="00517AD4"/>
    <w:rsid w:val="005326B1"/>
    <w:rsid w:val="005524A2"/>
    <w:rsid w:val="00563659"/>
    <w:rsid w:val="0059752E"/>
    <w:rsid w:val="005A01DE"/>
    <w:rsid w:val="005B3079"/>
    <w:rsid w:val="005B6A44"/>
    <w:rsid w:val="005D6F8A"/>
    <w:rsid w:val="005E653E"/>
    <w:rsid w:val="005F2188"/>
    <w:rsid w:val="006135C3"/>
    <w:rsid w:val="006144D8"/>
    <w:rsid w:val="006150D4"/>
    <w:rsid w:val="0061516F"/>
    <w:rsid w:val="006229C4"/>
    <w:rsid w:val="0064070E"/>
    <w:rsid w:val="006521F9"/>
    <w:rsid w:val="00657592"/>
    <w:rsid w:val="00672922"/>
    <w:rsid w:val="006A5470"/>
    <w:rsid w:val="006B460A"/>
    <w:rsid w:val="006C07FD"/>
    <w:rsid w:val="006C3BF8"/>
    <w:rsid w:val="006D63CA"/>
    <w:rsid w:val="006E4EEA"/>
    <w:rsid w:val="007109DC"/>
    <w:rsid w:val="0071780A"/>
    <w:rsid w:val="0072664E"/>
    <w:rsid w:val="0073400A"/>
    <w:rsid w:val="00734BCF"/>
    <w:rsid w:val="00746449"/>
    <w:rsid w:val="00761089"/>
    <w:rsid w:val="0076371E"/>
    <w:rsid w:val="00794C6C"/>
    <w:rsid w:val="007B1487"/>
    <w:rsid w:val="007B48D1"/>
    <w:rsid w:val="007B7DE2"/>
    <w:rsid w:val="007C1E10"/>
    <w:rsid w:val="007C2DB5"/>
    <w:rsid w:val="007C2FB0"/>
    <w:rsid w:val="007C425D"/>
    <w:rsid w:val="007C4B75"/>
    <w:rsid w:val="007C58A8"/>
    <w:rsid w:val="007D15AF"/>
    <w:rsid w:val="007D26F4"/>
    <w:rsid w:val="007E4BB2"/>
    <w:rsid w:val="007F4C6F"/>
    <w:rsid w:val="008038BB"/>
    <w:rsid w:val="00803957"/>
    <w:rsid w:val="00820C86"/>
    <w:rsid w:val="00821400"/>
    <w:rsid w:val="0082461B"/>
    <w:rsid w:val="00824F7C"/>
    <w:rsid w:val="00827FE4"/>
    <w:rsid w:val="00846982"/>
    <w:rsid w:val="008470A5"/>
    <w:rsid w:val="00850ADA"/>
    <w:rsid w:val="00860958"/>
    <w:rsid w:val="0086359C"/>
    <w:rsid w:val="00863EE8"/>
    <w:rsid w:val="00871A1E"/>
    <w:rsid w:val="00873836"/>
    <w:rsid w:val="00880A74"/>
    <w:rsid w:val="00884C91"/>
    <w:rsid w:val="008B1EFB"/>
    <w:rsid w:val="008E45A4"/>
    <w:rsid w:val="00903D53"/>
    <w:rsid w:val="00910E89"/>
    <w:rsid w:val="00925C08"/>
    <w:rsid w:val="009403DD"/>
    <w:rsid w:val="00940A05"/>
    <w:rsid w:val="00942A9C"/>
    <w:rsid w:val="0095054C"/>
    <w:rsid w:val="00956EC7"/>
    <w:rsid w:val="00975295"/>
    <w:rsid w:val="009771A6"/>
    <w:rsid w:val="00977A04"/>
    <w:rsid w:val="00987611"/>
    <w:rsid w:val="009B50E1"/>
    <w:rsid w:val="009B7AFE"/>
    <w:rsid w:val="009C2C63"/>
    <w:rsid w:val="009C50CE"/>
    <w:rsid w:val="009E2537"/>
    <w:rsid w:val="009E7765"/>
    <w:rsid w:val="009F320B"/>
    <w:rsid w:val="009F709E"/>
    <w:rsid w:val="00A043E5"/>
    <w:rsid w:val="00A12D61"/>
    <w:rsid w:val="00A147B3"/>
    <w:rsid w:val="00A2013C"/>
    <w:rsid w:val="00A208B8"/>
    <w:rsid w:val="00A218DC"/>
    <w:rsid w:val="00A3332D"/>
    <w:rsid w:val="00A3603F"/>
    <w:rsid w:val="00A3794C"/>
    <w:rsid w:val="00A426C3"/>
    <w:rsid w:val="00A44D2E"/>
    <w:rsid w:val="00A47171"/>
    <w:rsid w:val="00A506F3"/>
    <w:rsid w:val="00A51EF6"/>
    <w:rsid w:val="00A54375"/>
    <w:rsid w:val="00A8145B"/>
    <w:rsid w:val="00A817E4"/>
    <w:rsid w:val="00A84255"/>
    <w:rsid w:val="00A90D0C"/>
    <w:rsid w:val="00AA1989"/>
    <w:rsid w:val="00AA5B29"/>
    <w:rsid w:val="00AA6876"/>
    <w:rsid w:val="00AB1463"/>
    <w:rsid w:val="00AB2D54"/>
    <w:rsid w:val="00AC3EAE"/>
    <w:rsid w:val="00AE41B8"/>
    <w:rsid w:val="00AF559C"/>
    <w:rsid w:val="00AF6F9E"/>
    <w:rsid w:val="00B11AFE"/>
    <w:rsid w:val="00B14717"/>
    <w:rsid w:val="00B259C9"/>
    <w:rsid w:val="00B4078D"/>
    <w:rsid w:val="00B546A3"/>
    <w:rsid w:val="00B5625D"/>
    <w:rsid w:val="00B60B60"/>
    <w:rsid w:val="00B63A95"/>
    <w:rsid w:val="00B733D5"/>
    <w:rsid w:val="00B76908"/>
    <w:rsid w:val="00B7737A"/>
    <w:rsid w:val="00BA33EB"/>
    <w:rsid w:val="00BC0CAF"/>
    <w:rsid w:val="00BC4E83"/>
    <w:rsid w:val="00BD1CCD"/>
    <w:rsid w:val="00BD4757"/>
    <w:rsid w:val="00BD76BC"/>
    <w:rsid w:val="00BF28EE"/>
    <w:rsid w:val="00C51A80"/>
    <w:rsid w:val="00C704C0"/>
    <w:rsid w:val="00C80BC9"/>
    <w:rsid w:val="00C83823"/>
    <w:rsid w:val="00C84832"/>
    <w:rsid w:val="00CA20EC"/>
    <w:rsid w:val="00CC0BB3"/>
    <w:rsid w:val="00CC34E6"/>
    <w:rsid w:val="00CC35CA"/>
    <w:rsid w:val="00CD436D"/>
    <w:rsid w:val="00D0407E"/>
    <w:rsid w:val="00D0759A"/>
    <w:rsid w:val="00D11BA7"/>
    <w:rsid w:val="00D1259D"/>
    <w:rsid w:val="00D1272E"/>
    <w:rsid w:val="00D2278F"/>
    <w:rsid w:val="00D25ABD"/>
    <w:rsid w:val="00D264F7"/>
    <w:rsid w:val="00D3087B"/>
    <w:rsid w:val="00D35D89"/>
    <w:rsid w:val="00D415E6"/>
    <w:rsid w:val="00D6249C"/>
    <w:rsid w:val="00D641F2"/>
    <w:rsid w:val="00D718D8"/>
    <w:rsid w:val="00D73C1C"/>
    <w:rsid w:val="00D93B19"/>
    <w:rsid w:val="00D9417B"/>
    <w:rsid w:val="00D954F8"/>
    <w:rsid w:val="00D96887"/>
    <w:rsid w:val="00DB4664"/>
    <w:rsid w:val="00DD38E3"/>
    <w:rsid w:val="00DD5236"/>
    <w:rsid w:val="00DE2BC5"/>
    <w:rsid w:val="00DF08DB"/>
    <w:rsid w:val="00E10E00"/>
    <w:rsid w:val="00E11DFA"/>
    <w:rsid w:val="00E1531A"/>
    <w:rsid w:val="00E23543"/>
    <w:rsid w:val="00E255C2"/>
    <w:rsid w:val="00E32484"/>
    <w:rsid w:val="00E3359E"/>
    <w:rsid w:val="00E34626"/>
    <w:rsid w:val="00E37D62"/>
    <w:rsid w:val="00E456C4"/>
    <w:rsid w:val="00E5027D"/>
    <w:rsid w:val="00E524FA"/>
    <w:rsid w:val="00E63DAF"/>
    <w:rsid w:val="00E6637C"/>
    <w:rsid w:val="00E85B69"/>
    <w:rsid w:val="00E95460"/>
    <w:rsid w:val="00E95CCD"/>
    <w:rsid w:val="00EA6666"/>
    <w:rsid w:val="00EB2B10"/>
    <w:rsid w:val="00EB3A4F"/>
    <w:rsid w:val="00EB4862"/>
    <w:rsid w:val="00EB49AA"/>
    <w:rsid w:val="00EB689A"/>
    <w:rsid w:val="00EC1A03"/>
    <w:rsid w:val="00EC6A6C"/>
    <w:rsid w:val="00ED0F13"/>
    <w:rsid w:val="00ED11EA"/>
    <w:rsid w:val="00ED650B"/>
    <w:rsid w:val="00ED6B8F"/>
    <w:rsid w:val="00EE5129"/>
    <w:rsid w:val="00EF0D4A"/>
    <w:rsid w:val="00EF627D"/>
    <w:rsid w:val="00F00EE1"/>
    <w:rsid w:val="00F010BA"/>
    <w:rsid w:val="00F178AA"/>
    <w:rsid w:val="00F21EF9"/>
    <w:rsid w:val="00F244C2"/>
    <w:rsid w:val="00F27815"/>
    <w:rsid w:val="00F30666"/>
    <w:rsid w:val="00F33A03"/>
    <w:rsid w:val="00F33BE3"/>
    <w:rsid w:val="00F33E97"/>
    <w:rsid w:val="00F602C6"/>
    <w:rsid w:val="00F66C9C"/>
    <w:rsid w:val="00F70930"/>
    <w:rsid w:val="00F844FF"/>
    <w:rsid w:val="00FB1629"/>
    <w:rsid w:val="00FB5D3F"/>
    <w:rsid w:val="00FC0AB6"/>
    <w:rsid w:val="00FC1569"/>
    <w:rsid w:val="00FD2DF6"/>
    <w:rsid w:val="00FD38B1"/>
    <w:rsid w:val="00FF10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90A5049-D564-483C-BE73-ABFC09B5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A6C"/>
  </w:style>
  <w:style w:type="paragraph" w:styleId="Footer">
    <w:name w:val="footer"/>
    <w:basedOn w:val="Normal"/>
    <w:link w:val="FooterChar"/>
    <w:uiPriority w:val="99"/>
    <w:semiHidden/>
    <w:unhideWhenUsed/>
    <w:rsid w:val="00EC6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6A6C"/>
  </w:style>
  <w:style w:type="character" w:styleId="Hyperlink">
    <w:name w:val="Hyperlink"/>
    <w:basedOn w:val="DefaultParagraphFont"/>
    <w:uiPriority w:val="99"/>
    <w:unhideWhenUsed/>
    <w:rsid w:val="00EC6A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A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6B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DE2BC5"/>
    <w:pPr>
      <w:ind w:left="720"/>
      <w:contextualSpacing/>
    </w:pPr>
  </w:style>
  <w:style w:type="paragraph" w:styleId="BodyText">
    <w:name w:val="Body Text"/>
    <w:basedOn w:val="Normal"/>
    <w:link w:val="BodyTextChar"/>
    <w:rsid w:val="008470A5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8470A5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cakaushal.tiwari@gmail.com" TargetMode="External" /><Relationship Id="rId6" Type="http://schemas.openxmlformats.org/officeDocument/2006/relationships/image" Target="http://footmark.infoedge.com/apply/cvtracking?dtyp=docx_n&amp;userId=a36f2a0362b7d6ba06a6e508d22767b3e9a7c2a54fa2a4d9&amp;jobId=180320500525&amp;uid=66436813180320500525160704870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15D8A-35B7-4311-B190-AEC0A493E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KAUSHALVARUN</Company>
  <LinksUpToDate>false</LinksUpToDate>
  <CharactersWithSpaces>7542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P Tiwari</dc:creator>
  <cp:lastModifiedBy>Kaushal Tiwari</cp:lastModifiedBy>
  <cp:revision>11</cp:revision>
  <dcterms:created xsi:type="dcterms:W3CDTF">2015-07-22T05:41:00Z</dcterms:created>
  <dcterms:modified xsi:type="dcterms:W3CDTF">2020-06-08T10:23:00Z</dcterms:modified>
</cp:coreProperties>
</file>