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92ED9">
      <w:pPr>
        <w:jc w:val="center"/>
        <w:rPr>
          <w:rFonts w:ascii="Verdana" w:hAnsi="Verdana"/>
          <w:b/>
          <w:sz w:val="25"/>
          <w:szCs w:val="17"/>
          <w:u w:val="single"/>
        </w:rPr>
      </w:pPr>
      <w:r>
        <w:rPr>
          <w:rFonts w:ascii="Verdana" w:hAnsi="Verdana"/>
          <w:b/>
          <w:sz w:val="25"/>
          <w:szCs w:val="17"/>
          <w:u w:val="single"/>
        </w:rPr>
        <w:t>SATISH KUMAR SHARMA</w:t>
      </w:r>
    </w:p>
    <w:p w:rsidR="00A92ED9">
      <w:pPr>
        <w:jc w:val="center"/>
        <w:rPr>
          <w:rFonts w:ascii="Verdana" w:hAnsi="Verdana"/>
          <w:sz w:val="17"/>
          <w:szCs w:val="17"/>
          <w:lang w:val="es-ES"/>
        </w:rPr>
      </w:pPr>
      <w:r>
        <w:rPr>
          <w:rFonts w:ascii="Verdana" w:hAnsi="Verdana"/>
          <w:sz w:val="17"/>
          <w:szCs w:val="17"/>
          <w:lang w:val="es-ES"/>
        </w:rPr>
        <w:t>R-124 Model Town</w:t>
      </w:r>
      <w:r w:rsidR="00D11A7D">
        <w:rPr>
          <w:rFonts w:ascii="Verdana" w:hAnsi="Verdana"/>
          <w:sz w:val="17"/>
          <w:szCs w:val="17"/>
          <w:lang w:val="es-ES"/>
        </w:rPr>
        <w:t xml:space="preserve"> Paniapt.</w:t>
      </w:r>
      <w:r>
        <w:rPr>
          <w:rFonts w:ascii="Verdana" w:hAnsi="Verdana"/>
          <w:sz w:val="17"/>
          <w:szCs w:val="17"/>
          <w:lang w:val="es-ES"/>
        </w:rPr>
        <w:t xml:space="preserve"> </w:t>
      </w:r>
    </w:p>
    <w:p w:rsidR="00A92ED9">
      <w:pPr>
        <w:jc w:val="both"/>
        <w:rPr>
          <w:rFonts w:ascii="Verdana" w:hAnsi="Verdana"/>
          <w:sz w:val="17"/>
          <w:szCs w:val="17"/>
        </w:rPr>
      </w:pPr>
      <w:r>
        <w:rPr>
          <w:rFonts w:ascii="Verdana" w:hAnsi="Verdana"/>
          <w:noProof/>
          <w:sz w:val="17"/>
          <w:szCs w:val="17"/>
        </w:rPr>
        <w:pict>
          <v:rect id="_x0000_i1025" style="width:0;height:1.5pt" o:hralign="center" o:hrstd="t" o:hr="t" fillcolor="gray" stroked="f"/>
        </w:pict>
      </w:r>
    </w:p>
    <w:p w:rsidR="00A92ED9">
      <w:pPr>
        <w:pStyle w:val="Heading1"/>
        <w:pBdr>
          <w:top w:val="none" w:sz="0" w:space="0" w:color="auto"/>
          <w:left w:val="none" w:sz="0" w:space="0" w:color="auto"/>
          <w:bottom w:val="none" w:sz="0" w:space="0" w:color="auto"/>
          <w:right w:val="none" w:sz="0" w:space="0" w:color="auto"/>
        </w:pBdr>
        <w:jc w:val="left"/>
        <w:rPr>
          <w:rFonts w:ascii="Verdana" w:hAnsi="Verdana"/>
          <w:b w:val="0"/>
          <w:sz w:val="17"/>
          <w:szCs w:val="17"/>
          <w:u w:val="single"/>
        </w:rPr>
      </w:pPr>
      <w:r>
        <w:rPr>
          <w:rFonts w:ascii="Verdana" w:hAnsi="Verdana"/>
          <w:sz w:val="17"/>
          <w:szCs w:val="17"/>
        </w:rPr>
        <w:t>Contact No</w:t>
      </w:r>
      <w:r w:rsidR="006B4EDE">
        <w:rPr>
          <w:rFonts w:ascii="Verdana" w:hAnsi="Verdana"/>
          <w:b w:val="0"/>
          <w:sz w:val="17"/>
          <w:szCs w:val="17"/>
        </w:rPr>
        <w:t>:8199800619</w:t>
      </w:r>
      <w:r>
        <w:rPr>
          <w:rFonts w:ascii="Verdana" w:hAnsi="Verdana"/>
          <w:b w:val="0"/>
          <w:sz w:val="17"/>
          <w:szCs w:val="17"/>
        </w:rPr>
        <w:tab/>
      </w:r>
      <w:r>
        <w:rPr>
          <w:rFonts w:ascii="Verdana" w:hAnsi="Verdana"/>
          <w:b w:val="0"/>
          <w:sz w:val="17"/>
          <w:szCs w:val="17"/>
        </w:rPr>
        <w:tab/>
      </w:r>
      <w:r>
        <w:rPr>
          <w:rFonts w:ascii="Verdana" w:hAnsi="Verdana"/>
          <w:b w:val="0"/>
          <w:sz w:val="17"/>
          <w:szCs w:val="17"/>
        </w:rPr>
        <w:tab/>
      </w:r>
      <w:r>
        <w:rPr>
          <w:rFonts w:ascii="Verdana" w:hAnsi="Verdana"/>
          <w:b w:val="0"/>
          <w:sz w:val="17"/>
          <w:szCs w:val="17"/>
        </w:rPr>
        <w:tab/>
      </w:r>
      <w:r>
        <w:rPr>
          <w:rFonts w:ascii="Verdana" w:hAnsi="Verdana"/>
          <w:b w:val="0"/>
          <w:sz w:val="17"/>
          <w:szCs w:val="17"/>
        </w:rPr>
        <w:tab/>
      </w:r>
      <w:r>
        <w:rPr>
          <w:rFonts w:ascii="Verdana" w:hAnsi="Verdana"/>
          <w:b w:val="0"/>
          <w:sz w:val="17"/>
          <w:szCs w:val="17"/>
        </w:rPr>
        <w:tab/>
      </w:r>
      <w:r>
        <w:rPr>
          <w:rFonts w:ascii="Verdana" w:hAnsi="Verdana"/>
          <w:b w:val="0"/>
          <w:sz w:val="17"/>
          <w:szCs w:val="17"/>
        </w:rPr>
        <w:tab/>
      </w:r>
      <w:r>
        <w:rPr>
          <w:rFonts w:ascii="Verdana" w:hAnsi="Verdana"/>
          <w:b w:val="0"/>
          <w:sz w:val="17"/>
          <w:szCs w:val="17"/>
        </w:rPr>
        <w:tab/>
      </w:r>
      <w:r>
        <w:rPr>
          <w:rFonts w:ascii="Verdana" w:hAnsi="Verdana"/>
          <w:b w:val="0"/>
          <w:sz w:val="17"/>
          <w:szCs w:val="17"/>
        </w:rPr>
        <w:tab/>
      </w:r>
      <w:r>
        <w:rPr>
          <w:rFonts w:ascii="Verdana" w:hAnsi="Verdana"/>
          <w:b w:val="0"/>
          <w:sz w:val="17"/>
          <w:szCs w:val="17"/>
        </w:rPr>
        <w:tab/>
      </w:r>
      <w:r>
        <w:rPr>
          <w:rFonts w:ascii="Verdana" w:hAnsi="Verdana"/>
          <w:b w:val="0"/>
          <w:sz w:val="17"/>
          <w:szCs w:val="17"/>
        </w:rPr>
        <w:tab/>
      </w:r>
      <w:r>
        <w:rPr>
          <w:rFonts w:ascii="Verdana" w:hAnsi="Verdana"/>
          <w:sz w:val="17"/>
          <w:szCs w:val="17"/>
        </w:rPr>
        <w:t>Mail:</w:t>
      </w:r>
      <w:r>
        <w:rPr>
          <w:rFonts w:ascii="Verdana" w:hAnsi="Verdana"/>
          <w:b w:val="0"/>
          <w:sz w:val="17"/>
          <w:szCs w:val="17"/>
          <w:u w:val="single"/>
        </w:rPr>
        <w:t>Sharmasatish70@gmail.com</w:t>
      </w:r>
    </w:p>
    <w:p w:rsidR="00A92ED9">
      <w:pPr>
        <w:jc w:val="both"/>
        <w:rPr>
          <w:rFonts w:ascii="Verdana" w:hAnsi="Verdana"/>
          <w:sz w:val="17"/>
          <w:szCs w:val="17"/>
        </w:rPr>
      </w:pPr>
      <w:r>
        <w:rPr>
          <w:rFonts w:ascii="Verdana" w:hAnsi="Verdana"/>
          <w:noProof/>
          <w:sz w:val="17"/>
          <w:szCs w:val="17"/>
        </w:rPr>
        <w:pict>
          <v:rect id="_x0000_i1026" style="width:0;height:1.5pt" o:hralign="center" o:hrstd="t" o:hr="t" fillcolor="gray" stroked="f"/>
        </w:pict>
      </w:r>
    </w:p>
    <w:p w:rsidR="00A92ED9">
      <w:pPr>
        <w:pBdr>
          <w:top w:val="dotted" w:sz="4" w:space="1" w:color="auto"/>
          <w:left w:val="dotted" w:sz="4" w:space="4" w:color="auto"/>
          <w:bottom w:val="dotted" w:sz="4" w:space="1" w:color="auto"/>
          <w:right w:val="dotted" w:sz="4" w:space="4" w:color="auto"/>
        </w:pBdr>
        <w:shd w:val="clear" w:color="auto" w:fill="E0E0E0"/>
        <w:spacing w:before="40" w:after="40"/>
        <w:jc w:val="center"/>
        <w:rPr>
          <w:rFonts w:ascii="Verdana" w:hAnsi="Verdana"/>
          <w:b/>
          <w:sz w:val="17"/>
          <w:szCs w:val="17"/>
          <w:lang w:val="en-US"/>
        </w:rPr>
      </w:pPr>
      <w:r>
        <w:rPr>
          <w:rFonts w:ascii="Verdana" w:hAnsi="Verdana"/>
          <w:b/>
          <w:sz w:val="17"/>
          <w:szCs w:val="17"/>
        </w:rPr>
        <w:t xml:space="preserve">Seeking career growth assignments in </w:t>
      </w:r>
      <w:r>
        <w:rPr>
          <w:rFonts w:ascii="Verdana" w:hAnsi="Verdana"/>
          <w:b/>
          <w:sz w:val="17"/>
          <w:szCs w:val="17"/>
          <w:lang w:val="en-US"/>
        </w:rPr>
        <w:t xml:space="preserve">Accounts &amp; Finance modules like Costing, Accounts Receivable </w:t>
      </w:r>
      <w:r>
        <w:rPr>
          <w:rFonts w:ascii="Verdana" w:hAnsi="Verdana"/>
          <w:b/>
          <w:sz w:val="17"/>
          <w:szCs w:val="17"/>
        </w:rPr>
        <w:t>/ MIS / Taxation / Internal Audit with an organisation of repute</w:t>
      </w:r>
    </w:p>
    <w:p w:rsidR="00A92ED9">
      <w:pPr>
        <w:tabs>
          <w:tab w:val="left" w:pos="3150"/>
        </w:tabs>
        <w:spacing w:before="40" w:after="40"/>
        <w:jc w:val="both"/>
        <w:rPr>
          <w:rFonts w:ascii="Verdana" w:hAnsi="Verdana"/>
          <w:b/>
          <w:sz w:val="17"/>
          <w:szCs w:val="17"/>
        </w:rPr>
      </w:pPr>
    </w:p>
    <w:p w:rsidR="00A92ED9">
      <w:pPr>
        <w:pBdr>
          <w:top w:val="threeDEngrave" w:sz="12" w:space="1" w:color="auto"/>
        </w:pBdr>
        <w:shd w:val="clear" w:color="auto" w:fill="E0E0E0"/>
        <w:spacing w:before="40" w:after="40"/>
        <w:jc w:val="both"/>
        <w:rPr>
          <w:rFonts w:ascii="Verdana" w:hAnsi="Verdana"/>
          <w:b/>
          <w:sz w:val="17"/>
          <w:szCs w:val="17"/>
        </w:rPr>
      </w:pPr>
      <w:r>
        <w:rPr>
          <w:rFonts w:ascii="Verdana" w:hAnsi="Verdana"/>
          <w:b/>
          <w:sz w:val="17"/>
          <w:szCs w:val="17"/>
        </w:rPr>
        <w:t>Synopsis</w:t>
      </w:r>
    </w:p>
    <w:p w:rsidR="00A92ED9">
      <w:pPr>
        <w:spacing w:before="40" w:after="40"/>
        <w:jc w:val="both"/>
        <w:rPr>
          <w:rFonts w:ascii="Verdana" w:hAnsi="Verdana"/>
          <w:sz w:val="6"/>
          <w:szCs w:val="17"/>
        </w:rPr>
      </w:pPr>
    </w:p>
    <w:p w:rsidR="00A92ED9">
      <w:pPr>
        <w:numPr>
          <w:ilvl w:val="0"/>
          <w:numId w:val="22"/>
        </w:numPr>
        <w:spacing w:before="40" w:after="40"/>
        <w:jc w:val="both"/>
        <w:rPr>
          <w:rFonts w:ascii="Verdana" w:hAnsi="Verdana"/>
          <w:sz w:val="17"/>
          <w:szCs w:val="17"/>
        </w:rPr>
      </w:pPr>
      <w:r>
        <w:rPr>
          <w:rFonts w:ascii="Verdana" w:hAnsi="Verdana"/>
          <w:sz w:val="17"/>
          <w:szCs w:val="17"/>
        </w:rPr>
        <w:t>A competent professional</w:t>
      </w:r>
      <w:r w:rsidR="00AE2C7B">
        <w:rPr>
          <w:rFonts w:ascii="Verdana" w:hAnsi="Verdana"/>
          <w:sz w:val="17"/>
          <w:szCs w:val="17"/>
        </w:rPr>
        <w:t xml:space="preserve"> (ICWAI)</w:t>
      </w:r>
      <w:r>
        <w:rPr>
          <w:rFonts w:ascii="Verdana" w:hAnsi="Verdana"/>
          <w:sz w:val="17"/>
          <w:szCs w:val="17"/>
        </w:rPr>
        <w:t xml:space="preserve"> with</w:t>
      </w:r>
      <w:r w:rsidR="004D575C">
        <w:rPr>
          <w:rFonts w:ascii="Verdana" w:hAnsi="Verdana"/>
          <w:sz w:val="17"/>
          <w:szCs w:val="17"/>
        </w:rPr>
        <w:t xml:space="preserve"> </w:t>
      </w:r>
      <w:r w:rsidR="009B6ECE">
        <w:rPr>
          <w:rFonts w:ascii="Verdana" w:hAnsi="Verdana"/>
          <w:b/>
          <w:sz w:val="17"/>
          <w:szCs w:val="17"/>
        </w:rPr>
        <w:t>12</w:t>
      </w:r>
      <w:r w:rsidR="004D575C">
        <w:rPr>
          <w:rFonts w:ascii="Verdana" w:hAnsi="Verdana"/>
          <w:b/>
          <w:sz w:val="17"/>
          <w:szCs w:val="17"/>
        </w:rPr>
        <w:t xml:space="preserve"> </w:t>
      </w:r>
      <w:r>
        <w:rPr>
          <w:rFonts w:ascii="Verdana" w:hAnsi="Verdana"/>
          <w:b/>
          <w:sz w:val="17"/>
          <w:szCs w:val="17"/>
        </w:rPr>
        <w:t>years</w:t>
      </w:r>
      <w:r w:rsidR="008410C7">
        <w:rPr>
          <w:rFonts w:ascii="Verdana" w:hAnsi="Verdana"/>
          <w:sz w:val="17"/>
          <w:szCs w:val="17"/>
        </w:rPr>
        <w:t xml:space="preserve"> of experience of CO</w:t>
      </w:r>
      <w:r w:rsidR="009707E4">
        <w:rPr>
          <w:rFonts w:ascii="Verdana" w:hAnsi="Verdana"/>
          <w:sz w:val="17"/>
          <w:szCs w:val="17"/>
        </w:rPr>
        <w:t xml:space="preserve"> module on SAP</w:t>
      </w:r>
      <w:r w:rsidR="008410C7">
        <w:rPr>
          <w:rFonts w:ascii="Verdana" w:hAnsi="Verdana"/>
          <w:sz w:val="17"/>
          <w:szCs w:val="17"/>
        </w:rPr>
        <w:t xml:space="preserve">, </w:t>
      </w:r>
      <w:r w:rsidR="002A560B">
        <w:rPr>
          <w:rFonts w:ascii="Verdana" w:hAnsi="Verdana"/>
          <w:sz w:val="17"/>
          <w:szCs w:val="17"/>
        </w:rPr>
        <w:t>accounts, costing</w:t>
      </w:r>
      <w:r w:rsidR="00717463">
        <w:rPr>
          <w:rFonts w:ascii="Verdana" w:hAnsi="Verdana"/>
          <w:sz w:val="17"/>
          <w:szCs w:val="17"/>
        </w:rPr>
        <w:t>,</w:t>
      </w:r>
      <w:r w:rsidR="00F722F0">
        <w:rPr>
          <w:rFonts w:ascii="Verdana" w:hAnsi="Verdana"/>
          <w:sz w:val="17"/>
          <w:szCs w:val="17"/>
        </w:rPr>
        <w:t xml:space="preserve"> </w:t>
      </w:r>
      <w:r w:rsidR="004613FF">
        <w:rPr>
          <w:rFonts w:ascii="Verdana" w:hAnsi="Verdana"/>
          <w:sz w:val="17"/>
          <w:szCs w:val="17"/>
        </w:rPr>
        <w:t xml:space="preserve">budgeting, </w:t>
      </w:r>
      <w:r w:rsidR="00F722F0">
        <w:rPr>
          <w:rFonts w:ascii="Verdana" w:hAnsi="Verdana"/>
          <w:sz w:val="17"/>
          <w:szCs w:val="17"/>
        </w:rPr>
        <w:t>finance</w:t>
      </w:r>
      <w:r w:rsidR="004613FF">
        <w:rPr>
          <w:rFonts w:ascii="Verdana" w:hAnsi="Verdana"/>
          <w:sz w:val="17"/>
          <w:szCs w:val="17"/>
        </w:rPr>
        <w:t>, audit</w:t>
      </w:r>
      <w:r w:rsidR="00F722F0">
        <w:rPr>
          <w:rFonts w:ascii="Verdana" w:hAnsi="Verdana"/>
          <w:sz w:val="17"/>
          <w:szCs w:val="17"/>
        </w:rPr>
        <w:t xml:space="preserve"> &amp; MIS.</w:t>
      </w:r>
    </w:p>
    <w:p w:rsidR="00A92ED9">
      <w:pPr>
        <w:numPr>
          <w:ilvl w:val="0"/>
          <w:numId w:val="22"/>
        </w:numPr>
        <w:spacing w:before="40" w:after="40"/>
        <w:jc w:val="both"/>
        <w:rPr>
          <w:rFonts w:ascii="Verdana" w:hAnsi="Verdana"/>
          <w:sz w:val="17"/>
          <w:szCs w:val="17"/>
        </w:rPr>
      </w:pPr>
      <w:r>
        <w:rPr>
          <w:rFonts w:ascii="Verdana" w:hAnsi="Verdana"/>
          <w:i/>
          <w:sz w:val="17"/>
          <w:szCs w:val="17"/>
        </w:rPr>
        <w:t>Working</w:t>
      </w:r>
      <w:r>
        <w:rPr>
          <w:rFonts w:ascii="Verdana" w:hAnsi="Verdana"/>
          <w:i/>
          <w:sz w:val="17"/>
          <w:szCs w:val="17"/>
        </w:rPr>
        <w:t xml:space="preserve"> with </w:t>
      </w:r>
      <w:r>
        <w:rPr>
          <w:rFonts w:ascii="Verdana" w:hAnsi="Verdana"/>
          <w:sz w:val="17"/>
          <w:szCs w:val="17"/>
        </w:rPr>
        <w:t xml:space="preserve">ISRPL </w:t>
      </w:r>
      <w:r>
        <w:rPr>
          <w:rFonts w:ascii="Verdana" w:hAnsi="Verdana"/>
          <w:sz w:val="17"/>
          <w:szCs w:val="17"/>
        </w:rPr>
        <w:t>Panipat</w:t>
      </w:r>
      <w:r>
        <w:rPr>
          <w:rFonts w:ascii="Verdana" w:hAnsi="Verdana"/>
          <w:sz w:val="17"/>
          <w:szCs w:val="17"/>
        </w:rPr>
        <w:t xml:space="preserve"> </w:t>
      </w:r>
      <w:r>
        <w:rPr>
          <w:rFonts w:ascii="Verdana" w:hAnsi="Verdana"/>
          <w:b/>
          <w:sz w:val="17"/>
          <w:szCs w:val="17"/>
          <w:u w:val="single"/>
        </w:rPr>
        <w:t>(</w:t>
      </w:r>
      <w:r w:rsidRPr="003037FE">
        <w:rPr>
          <w:rFonts w:ascii="Verdana" w:hAnsi="Verdana"/>
          <w:b/>
          <w:sz w:val="17"/>
          <w:szCs w:val="17"/>
          <w:u w:val="single"/>
        </w:rPr>
        <w:t>A joint company of Indian Oil Corporation)</w:t>
      </w:r>
    </w:p>
    <w:p w:rsidR="00A92ED9">
      <w:pPr>
        <w:numPr>
          <w:ilvl w:val="0"/>
          <w:numId w:val="22"/>
        </w:numPr>
        <w:spacing w:before="40" w:after="40"/>
        <w:jc w:val="both"/>
        <w:rPr>
          <w:rFonts w:ascii="Verdana" w:hAnsi="Verdana"/>
          <w:sz w:val="17"/>
          <w:szCs w:val="17"/>
        </w:rPr>
      </w:pPr>
      <w:r>
        <w:rPr>
          <w:rFonts w:ascii="Verdana" w:hAnsi="Verdana" w:cs="Palatino Linotype"/>
          <w:sz w:val="17"/>
          <w:szCs w:val="17"/>
        </w:rPr>
        <w:t xml:space="preserve"> Proficient in implementing </w:t>
      </w:r>
      <w:r w:rsidR="009707E4">
        <w:rPr>
          <w:rFonts w:ascii="Verdana" w:hAnsi="Verdana" w:cs="Palatino Linotype"/>
          <w:sz w:val="17"/>
          <w:szCs w:val="17"/>
        </w:rPr>
        <w:t xml:space="preserve">costing </w:t>
      </w:r>
      <w:r>
        <w:rPr>
          <w:rFonts w:ascii="Verdana" w:hAnsi="Verdana" w:cs="Palatino Linotype"/>
          <w:sz w:val="17"/>
          <w:szCs w:val="17"/>
        </w:rPr>
        <w:t xml:space="preserve">systems / procedures, </w:t>
      </w:r>
      <w:r>
        <w:rPr>
          <w:rFonts w:ascii="Verdana" w:hAnsi="Verdana"/>
          <w:sz w:val="17"/>
          <w:szCs w:val="17"/>
        </w:rPr>
        <w:t xml:space="preserve">preparing reports / analysis </w:t>
      </w:r>
      <w:r w:rsidR="009707E4">
        <w:rPr>
          <w:rFonts w:ascii="Verdana" w:hAnsi="Verdana"/>
          <w:sz w:val="17"/>
          <w:szCs w:val="17"/>
        </w:rPr>
        <w:t>and</w:t>
      </w:r>
      <w:r>
        <w:rPr>
          <w:rFonts w:ascii="Verdana" w:hAnsi="Verdana"/>
          <w:sz w:val="17"/>
          <w:szCs w:val="17"/>
        </w:rPr>
        <w:t xml:space="preserve"> monitor</w:t>
      </w:r>
      <w:r w:rsidR="009707E4">
        <w:rPr>
          <w:rFonts w:ascii="Verdana" w:hAnsi="Verdana"/>
          <w:sz w:val="17"/>
          <w:szCs w:val="17"/>
        </w:rPr>
        <w:t>ing of product costing</w:t>
      </w:r>
      <w:r>
        <w:rPr>
          <w:rFonts w:ascii="Verdana" w:hAnsi="Verdana"/>
          <w:sz w:val="17"/>
          <w:szCs w:val="17"/>
        </w:rPr>
        <w:t xml:space="preserve">. </w:t>
      </w:r>
      <w:r w:rsidRPr="0023454A" w:rsidR="0023454A">
        <w:rPr>
          <w:rFonts w:ascii="Verdana" w:hAnsi="Verdana"/>
          <w:b/>
          <w:sz w:val="17"/>
          <w:szCs w:val="17"/>
          <w:u w:val="single"/>
        </w:rPr>
        <w:t xml:space="preserve">(Successfully implementation of costing module in ISRPL </w:t>
      </w:r>
      <w:r w:rsidRPr="0023454A" w:rsidR="0023454A">
        <w:rPr>
          <w:rFonts w:ascii="Verdana" w:hAnsi="Verdana"/>
          <w:b/>
          <w:sz w:val="17"/>
          <w:szCs w:val="17"/>
          <w:u w:val="single"/>
        </w:rPr>
        <w:t>Panipat</w:t>
      </w:r>
      <w:r w:rsidRPr="0023454A" w:rsidR="0023454A">
        <w:rPr>
          <w:rFonts w:ascii="Verdana" w:hAnsi="Verdana"/>
          <w:b/>
          <w:sz w:val="17"/>
          <w:szCs w:val="17"/>
          <w:u w:val="single"/>
        </w:rPr>
        <w:t xml:space="preserve"> &amp; BCH Electric Limited Faridabad in SAP)</w:t>
      </w:r>
    </w:p>
    <w:p w:rsidR="00A92ED9">
      <w:pPr>
        <w:numPr>
          <w:ilvl w:val="0"/>
          <w:numId w:val="22"/>
        </w:numPr>
        <w:spacing w:before="40" w:after="40"/>
        <w:jc w:val="both"/>
        <w:rPr>
          <w:rFonts w:ascii="Verdana" w:hAnsi="Verdana"/>
          <w:sz w:val="17"/>
          <w:szCs w:val="17"/>
        </w:rPr>
      </w:pPr>
      <w:r>
        <w:rPr>
          <w:rFonts w:ascii="Verdana" w:hAnsi="Verdana"/>
          <w:sz w:val="17"/>
          <w:szCs w:val="17"/>
        </w:rPr>
        <w:t>Demonstrated abilities in directing the completion of Cost / Internal audit assignments within time / cost budgets and calendar schedules.</w:t>
      </w:r>
    </w:p>
    <w:p w:rsidR="00A92ED9">
      <w:pPr>
        <w:numPr>
          <w:ilvl w:val="0"/>
          <w:numId w:val="22"/>
        </w:numPr>
        <w:spacing w:before="40" w:after="40"/>
        <w:jc w:val="both"/>
        <w:rPr>
          <w:rFonts w:ascii="Verdana" w:hAnsi="Verdana"/>
          <w:sz w:val="17"/>
          <w:szCs w:val="17"/>
        </w:rPr>
      </w:pPr>
      <w:r>
        <w:rPr>
          <w:rFonts w:ascii="Verdana" w:hAnsi="Verdana"/>
          <w:sz w:val="17"/>
          <w:szCs w:val="17"/>
        </w:rPr>
        <w:t xml:space="preserve">A keen analyst with exceptional communication and relationship management skills and abilities in liaising with </w:t>
      </w:r>
      <w:r w:rsidR="009707E4">
        <w:rPr>
          <w:rFonts w:ascii="Verdana" w:hAnsi="Verdana"/>
          <w:sz w:val="17"/>
          <w:szCs w:val="17"/>
        </w:rPr>
        <w:t xml:space="preserve">statutory auditors, cost auditor, internal auditor and </w:t>
      </w:r>
      <w:r>
        <w:rPr>
          <w:rFonts w:ascii="Verdana" w:hAnsi="Verdana"/>
          <w:sz w:val="17"/>
          <w:szCs w:val="17"/>
        </w:rPr>
        <w:t>external agencies.</w:t>
      </w:r>
    </w:p>
    <w:p w:rsidR="00A92ED9">
      <w:pPr>
        <w:numPr>
          <w:ilvl w:val="0"/>
          <w:numId w:val="22"/>
        </w:numPr>
        <w:spacing w:before="40" w:after="40"/>
        <w:jc w:val="both"/>
        <w:rPr>
          <w:rFonts w:ascii="Verdana" w:hAnsi="Verdana"/>
          <w:sz w:val="17"/>
          <w:szCs w:val="17"/>
        </w:rPr>
      </w:pPr>
      <w:r>
        <w:rPr>
          <w:rFonts w:ascii="Verdana" w:hAnsi="Verdana"/>
          <w:sz w:val="17"/>
          <w:szCs w:val="17"/>
        </w:rPr>
        <w:t>Skilled performer with problem solving, time-management skills and has the ability to perform varied tasks at the same time.</w:t>
      </w:r>
    </w:p>
    <w:p w:rsidR="00A92ED9">
      <w:pPr>
        <w:jc w:val="both"/>
        <w:rPr>
          <w:rFonts w:ascii="Verdana" w:hAnsi="Verdana"/>
          <w:sz w:val="17"/>
          <w:szCs w:val="17"/>
        </w:rPr>
      </w:pPr>
    </w:p>
    <w:p w:rsidR="00A92ED9">
      <w:pPr>
        <w:pBdr>
          <w:top w:val="threeDEngrave" w:sz="12" w:space="1" w:color="auto"/>
        </w:pBdr>
        <w:shd w:val="clear" w:color="auto" w:fill="E0E0E0"/>
        <w:spacing w:before="40" w:after="40"/>
        <w:jc w:val="both"/>
        <w:rPr>
          <w:rFonts w:ascii="Verdana" w:hAnsi="Verdana"/>
          <w:b/>
          <w:sz w:val="17"/>
          <w:szCs w:val="17"/>
        </w:rPr>
      </w:pPr>
      <w:r>
        <w:rPr>
          <w:rFonts w:ascii="Verdana" w:hAnsi="Verdana"/>
          <w:b/>
          <w:sz w:val="17"/>
          <w:szCs w:val="17"/>
        </w:rPr>
        <w:t>Core Competencies</w:t>
      </w:r>
    </w:p>
    <w:p w:rsidR="00A92ED9">
      <w:pPr>
        <w:pStyle w:val="Heading2"/>
        <w:pBdr>
          <w:top w:val="none" w:sz="0" w:space="0" w:color="auto"/>
          <w:left w:val="none" w:sz="0" w:space="0" w:color="auto"/>
          <w:bottom w:val="none" w:sz="0" w:space="0" w:color="auto"/>
          <w:right w:val="none" w:sz="0" w:space="0" w:color="auto"/>
        </w:pBdr>
        <w:jc w:val="both"/>
        <w:rPr>
          <w:rFonts w:ascii="Verdana" w:hAnsi="Verdana"/>
          <w:b w:val="0"/>
          <w:i w:val="0"/>
          <w:sz w:val="17"/>
          <w:szCs w:val="17"/>
          <w:u w:val="none"/>
        </w:rPr>
      </w:pPr>
    </w:p>
    <w:p w:rsidR="00A7423D">
      <w:pPr>
        <w:spacing w:before="40" w:after="40"/>
        <w:jc w:val="both"/>
        <w:rPr>
          <w:rFonts w:ascii="Verdana" w:hAnsi="Verdana"/>
          <w:b/>
          <w:sz w:val="17"/>
          <w:szCs w:val="17"/>
        </w:rPr>
      </w:pPr>
      <w:r>
        <w:rPr>
          <w:rFonts w:ascii="Verdana" w:hAnsi="Verdana"/>
          <w:b/>
          <w:sz w:val="17"/>
          <w:szCs w:val="17"/>
        </w:rPr>
        <w:t>Product Costing,</w:t>
      </w:r>
      <w:r w:rsidR="004D575C">
        <w:rPr>
          <w:rFonts w:ascii="Verdana" w:hAnsi="Verdana"/>
          <w:b/>
          <w:sz w:val="17"/>
          <w:szCs w:val="17"/>
        </w:rPr>
        <w:t xml:space="preserve"> Accounting</w:t>
      </w:r>
      <w:r>
        <w:rPr>
          <w:rFonts w:ascii="Verdana" w:hAnsi="Verdana"/>
          <w:b/>
          <w:sz w:val="17"/>
          <w:szCs w:val="17"/>
        </w:rPr>
        <w:t xml:space="preserve"> Budgeting, MIS</w:t>
      </w:r>
      <w:r>
        <w:rPr>
          <w:rFonts w:ascii="Verdana" w:hAnsi="Verdana"/>
          <w:b/>
          <w:sz w:val="17"/>
          <w:szCs w:val="17"/>
        </w:rPr>
        <w:t xml:space="preserve"> &amp; Inventory management</w:t>
      </w:r>
    </w:p>
    <w:p w:rsidR="00A92ED9">
      <w:pPr>
        <w:numPr>
          <w:ilvl w:val="0"/>
          <w:numId w:val="16"/>
        </w:numPr>
        <w:tabs>
          <w:tab w:val="left" w:pos="1692"/>
        </w:tabs>
        <w:spacing w:before="40"/>
        <w:jc w:val="both"/>
        <w:rPr>
          <w:rFonts w:ascii="Verdana" w:hAnsi="Verdana"/>
          <w:sz w:val="17"/>
          <w:szCs w:val="17"/>
        </w:rPr>
      </w:pPr>
      <w:r>
        <w:rPr>
          <w:rFonts w:ascii="Verdana" w:hAnsi="Verdana"/>
          <w:sz w:val="17"/>
          <w:szCs w:val="17"/>
        </w:rPr>
        <w:t xml:space="preserve">Preparing and maintaining statutory books of </w:t>
      </w:r>
      <w:r w:rsidR="00021D11">
        <w:rPr>
          <w:rFonts w:ascii="Verdana" w:hAnsi="Verdana"/>
          <w:sz w:val="17"/>
          <w:szCs w:val="17"/>
        </w:rPr>
        <w:t>cost accounts as per sec 209 of company act.</w:t>
      </w:r>
    </w:p>
    <w:p w:rsidR="00A92ED9">
      <w:pPr>
        <w:numPr>
          <w:ilvl w:val="0"/>
          <w:numId w:val="16"/>
        </w:numPr>
        <w:spacing w:before="20"/>
        <w:jc w:val="both"/>
        <w:rPr>
          <w:rFonts w:ascii="Verdana" w:hAnsi="Verdana"/>
          <w:sz w:val="17"/>
          <w:szCs w:val="17"/>
        </w:rPr>
      </w:pPr>
      <w:r>
        <w:rPr>
          <w:rFonts w:ascii="Verdana" w:hAnsi="Verdana"/>
          <w:sz w:val="17"/>
          <w:szCs w:val="17"/>
        </w:rPr>
        <w:t>Fulfilment of requirement for cost compliances and related audit matters.</w:t>
      </w:r>
    </w:p>
    <w:p w:rsidR="00A57BE1">
      <w:pPr>
        <w:numPr>
          <w:ilvl w:val="0"/>
          <w:numId w:val="16"/>
        </w:numPr>
        <w:tabs>
          <w:tab w:val="left" w:pos="1692"/>
        </w:tabs>
        <w:spacing w:before="40"/>
        <w:jc w:val="both"/>
        <w:rPr>
          <w:rFonts w:ascii="Verdana" w:hAnsi="Verdana"/>
          <w:sz w:val="17"/>
          <w:szCs w:val="17"/>
        </w:rPr>
      </w:pPr>
      <w:r>
        <w:rPr>
          <w:rFonts w:ascii="Verdana" w:hAnsi="Verdana"/>
          <w:sz w:val="17"/>
          <w:szCs w:val="17"/>
        </w:rPr>
        <w:t xml:space="preserve">Fulfilments of </w:t>
      </w:r>
      <w:r>
        <w:rPr>
          <w:rFonts w:ascii="Verdana" w:hAnsi="Verdana"/>
          <w:sz w:val="17"/>
          <w:szCs w:val="17"/>
        </w:rPr>
        <w:t xml:space="preserve">requirement of cost accounting standers and </w:t>
      </w:r>
      <w:r w:rsidR="00B51989">
        <w:rPr>
          <w:rFonts w:ascii="Verdana" w:hAnsi="Verdana"/>
          <w:sz w:val="17"/>
          <w:szCs w:val="17"/>
        </w:rPr>
        <w:t>guidelines</w:t>
      </w:r>
      <w:r>
        <w:rPr>
          <w:rFonts w:ascii="Verdana" w:hAnsi="Verdana"/>
          <w:sz w:val="17"/>
          <w:szCs w:val="17"/>
        </w:rPr>
        <w:t xml:space="preserve"> as par the Institute of Cost and Management Accountants of India.</w:t>
      </w:r>
    </w:p>
    <w:p w:rsidR="00A57BE1">
      <w:pPr>
        <w:numPr>
          <w:ilvl w:val="0"/>
          <w:numId w:val="16"/>
        </w:numPr>
        <w:tabs>
          <w:tab w:val="left" w:pos="1692"/>
        </w:tabs>
        <w:spacing w:before="40"/>
        <w:jc w:val="both"/>
        <w:rPr>
          <w:rFonts w:ascii="Verdana" w:hAnsi="Verdana"/>
          <w:sz w:val="17"/>
          <w:szCs w:val="17"/>
        </w:rPr>
      </w:pPr>
      <w:r>
        <w:rPr>
          <w:rFonts w:ascii="Verdana" w:hAnsi="Verdana"/>
          <w:sz w:val="17"/>
          <w:szCs w:val="17"/>
        </w:rPr>
        <w:t>Compliance of CAS-4 for the purpose of valuation of excise as per assessable valuation rule.</w:t>
      </w:r>
    </w:p>
    <w:p w:rsidR="00A57BE1">
      <w:pPr>
        <w:numPr>
          <w:ilvl w:val="0"/>
          <w:numId w:val="16"/>
        </w:numPr>
        <w:tabs>
          <w:tab w:val="left" w:pos="1692"/>
        </w:tabs>
        <w:spacing w:before="40"/>
        <w:jc w:val="both"/>
        <w:rPr>
          <w:rFonts w:ascii="Verdana" w:hAnsi="Verdana"/>
          <w:sz w:val="17"/>
          <w:szCs w:val="17"/>
        </w:rPr>
      </w:pPr>
      <w:r>
        <w:rPr>
          <w:rFonts w:ascii="Verdana" w:hAnsi="Verdana"/>
          <w:sz w:val="17"/>
          <w:szCs w:val="17"/>
        </w:rPr>
        <w:t>Preparation of cost sheet plant wise and chapter heading wise.</w:t>
      </w:r>
    </w:p>
    <w:p w:rsidR="00411531">
      <w:pPr>
        <w:numPr>
          <w:ilvl w:val="0"/>
          <w:numId w:val="16"/>
        </w:numPr>
        <w:tabs>
          <w:tab w:val="left" w:pos="1692"/>
        </w:tabs>
        <w:spacing w:before="40"/>
        <w:jc w:val="both"/>
        <w:rPr>
          <w:rFonts w:ascii="Verdana" w:hAnsi="Verdana"/>
          <w:sz w:val="17"/>
          <w:szCs w:val="17"/>
        </w:rPr>
      </w:pPr>
      <w:r>
        <w:rPr>
          <w:rFonts w:ascii="Verdana" w:hAnsi="Verdana"/>
          <w:sz w:val="17"/>
          <w:szCs w:val="17"/>
        </w:rPr>
        <w:t>Preparation</w:t>
      </w:r>
      <w:r w:rsidR="00600CB5">
        <w:rPr>
          <w:rFonts w:ascii="Verdana" w:hAnsi="Verdana"/>
          <w:sz w:val="17"/>
          <w:szCs w:val="17"/>
        </w:rPr>
        <w:t xml:space="preserve"> operational </w:t>
      </w:r>
      <w:r>
        <w:rPr>
          <w:rFonts w:ascii="Verdana" w:hAnsi="Verdana"/>
          <w:sz w:val="17"/>
          <w:szCs w:val="17"/>
        </w:rPr>
        <w:t>budget &amp; variances analysis actual vs budget.</w:t>
      </w:r>
    </w:p>
    <w:p w:rsidR="00A57BE1">
      <w:pPr>
        <w:numPr>
          <w:ilvl w:val="0"/>
          <w:numId w:val="16"/>
        </w:numPr>
        <w:tabs>
          <w:tab w:val="left" w:pos="1692"/>
        </w:tabs>
        <w:spacing w:before="40"/>
        <w:jc w:val="both"/>
        <w:rPr>
          <w:rFonts w:ascii="Verdana" w:hAnsi="Verdana"/>
          <w:sz w:val="17"/>
          <w:szCs w:val="17"/>
        </w:rPr>
      </w:pPr>
      <w:r>
        <w:rPr>
          <w:rFonts w:ascii="Verdana" w:hAnsi="Verdana"/>
          <w:sz w:val="17"/>
          <w:szCs w:val="17"/>
        </w:rPr>
        <w:t>Ensure the standard cost 0f production and actualization of the same with variances computation.</w:t>
      </w:r>
    </w:p>
    <w:p w:rsidR="00A57BE1">
      <w:pPr>
        <w:numPr>
          <w:ilvl w:val="0"/>
          <w:numId w:val="16"/>
        </w:numPr>
        <w:tabs>
          <w:tab w:val="left" w:pos="1692"/>
        </w:tabs>
        <w:spacing w:before="40"/>
        <w:jc w:val="both"/>
        <w:rPr>
          <w:rFonts w:ascii="Verdana" w:hAnsi="Verdana"/>
          <w:sz w:val="17"/>
          <w:szCs w:val="17"/>
        </w:rPr>
      </w:pPr>
      <w:r>
        <w:rPr>
          <w:rFonts w:ascii="Verdana" w:hAnsi="Verdana"/>
          <w:sz w:val="17"/>
          <w:szCs w:val="17"/>
        </w:rPr>
        <w:t xml:space="preserve">Ensure the methods of inventory </w:t>
      </w:r>
      <w:r w:rsidR="00B51989">
        <w:rPr>
          <w:rFonts w:ascii="Verdana" w:hAnsi="Verdana"/>
          <w:sz w:val="17"/>
          <w:szCs w:val="17"/>
        </w:rPr>
        <w:t>as per accounting standard.</w:t>
      </w:r>
    </w:p>
    <w:p w:rsidR="00B51989">
      <w:pPr>
        <w:numPr>
          <w:ilvl w:val="0"/>
          <w:numId w:val="16"/>
        </w:numPr>
        <w:tabs>
          <w:tab w:val="left" w:pos="1692"/>
        </w:tabs>
        <w:spacing w:before="40"/>
        <w:jc w:val="both"/>
        <w:rPr>
          <w:rFonts w:ascii="Verdana" w:hAnsi="Verdana"/>
          <w:sz w:val="17"/>
          <w:szCs w:val="17"/>
        </w:rPr>
      </w:pPr>
      <w:r>
        <w:rPr>
          <w:rFonts w:ascii="Verdana" w:hAnsi="Verdana"/>
          <w:sz w:val="17"/>
          <w:szCs w:val="17"/>
        </w:rPr>
        <w:t>Ensure the segment wise profitability, BEP and contribution analysis.</w:t>
      </w:r>
    </w:p>
    <w:p w:rsidR="004D575C" w:rsidRPr="004D575C" w:rsidP="004D575C">
      <w:pPr>
        <w:numPr>
          <w:ilvl w:val="0"/>
          <w:numId w:val="16"/>
        </w:numPr>
        <w:tabs>
          <w:tab w:val="left" w:pos="1692"/>
        </w:tabs>
        <w:spacing w:before="40"/>
        <w:jc w:val="both"/>
        <w:rPr>
          <w:rFonts w:ascii="Verdana" w:hAnsi="Verdana"/>
          <w:sz w:val="17"/>
          <w:szCs w:val="17"/>
        </w:rPr>
      </w:pPr>
      <w:r w:rsidRPr="004D575C">
        <w:rPr>
          <w:rFonts w:ascii="Verdana" w:hAnsi="Verdana"/>
          <w:sz w:val="17"/>
          <w:szCs w:val="17"/>
        </w:rPr>
        <w:t>Managing &amp; monitoring the daily operations of Plant Accounting</w:t>
      </w:r>
    </w:p>
    <w:p w:rsidR="004D575C" w:rsidRPr="004D575C" w:rsidP="004D575C">
      <w:pPr>
        <w:numPr>
          <w:ilvl w:val="0"/>
          <w:numId w:val="16"/>
        </w:numPr>
        <w:tabs>
          <w:tab w:val="left" w:pos="1692"/>
        </w:tabs>
        <w:spacing w:before="40"/>
        <w:jc w:val="both"/>
        <w:rPr>
          <w:rFonts w:ascii="Verdana" w:hAnsi="Verdana"/>
          <w:sz w:val="17"/>
          <w:szCs w:val="17"/>
        </w:rPr>
      </w:pPr>
      <w:r w:rsidRPr="004D575C">
        <w:rPr>
          <w:rFonts w:ascii="Verdana" w:hAnsi="Verdana"/>
          <w:sz w:val="17"/>
          <w:szCs w:val="17"/>
        </w:rPr>
        <w:t>Streamlining the reporting process for footnotes and other supporting financial and non-financial data</w:t>
      </w:r>
    </w:p>
    <w:p w:rsidR="004D575C" w:rsidRPr="004D575C" w:rsidP="004D575C">
      <w:pPr>
        <w:numPr>
          <w:ilvl w:val="0"/>
          <w:numId w:val="16"/>
        </w:numPr>
        <w:tabs>
          <w:tab w:val="left" w:pos="1692"/>
        </w:tabs>
        <w:spacing w:before="40"/>
        <w:jc w:val="both"/>
        <w:rPr>
          <w:rFonts w:ascii="Verdana" w:hAnsi="Verdana"/>
          <w:sz w:val="17"/>
          <w:szCs w:val="17"/>
        </w:rPr>
      </w:pPr>
      <w:r w:rsidRPr="004D575C">
        <w:rPr>
          <w:rFonts w:ascii="Verdana" w:hAnsi="Verdana"/>
          <w:sz w:val="17"/>
          <w:szCs w:val="17"/>
        </w:rPr>
        <w:t>Establishing &amp; enforcing proper accounting methods, policies &amp; principles and coordinating &amp; completing annual audits</w:t>
      </w:r>
    </w:p>
    <w:p w:rsidR="004D575C" w:rsidRPr="004D575C" w:rsidP="004D575C">
      <w:pPr>
        <w:numPr>
          <w:ilvl w:val="0"/>
          <w:numId w:val="16"/>
        </w:numPr>
        <w:tabs>
          <w:tab w:val="left" w:pos="1692"/>
        </w:tabs>
        <w:spacing w:before="40"/>
        <w:jc w:val="both"/>
        <w:rPr>
          <w:rFonts w:ascii="Verdana" w:hAnsi="Verdana"/>
          <w:sz w:val="17"/>
          <w:szCs w:val="17"/>
        </w:rPr>
      </w:pPr>
      <w:r w:rsidRPr="004D575C">
        <w:rPr>
          <w:rFonts w:ascii="Verdana" w:hAnsi="Verdana"/>
          <w:sz w:val="17"/>
          <w:szCs w:val="17"/>
        </w:rPr>
        <w:t>General Accounting (R2R) which includes assessment of accounts payable, payment of the amount calculated and reconciling &amp; rectifying the same</w:t>
      </w:r>
    </w:p>
    <w:p w:rsidR="004D575C" w:rsidRPr="004D575C" w:rsidP="004D575C">
      <w:pPr>
        <w:numPr>
          <w:ilvl w:val="0"/>
          <w:numId w:val="16"/>
        </w:numPr>
        <w:tabs>
          <w:tab w:val="left" w:pos="1692"/>
        </w:tabs>
        <w:spacing w:before="40"/>
        <w:jc w:val="both"/>
        <w:rPr>
          <w:rFonts w:ascii="Verdana" w:hAnsi="Verdana"/>
          <w:sz w:val="17"/>
          <w:szCs w:val="17"/>
        </w:rPr>
      </w:pPr>
      <w:r w:rsidRPr="004D575C">
        <w:rPr>
          <w:rFonts w:ascii="Verdana" w:hAnsi="Verdana"/>
          <w:sz w:val="17"/>
          <w:szCs w:val="17"/>
        </w:rPr>
        <w:t>Deduction and payment of statutory taxes like TDS, GST and Custom Duty</w:t>
      </w:r>
    </w:p>
    <w:p w:rsidR="004D575C" w:rsidRPr="004D575C" w:rsidP="004D575C">
      <w:pPr>
        <w:numPr>
          <w:ilvl w:val="0"/>
          <w:numId w:val="16"/>
        </w:numPr>
        <w:jc w:val="both"/>
        <w:rPr>
          <w:rFonts w:ascii="Calibri" w:hAnsi="Calibri" w:cs="Calibri"/>
        </w:rPr>
      </w:pPr>
      <w:r w:rsidRPr="004D575C">
        <w:rPr>
          <w:rFonts w:ascii="Calibri" w:hAnsi="Calibri" w:cs="Calibri"/>
        </w:rPr>
        <w:t>Monthly budgets &amp; MIS reports</w:t>
      </w:r>
    </w:p>
    <w:p w:rsidR="004D575C" w:rsidRPr="004D575C" w:rsidP="004D575C">
      <w:pPr>
        <w:numPr>
          <w:ilvl w:val="0"/>
          <w:numId w:val="16"/>
        </w:numPr>
        <w:jc w:val="both"/>
        <w:rPr>
          <w:rFonts w:ascii="Calibri" w:hAnsi="Calibri" w:cs="Calibri"/>
        </w:rPr>
      </w:pPr>
      <w:r w:rsidRPr="004D575C">
        <w:rPr>
          <w:rFonts w:ascii="Calibri" w:hAnsi="Calibri" w:cs="Calibri"/>
        </w:rPr>
        <w:t>Fund Flow Statements on a weekly / monthly basis</w:t>
      </w:r>
    </w:p>
    <w:p w:rsidR="004D575C">
      <w:pPr>
        <w:numPr>
          <w:ilvl w:val="0"/>
          <w:numId w:val="16"/>
        </w:numPr>
        <w:tabs>
          <w:tab w:val="left" w:pos="1692"/>
        </w:tabs>
        <w:spacing w:before="40"/>
        <w:jc w:val="both"/>
        <w:rPr>
          <w:rFonts w:ascii="Verdana" w:hAnsi="Verdana"/>
          <w:sz w:val="17"/>
          <w:szCs w:val="17"/>
        </w:rPr>
      </w:pPr>
      <w:r>
        <w:rPr>
          <w:rFonts w:ascii="Verdana" w:hAnsi="Verdana"/>
          <w:sz w:val="17"/>
          <w:szCs w:val="17"/>
        </w:rPr>
        <w:t>Documentation &amp; Payments of Import services.</w:t>
      </w:r>
    </w:p>
    <w:p w:rsidR="00A7423D">
      <w:pPr>
        <w:numPr>
          <w:ilvl w:val="0"/>
          <w:numId w:val="16"/>
        </w:numPr>
        <w:tabs>
          <w:tab w:val="left" w:pos="1692"/>
        </w:tabs>
        <w:spacing w:before="40"/>
        <w:jc w:val="both"/>
        <w:rPr>
          <w:rFonts w:ascii="Verdana" w:hAnsi="Verdana"/>
          <w:sz w:val="17"/>
          <w:szCs w:val="17"/>
        </w:rPr>
      </w:pPr>
      <w:r>
        <w:rPr>
          <w:rFonts w:ascii="Verdana" w:hAnsi="Verdana"/>
          <w:sz w:val="17"/>
          <w:szCs w:val="17"/>
        </w:rPr>
        <w:t>Monthly inventory audit.</w:t>
      </w:r>
    </w:p>
    <w:p w:rsidR="00A7423D">
      <w:pPr>
        <w:numPr>
          <w:ilvl w:val="0"/>
          <w:numId w:val="16"/>
        </w:numPr>
        <w:tabs>
          <w:tab w:val="left" w:pos="1692"/>
        </w:tabs>
        <w:spacing w:before="40"/>
        <w:jc w:val="both"/>
        <w:rPr>
          <w:rFonts w:ascii="Verdana" w:hAnsi="Verdana"/>
          <w:sz w:val="17"/>
          <w:szCs w:val="17"/>
        </w:rPr>
      </w:pPr>
      <w:r>
        <w:rPr>
          <w:rFonts w:ascii="Verdana" w:hAnsi="Verdana"/>
          <w:sz w:val="17"/>
          <w:szCs w:val="17"/>
        </w:rPr>
        <w:t>Ensuring optimum inventory turnover.</w:t>
      </w:r>
    </w:p>
    <w:p w:rsidR="00A7423D">
      <w:pPr>
        <w:numPr>
          <w:ilvl w:val="0"/>
          <w:numId w:val="16"/>
        </w:numPr>
        <w:tabs>
          <w:tab w:val="left" w:pos="1692"/>
        </w:tabs>
        <w:spacing w:before="40"/>
        <w:jc w:val="both"/>
        <w:rPr>
          <w:rFonts w:ascii="Verdana" w:hAnsi="Verdana"/>
          <w:sz w:val="17"/>
          <w:szCs w:val="17"/>
        </w:rPr>
      </w:pPr>
      <w:r>
        <w:rPr>
          <w:rFonts w:ascii="Verdana" w:hAnsi="Verdana"/>
          <w:sz w:val="17"/>
          <w:szCs w:val="17"/>
        </w:rPr>
        <w:t>Computation of non-moving provision and ED.</w:t>
      </w:r>
    </w:p>
    <w:p w:rsidR="00A7423D" w:rsidRPr="00072A28" w:rsidP="00072A28">
      <w:pPr>
        <w:numPr>
          <w:ilvl w:val="0"/>
          <w:numId w:val="16"/>
        </w:numPr>
        <w:tabs>
          <w:tab w:val="left" w:pos="1692"/>
        </w:tabs>
        <w:spacing w:before="40"/>
        <w:jc w:val="both"/>
        <w:rPr>
          <w:rFonts w:ascii="Verdana" w:hAnsi="Verdana"/>
          <w:sz w:val="17"/>
          <w:szCs w:val="17"/>
        </w:rPr>
      </w:pPr>
      <w:r>
        <w:rPr>
          <w:rFonts w:ascii="Verdana" w:hAnsi="Verdana"/>
          <w:sz w:val="17"/>
          <w:szCs w:val="17"/>
        </w:rPr>
        <w:t>Physical inventory adjustments.</w:t>
      </w:r>
    </w:p>
    <w:p w:rsidR="00A7423D">
      <w:pPr>
        <w:numPr>
          <w:ilvl w:val="0"/>
          <w:numId w:val="16"/>
        </w:numPr>
        <w:tabs>
          <w:tab w:val="left" w:pos="1692"/>
        </w:tabs>
        <w:spacing w:before="40"/>
        <w:jc w:val="both"/>
        <w:rPr>
          <w:rFonts w:ascii="Verdana" w:hAnsi="Verdana"/>
          <w:sz w:val="17"/>
          <w:szCs w:val="17"/>
        </w:rPr>
      </w:pPr>
      <w:r>
        <w:rPr>
          <w:rFonts w:ascii="Verdana" w:hAnsi="Verdana"/>
          <w:sz w:val="17"/>
          <w:szCs w:val="17"/>
        </w:rPr>
        <w:t>Consumption rate computation.</w:t>
      </w:r>
    </w:p>
    <w:p w:rsidR="00A7423D">
      <w:pPr>
        <w:numPr>
          <w:ilvl w:val="0"/>
          <w:numId w:val="16"/>
        </w:numPr>
        <w:tabs>
          <w:tab w:val="left" w:pos="1692"/>
        </w:tabs>
        <w:spacing w:before="40"/>
        <w:jc w:val="both"/>
        <w:rPr>
          <w:rFonts w:ascii="Verdana" w:hAnsi="Verdana"/>
          <w:sz w:val="17"/>
          <w:szCs w:val="17"/>
        </w:rPr>
      </w:pPr>
      <w:r>
        <w:rPr>
          <w:rFonts w:ascii="Verdana" w:hAnsi="Verdana"/>
          <w:sz w:val="17"/>
          <w:szCs w:val="17"/>
        </w:rPr>
        <w:t>Major RM variance computation.</w:t>
      </w:r>
    </w:p>
    <w:p w:rsidR="00072A28" w:rsidP="006213E4">
      <w:pPr>
        <w:tabs>
          <w:tab w:val="left" w:pos="1692"/>
        </w:tabs>
        <w:spacing w:before="40"/>
        <w:jc w:val="both"/>
        <w:rPr>
          <w:rFonts w:ascii="Verdana" w:hAnsi="Verdana"/>
          <w:b/>
          <w:sz w:val="17"/>
          <w:szCs w:val="17"/>
          <w:lang w:val="en-US"/>
        </w:rPr>
      </w:pPr>
    </w:p>
    <w:p w:rsidR="00A92ED9" w:rsidRPr="006213E4" w:rsidP="006213E4">
      <w:pPr>
        <w:tabs>
          <w:tab w:val="left" w:pos="1692"/>
        </w:tabs>
        <w:spacing w:before="40"/>
        <w:jc w:val="both"/>
        <w:rPr>
          <w:rFonts w:ascii="Verdana" w:hAnsi="Verdana"/>
          <w:sz w:val="17"/>
          <w:szCs w:val="17"/>
        </w:rPr>
      </w:pPr>
      <w:r>
        <w:rPr>
          <w:rFonts w:ascii="Verdana" w:hAnsi="Verdana"/>
          <w:b/>
          <w:sz w:val="17"/>
          <w:szCs w:val="17"/>
          <w:lang w:val="en-US"/>
        </w:rPr>
        <w:t>SAP Skill:</w:t>
      </w:r>
    </w:p>
    <w:p w:rsidR="00A92ED9">
      <w:pPr>
        <w:numPr>
          <w:ilvl w:val="0"/>
          <w:numId w:val="16"/>
        </w:numPr>
        <w:tabs>
          <w:tab w:val="left" w:pos="1692"/>
        </w:tabs>
        <w:spacing w:before="40"/>
        <w:jc w:val="both"/>
        <w:rPr>
          <w:rFonts w:ascii="Verdana" w:hAnsi="Verdana"/>
          <w:sz w:val="17"/>
          <w:szCs w:val="17"/>
        </w:rPr>
      </w:pPr>
      <w:r>
        <w:rPr>
          <w:rFonts w:ascii="Verdana" w:hAnsi="Verdana"/>
          <w:sz w:val="17"/>
          <w:szCs w:val="17"/>
        </w:rPr>
        <w:t>Activity rate updating, month end activity closing of FI and MM period, settlement of production order and internal order, actual costing assessment cycle, variance analysis, inventory valuation.</w:t>
      </w:r>
    </w:p>
    <w:p w:rsidR="001B2BCC">
      <w:pPr>
        <w:numPr>
          <w:ilvl w:val="0"/>
          <w:numId w:val="16"/>
        </w:numPr>
        <w:tabs>
          <w:tab w:val="left" w:pos="1692"/>
        </w:tabs>
        <w:spacing w:before="40"/>
        <w:jc w:val="both"/>
        <w:rPr>
          <w:rFonts w:ascii="Verdana" w:hAnsi="Verdana"/>
          <w:sz w:val="17"/>
          <w:szCs w:val="17"/>
        </w:rPr>
      </w:pPr>
      <w:r>
        <w:rPr>
          <w:rFonts w:ascii="Verdana" w:hAnsi="Verdana"/>
          <w:sz w:val="17"/>
          <w:szCs w:val="17"/>
        </w:rPr>
        <w:t xml:space="preserve">Released of cost, MM accounting view creation, price info creation, price revision, </w:t>
      </w:r>
      <w:r w:rsidR="00B70729">
        <w:rPr>
          <w:rFonts w:ascii="Verdana" w:hAnsi="Verdana"/>
          <w:sz w:val="17"/>
          <w:szCs w:val="17"/>
        </w:rPr>
        <w:t>stock transfer pricing.</w:t>
      </w:r>
    </w:p>
    <w:p w:rsidR="00072A28" w:rsidP="00072A28">
      <w:pPr>
        <w:numPr>
          <w:ilvl w:val="0"/>
          <w:numId w:val="16"/>
        </w:numPr>
        <w:tabs>
          <w:tab w:val="left" w:pos="1692"/>
        </w:tabs>
        <w:spacing w:before="40"/>
        <w:jc w:val="both"/>
        <w:rPr>
          <w:rFonts w:ascii="Verdana" w:hAnsi="Verdana"/>
          <w:sz w:val="17"/>
          <w:szCs w:val="17"/>
        </w:rPr>
      </w:pPr>
      <w:r>
        <w:rPr>
          <w:rFonts w:ascii="Verdana" w:hAnsi="Verdana"/>
          <w:sz w:val="17"/>
          <w:szCs w:val="17"/>
        </w:rPr>
        <w:t xml:space="preserve">Sales analysis, Stander cost report, inventory commercial valuation. </w:t>
      </w:r>
    </w:p>
    <w:p w:rsidR="00072A28" w:rsidRPr="00072A28" w:rsidP="00072A28">
      <w:pPr>
        <w:tabs>
          <w:tab w:val="left" w:pos="1692"/>
        </w:tabs>
        <w:spacing w:before="40"/>
        <w:ind w:left="288"/>
        <w:jc w:val="both"/>
        <w:rPr>
          <w:rFonts w:ascii="Verdana" w:hAnsi="Verdana"/>
          <w:sz w:val="17"/>
          <w:szCs w:val="17"/>
        </w:rPr>
      </w:pPr>
    </w:p>
    <w:p w:rsidR="00A92ED9" w:rsidRPr="006213E4">
      <w:pPr>
        <w:tabs>
          <w:tab w:val="left" w:pos="480"/>
        </w:tabs>
        <w:rPr>
          <w:rFonts w:ascii="Verdana" w:hAnsi="Verdana"/>
          <w:b/>
          <w:sz w:val="16"/>
          <w:u w:val="single"/>
        </w:rPr>
      </w:pPr>
      <w:r w:rsidRPr="006213E4">
        <w:rPr>
          <w:rFonts w:ascii="Verdana" w:hAnsi="Verdana"/>
          <w:b/>
          <w:sz w:val="16"/>
          <w:u w:val="single"/>
        </w:rPr>
        <w:t xml:space="preserve">Current Designation: </w:t>
      </w:r>
      <w:r w:rsidR="0086525B">
        <w:rPr>
          <w:rFonts w:ascii="Verdana" w:hAnsi="Verdana"/>
          <w:b/>
          <w:sz w:val="16"/>
          <w:u w:val="single"/>
        </w:rPr>
        <w:t xml:space="preserve">Senior </w:t>
      </w:r>
      <w:r w:rsidR="00C772D5">
        <w:rPr>
          <w:rFonts w:ascii="Verdana" w:hAnsi="Verdana"/>
          <w:b/>
          <w:sz w:val="16"/>
          <w:u w:val="single"/>
        </w:rPr>
        <w:t>Manager</w:t>
      </w:r>
      <w:r w:rsidR="00EC1099">
        <w:rPr>
          <w:rFonts w:ascii="Verdana" w:hAnsi="Verdana"/>
          <w:b/>
          <w:sz w:val="16"/>
          <w:u w:val="single"/>
        </w:rPr>
        <w:t xml:space="preserve"> costing</w:t>
      </w:r>
      <w:r w:rsidRPr="006213E4">
        <w:rPr>
          <w:rFonts w:ascii="Verdana" w:hAnsi="Verdana"/>
          <w:b/>
          <w:sz w:val="16"/>
          <w:u w:val="single"/>
        </w:rPr>
        <w:t xml:space="preserve"> (Finance &amp; Accounts)</w:t>
      </w:r>
    </w:p>
    <w:p w:rsidR="00A92ED9">
      <w:pPr>
        <w:tabs>
          <w:tab w:val="left" w:pos="480"/>
        </w:tabs>
      </w:pPr>
      <w:r w:rsidRPr="006213E4">
        <w:rPr>
          <w:rFonts w:ascii="Verdana" w:hAnsi="Verdana"/>
          <w:b/>
          <w:sz w:val="16"/>
          <w:u w:val="single"/>
        </w:rPr>
        <w:t xml:space="preserve">Current Company: </w:t>
      </w:r>
      <w:r w:rsidR="00EC1099">
        <w:rPr>
          <w:rFonts w:ascii="Verdana" w:hAnsi="Verdana"/>
          <w:b/>
          <w:sz w:val="16"/>
          <w:u w:val="single"/>
        </w:rPr>
        <w:t>ISRL</w:t>
      </w:r>
      <w:r w:rsidRPr="006213E4">
        <w:rPr>
          <w:rFonts w:ascii="Verdana" w:hAnsi="Verdana"/>
          <w:b/>
          <w:sz w:val="16"/>
          <w:u w:val="single"/>
        </w:rPr>
        <w:t xml:space="preserve"> Limited</w:t>
      </w:r>
      <w:r w:rsidRPr="00EC1099" w:rsidR="00EC1099">
        <w:rPr>
          <w:rFonts w:ascii="Verdana" w:hAnsi="Verdana"/>
          <w:b/>
          <w:sz w:val="16"/>
          <w:u w:val="single"/>
        </w:rPr>
        <w:t xml:space="preserve"> (Joint Company of IOCL)</w:t>
      </w:r>
      <w:r>
        <w:tab/>
      </w:r>
    </w:p>
    <w:p w:rsidR="00893695" w:rsidRPr="00495C89">
      <w:pPr>
        <w:tabs>
          <w:tab w:val="left" w:pos="480"/>
        </w:tabs>
        <w:rPr>
          <w:rFonts w:ascii="Verdana" w:hAnsi="Verdana"/>
          <w:b/>
          <w:sz w:val="16"/>
          <w:u w:val="single"/>
        </w:rPr>
      </w:pPr>
    </w:p>
    <w:p w:rsidR="00A92ED9">
      <w:pPr>
        <w:pBdr>
          <w:top w:val="threeDEngrave" w:sz="12" w:space="1" w:color="auto"/>
        </w:pBdr>
        <w:shd w:val="clear" w:color="auto" w:fill="E0E0E0"/>
        <w:spacing w:before="40" w:after="40"/>
        <w:jc w:val="both"/>
        <w:rPr>
          <w:rFonts w:ascii="Verdana" w:hAnsi="Verdana"/>
          <w:b/>
          <w:sz w:val="17"/>
          <w:szCs w:val="17"/>
        </w:rPr>
      </w:pPr>
      <w:r>
        <w:rPr>
          <w:rFonts w:ascii="Verdana" w:hAnsi="Verdana"/>
          <w:b/>
          <w:sz w:val="17"/>
          <w:szCs w:val="17"/>
        </w:rPr>
        <w:t>Career Scan</w:t>
      </w:r>
    </w:p>
    <w:p w:rsidR="00CF6DDB" w:rsidP="00F752B1">
      <w:pPr>
        <w:numPr>
          <w:ilvl w:val="0"/>
          <w:numId w:val="33"/>
        </w:numPr>
        <w:tabs>
          <w:tab w:val="left" w:pos="480"/>
        </w:tabs>
        <w:rPr>
          <w:rFonts w:ascii="Verdana" w:hAnsi="Verdana"/>
          <w:sz w:val="16"/>
        </w:rPr>
      </w:pPr>
      <w:r>
        <w:rPr>
          <w:rFonts w:ascii="Verdana" w:hAnsi="Verdana"/>
          <w:sz w:val="16"/>
        </w:rPr>
        <w:t>Marinating cost record and resolve costing related matters.</w:t>
      </w:r>
    </w:p>
    <w:p w:rsidR="0023454A" w:rsidP="00F752B1">
      <w:pPr>
        <w:numPr>
          <w:ilvl w:val="0"/>
          <w:numId w:val="33"/>
        </w:numPr>
        <w:tabs>
          <w:tab w:val="left" w:pos="480"/>
        </w:tabs>
        <w:rPr>
          <w:rFonts w:ascii="Verdana" w:hAnsi="Verdana"/>
          <w:sz w:val="16"/>
        </w:rPr>
      </w:pPr>
      <w:r>
        <w:rPr>
          <w:rFonts w:ascii="Verdana" w:hAnsi="Verdana"/>
          <w:sz w:val="16"/>
        </w:rPr>
        <w:t>Accounting &amp; Payments of service &amp; admin Bills.</w:t>
      </w:r>
    </w:p>
    <w:p w:rsidR="00F752B1" w:rsidP="00F752B1">
      <w:pPr>
        <w:numPr>
          <w:ilvl w:val="0"/>
          <w:numId w:val="33"/>
        </w:numPr>
        <w:tabs>
          <w:tab w:val="left" w:pos="480"/>
        </w:tabs>
        <w:rPr>
          <w:rFonts w:ascii="Verdana" w:hAnsi="Verdana"/>
          <w:sz w:val="16"/>
        </w:rPr>
      </w:pPr>
      <w:r>
        <w:rPr>
          <w:rFonts w:ascii="Verdana" w:hAnsi="Verdana"/>
          <w:sz w:val="16"/>
        </w:rPr>
        <w:t>Preparation of weekly/monthly end reports and reconciliations.</w:t>
      </w:r>
    </w:p>
    <w:p w:rsidR="00411531" w:rsidP="00F752B1">
      <w:pPr>
        <w:numPr>
          <w:ilvl w:val="0"/>
          <w:numId w:val="33"/>
        </w:numPr>
        <w:tabs>
          <w:tab w:val="left" w:pos="480"/>
        </w:tabs>
        <w:rPr>
          <w:rFonts w:ascii="Verdana" w:hAnsi="Verdana"/>
          <w:sz w:val="16"/>
        </w:rPr>
      </w:pPr>
      <w:r>
        <w:rPr>
          <w:rFonts w:ascii="Verdana" w:hAnsi="Verdana"/>
          <w:sz w:val="16"/>
        </w:rPr>
        <w:t xml:space="preserve">Preparation of </w:t>
      </w:r>
      <w:r>
        <w:rPr>
          <w:rFonts w:ascii="Verdana" w:hAnsi="Verdana"/>
          <w:sz w:val="17"/>
          <w:szCs w:val="17"/>
        </w:rPr>
        <w:t>operational</w:t>
      </w:r>
      <w:r>
        <w:rPr>
          <w:rFonts w:ascii="Verdana" w:hAnsi="Verdana"/>
          <w:sz w:val="16"/>
        </w:rPr>
        <w:t xml:space="preserve"> budget &amp; variances analysis with the actual results.</w:t>
      </w:r>
    </w:p>
    <w:p w:rsidR="00F4332F" w:rsidP="00F752B1">
      <w:pPr>
        <w:numPr>
          <w:ilvl w:val="0"/>
          <w:numId w:val="33"/>
        </w:numPr>
        <w:tabs>
          <w:tab w:val="left" w:pos="480"/>
        </w:tabs>
        <w:rPr>
          <w:rFonts w:ascii="Verdana" w:hAnsi="Verdana"/>
          <w:sz w:val="16"/>
        </w:rPr>
      </w:pPr>
      <w:r>
        <w:rPr>
          <w:rFonts w:ascii="Verdana" w:hAnsi="Verdana"/>
          <w:sz w:val="16"/>
        </w:rPr>
        <w:t>Costing view, accounting views MM released MM price updating with stranded cost/ MAP.</w:t>
      </w:r>
    </w:p>
    <w:p w:rsidR="00F4332F" w:rsidP="00F752B1">
      <w:pPr>
        <w:numPr>
          <w:ilvl w:val="0"/>
          <w:numId w:val="33"/>
        </w:numPr>
        <w:tabs>
          <w:tab w:val="left" w:pos="480"/>
        </w:tabs>
        <w:rPr>
          <w:rFonts w:ascii="Verdana" w:hAnsi="Verdana"/>
          <w:sz w:val="16"/>
        </w:rPr>
      </w:pPr>
      <w:r>
        <w:rPr>
          <w:rFonts w:ascii="Verdana" w:hAnsi="Verdana"/>
          <w:sz w:val="16"/>
        </w:rPr>
        <w:t>Cost marking &amp; cost released in SAP.</w:t>
      </w:r>
    </w:p>
    <w:p w:rsidR="00307F33" w:rsidP="00F752B1">
      <w:pPr>
        <w:numPr>
          <w:ilvl w:val="0"/>
          <w:numId w:val="33"/>
        </w:numPr>
        <w:tabs>
          <w:tab w:val="left" w:pos="480"/>
        </w:tabs>
        <w:rPr>
          <w:rFonts w:ascii="Verdana" w:hAnsi="Verdana"/>
          <w:sz w:val="16"/>
        </w:rPr>
      </w:pPr>
      <w:r>
        <w:rPr>
          <w:rFonts w:ascii="Verdana" w:hAnsi="Verdana"/>
          <w:sz w:val="16"/>
        </w:rPr>
        <w:t xml:space="preserve">Activity type creation, assign the same with work centre activity rate computation &amp; updating the same in SAP. </w:t>
      </w:r>
    </w:p>
    <w:p w:rsidR="00600CB5" w:rsidP="00F752B1">
      <w:pPr>
        <w:numPr>
          <w:ilvl w:val="0"/>
          <w:numId w:val="33"/>
        </w:numPr>
        <w:tabs>
          <w:tab w:val="left" w:pos="480"/>
        </w:tabs>
        <w:rPr>
          <w:rFonts w:ascii="Verdana" w:hAnsi="Verdana"/>
          <w:sz w:val="16"/>
        </w:rPr>
      </w:pPr>
      <w:r>
        <w:rPr>
          <w:rFonts w:ascii="Verdana" w:hAnsi="Verdana"/>
          <w:sz w:val="16"/>
        </w:rPr>
        <w:t xml:space="preserve">Month end </w:t>
      </w:r>
      <w:r w:rsidR="00DE6DF7">
        <w:rPr>
          <w:rFonts w:ascii="Verdana" w:hAnsi="Verdana"/>
          <w:sz w:val="16"/>
        </w:rPr>
        <w:t>activities, costing</w:t>
      </w:r>
      <w:r>
        <w:rPr>
          <w:rFonts w:ascii="Verdana" w:hAnsi="Verdana"/>
          <w:sz w:val="16"/>
        </w:rPr>
        <w:t xml:space="preserve"> run. Order settlement, assessment cycle run, internal order settlement, actual price calculation, WIP computation, inventory valuation actual costing run with CO module on SAP. </w:t>
      </w:r>
    </w:p>
    <w:p w:rsidR="00DE6DF7" w:rsidP="00F752B1">
      <w:pPr>
        <w:numPr>
          <w:ilvl w:val="0"/>
          <w:numId w:val="33"/>
        </w:numPr>
        <w:tabs>
          <w:tab w:val="left" w:pos="480"/>
        </w:tabs>
        <w:rPr>
          <w:rFonts w:ascii="Verdana" w:hAnsi="Verdana"/>
          <w:sz w:val="16"/>
        </w:rPr>
      </w:pPr>
      <w:r>
        <w:rPr>
          <w:rFonts w:ascii="Verdana" w:hAnsi="Verdana"/>
          <w:sz w:val="16"/>
        </w:rPr>
        <w:t>Preparation of statutory audit schedule, coordination with external &amp; internal auditor &amp; resolving the related matters.</w:t>
      </w:r>
    </w:p>
    <w:p w:rsidR="00DE6DF7" w:rsidP="00F752B1">
      <w:pPr>
        <w:numPr>
          <w:ilvl w:val="0"/>
          <w:numId w:val="33"/>
        </w:numPr>
        <w:tabs>
          <w:tab w:val="left" w:pos="480"/>
        </w:tabs>
        <w:rPr>
          <w:rFonts w:ascii="Verdana" w:hAnsi="Verdana"/>
          <w:sz w:val="16"/>
        </w:rPr>
      </w:pPr>
      <w:r>
        <w:rPr>
          <w:rFonts w:ascii="Verdana" w:hAnsi="Verdana"/>
          <w:sz w:val="16"/>
        </w:rPr>
        <w:t xml:space="preserve">   Preparation of CRA-3 annexures as per cost audit requirement filling of XBRL related to cost audit &amp; finalisation of CRA-4</w:t>
      </w:r>
      <w:r w:rsidR="0039107F">
        <w:rPr>
          <w:rFonts w:ascii="Verdana" w:hAnsi="Verdana"/>
          <w:sz w:val="16"/>
        </w:rPr>
        <w:t>.</w:t>
      </w:r>
    </w:p>
    <w:p w:rsidR="00F752B1" w:rsidRPr="00F752B1" w:rsidP="00F752B1">
      <w:pPr>
        <w:numPr>
          <w:ilvl w:val="0"/>
          <w:numId w:val="33"/>
        </w:numPr>
        <w:tabs>
          <w:tab w:val="left" w:pos="480"/>
        </w:tabs>
        <w:rPr>
          <w:rFonts w:ascii="Verdana" w:hAnsi="Verdana"/>
          <w:sz w:val="16"/>
        </w:rPr>
      </w:pPr>
      <w:r>
        <w:rPr>
          <w:rFonts w:ascii="Verdana" w:hAnsi="Verdana"/>
          <w:sz w:val="16"/>
        </w:rPr>
        <w:t>Control of plant overhead cost.</w:t>
      </w:r>
    </w:p>
    <w:p w:rsidR="00EC1099" w:rsidRPr="008B281C" w:rsidP="008B281C">
      <w:pPr>
        <w:numPr>
          <w:ilvl w:val="0"/>
          <w:numId w:val="33"/>
        </w:numPr>
        <w:tabs>
          <w:tab w:val="left" w:pos="480"/>
        </w:tabs>
        <w:rPr>
          <w:rFonts w:ascii="Verdana" w:hAnsi="Verdana"/>
          <w:sz w:val="16"/>
        </w:rPr>
      </w:pPr>
      <w:r>
        <w:rPr>
          <w:rFonts w:ascii="Verdana" w:hAnsi="Verdana"/>
          <w:sz w:val="16"/>
        </w:rPr>
        <w:t>Variance computation between standard costing vs actual costing.</w:t>
      </w:r>
    </w:p>
    <w:p w:rsidR="00EC1099" w:rsidP="00EC1099">
      <w:pPr>
        <w:numPr>
          <w:ilvl w:val="0"/>
          <w:numId w:val="33"/>
        </w:numPr>
        <w:tabs>
          <w:tab w:val="left" w:pos="480"/>
        </w:tabs>
        <w:rPr>
          <w:rFonts w:ascii="Verdana" w:hAnsi="Verdana"/>
          <w:sz w:val="16"/>
        </w:rPr>
      </w:pPr>
      <w:r>
        <w:rPr>
          <w:rFonts w:ascii="Verdana" w:hAnsi="Verdana"/>
          <w:sz w:val="16"/>
        </w:rPr>
        <w:t>Cost vs financial reconciliation.</w:t>
      </w:r>
    </w:p>
    <w:p w:rsidR="00EC1099" w:rsidP="00EC1099">
      <w:pPr>
        <w:numPr>
          <w:ilvl w:val="0"/>
          <w:numId w:val="33"/>
        </w:numPr>
        <w:tabs>
          <w:tab w:val="left" w:pos="480"/>
        </w:tabs>
        <w:rPr>
          <w:rFonts w:ascii="Verdana" w:hAnsi="Verdana"/>
          <w:sz w:val="16"/>
        </w:rPr>
      </w:pPr>
      <w:r>
        <w:rPr>
          <w:rFonts w:ascii="Verdana" w:hAnsi="Verdana"/>
          <w:sz w:val="16"/>
        </w:rPr>
        <w:t>Computation of captive consumption as per CAS-4 for the purpose of valuation of excise.</w:t>
      </w:r>
    </w:p>
    <w:p w:rsidR="00EC1099" w:rsidP="00EC1099">
      <w:pPr>
        <w:numPr>
          <w:ilvl w:val="0"/>
          <w:numId w:val="33"/>
        </w:numPr>
        <w:tabs>
          <w:tab w:val="left" w:pos="480"/>
        </w:tabs>
        <w:rPr>
          <w:rFonts w:ascii="Verdana" w:hAnsi="Verdana"/>
          <w:sz w:val="16"/>
        </w:rPr>
      </w:pPr>
      <w:r>
        <w:rPr>
          <w:rFonts w:ascii="Verdana" w:hAnsi="Verdana"/>
          <w:sz w:val="16"/>
        </w:rPr>
        <w:t>Make or buy computation.</w:t>
      </w:r>
    </w:p>
    <w:p w:rsidR="00EC1099" w:rsidP="00EC1099">
      <w:pPr>
        <w:numPr>
          <w:ilvl w:val="0"/>
          <w:numId w:val="33"/>
        </w:numPr>
        <w:tabs>
          <w:tab w:val="left" w:pos="480"/>
        </w:tabs>
        <w:rPr>
          <w:rFonts w:ascii="Verdana" w:hAnsi="Verdana"/>
          <w:sz w:val="16"/>
        </w:rPr>
      </w:pPr>
      <w:r>
        <w:rPr>
          <w:rFonts w:ascii="Verdana" w:hAnsi="Verdana"/>
          <w:sz w:val="16"/>
        </w:rPr>
        <w:t>Segments wise profitably analysis on monthly basis.</w:t>
      </w:r>
    </w:p>
    <w:p w:rsidR="00EC1099" w:rsidP="00EC1099">
      <w:pPr>
        <w:numPr>
          <w:ilvl w:val="0"/>
          <w:numId w:val="33"/>
        </w:numPr>
        <w:tabs>
          <w:tab w:val="left" w:pos="480"/>
        </w:tabs>
        <w:rPr>
          <w:rFonts w:ascii="Verdana" w:hAnsi="Verdana"/>
          <w:sz w:val="16"/>
        </w:rPr>
      </w:pPr>
      <w:r>
        <w:rPr>
          <w:rFonts w:ascii="Verdana" w:hAnsi="Verdana"/>
          <w:sz w:val="16"/>
        </w:rPr>
        <w:t>Computation of over/under absorption rate of overhead and identify the reasons of variances.</w:t>
      </w:r>
    </w:p>
    <w:p w:rsidR="00EC1099" w:rsidP="00EC1099">
      <w:pPr>
        <w:numPr>
          <w:ilvl w:val="0"/>
          <w:numId w:val="33"/>
        </w:numPr>
        <w:tabs>
          <w:tab w:val="left" w:pos="480"/>
        </w:tabs>
        <w:rPr>
          <w:rFonts w:ascii="Verdana" w:hAnsi="Verdana"/>
          <w:sz w:val="16"/>
        </w:rPr>
      </w:pPr>
      <w:r>
        <w:rPr>
          <w:rFonts w:ascii="Verdana" w:hAnsi="Verdana"/>
          <w:sz w:val="16"/>
        </w:rPr>
        <w:t>Define the allocation factor of different overhead.</w:t>
      </w:r>
    </w:p>
    <w:p w:rsidR="00EC1099" w:rsidP="00EC1099">
      <w:pPr>
        <w:numPr>
          <w:ilvl w:val="0"/>
          <w:numId w:val="33"/>
        </w:numPr>
        <w:tabs>
          <w:tab w:val="left" w:pos="480"/>
        </w:tabs>
        <w:rPr>
          <w:rFonts w:ascii="Verdana" w:hAnsi="Verdana"/>
          <w:sz w:val="16"/>
        </w:rPr>
      </w:pPr>
      <w:r>
        <w:rPr>
          <w:rFonts w:ascii="Verdana" w:hAnsi="Verdana"/>
          <w:sz w:val="16"/>
        </w:rPr>
        <w:t xml:space="preserve">Prepares the cost sheet. </w:t>
      </w:r>
    </w:p>
    <w:p w:rsidR="00EC1099" w:rsidP="00EC1099">
      <w:pPr>
        <w:numPr>
          <w:ilvl w:val="0"/>
          <w:numId w:val="33"/>
        </w:numPr>
        <w:tabs>
          <w:tab w:val="left" w:pos="480"/>
        </w:tabs>
        <w:rPr>
          <w:rFonts w:ascii="Verdana" w:hAnsi="Verdana"/>
          <w:sz w:val="16"/>
        </w:rPr>
      </w:pPr>
      <w:r>
        <w:rPr>
          <w:rFonts w:ascii="Verdana" w:hAnsi="Verdana"/>
          <w:sz w:val="16"/>
        </w:rPr>
        <w:t>Computation of overall order cost.</w:t>
      </w:r>
    </w:p>
    <w:p w:rsidR="004919E7" w:rsidRPr="00F4332F" w:rsidP="00F4332F">
      <w:pPr>
        <w:numPr>
          <w:ilvl w:val="0"/>
          <w:numId w:val="33"/>
        </w:numPr>
        <w:tabs>
          <w:tab w:val="left" w:pos="480"/>
        </w:tabs>
        <w:rPr>
          <w:rFonts w:ascii="Verdana" w:hAnsi="Verdana"/>
          <w:sz w:val="16"/>
        </w:rPr>
      </w:pPr>
      <w:r>
        <w:rPr>
          <w:rFonts w:ascii="Verdana" w:hAnsi="Verdana"/>
          <w:sz w:val="16"/>
        </w:rPr>
        <w:t>Reconciliation of opening closing consumption of raw materials.</w:t>
      </w:r>
    </w:p>
    <w:p w:rsidR="00A7423D" w:rsidP="00EC1099">
      <w:pPr>
        <w:numPr>
          <w:ilvl w:val="0"/>
          <w:numId w:val="33"/>
        </w:numPr>
        <w:tabs>
          <w:tab w:val="left" w:pos="480"/>
        </w:tabs>
        <w:rPr>
          <w:rFonts w:ascii="Verdana" w:hAnsi="Verdana"/>
          <w:sz w:val="16"/>
        </w:rPr>
      </w:pPr>
      <w:r>
        <w:rPr>
          <w:rFonts w:ascii="Verdana" w:hAnsi="Verdana"/>
          <w:sz w:val="16"/>
        </w:rPr>
        <w:t>Monthly Inventory Audit &amp; variances settlement in SAP.</w:t>
      </w:r>
    </w:p>
    <w:p w:rsidR="00A7423D" w:rsidP="00EC1099">
      <w:pPr>
        <w:numPr>
          <w:ilvl w:val="0"/>
          <w:numId w:val="33"/>
        </w:numPr>
        <w:tabs>
          <w:tab w:val="left" w:pos="480"/>
        </w:tabs>
        <w:rPr>
          <w:rFonts w:ascii="Verdana" w:hAnsi="Verdana"/>
          <w:sz w:val="16"/>
        </w:rPr>
      </w:pPr>
      <w:r>
        <w:rPr>
          <w:rFonts w:ascii="Verdana" w:hAnsi="Verdana"/>
          <w:sz w:val="16"/>
        </w:rPr>
        <w:t>Ensuring optimum inventory turnover.</w:t>
      </w:r>
    </w:p>
    <w:p w:rsidR="00DE6DF7" w:rsidRPr="00DE6DF7" w:rsidP="00DE6DF7">
      <w:pPr>
        <w:numPr>
          <w:ilvl w:val="0"/>
          <w:numId w:val="33"/>
        </w:numPr>
        <w:tabs>
          <w:tab w:val="left" w:pos="480"/>
        </w:tabs>
        <w:rPr>
          <w:rFonts w:ascii="Verdana" w:hAnsi="Verdana"/>
          <w:sz w:val="16"/>
        </w:rPr>
      </w:pPr>
      <w:r>
        <w:rPr>
          <w:rFonts w:ascii="Verdana" w:hAnsi="Verdana"/>
          <w:sz w:val="16"/>
        </w:rPr>
        <w:t>Inventory ageing of RM, consumable, packing materials &amp; stores &amp; spares.</w:t>
      </w:r>
    </w:p>
    <w:p w:rsidR="00A7423D" w:rsidP="00EC1099">
      <w:pPr>
        <w:numPr>
          <w:ilvl w:val="0"/>
          <w:numId w:val="33"/>
        </w:numPr>
        <w:tabs>
          <w:tab w:val="left" w:pos="480"/>
        </w:tabs>
        <w:rPr>
          <w:rFonts w:ascii="Verdana" w:hAnsi="Verdana"/>
          <w:sz w:val="16"/>
        </w:rPr>
      </w:pPr>
      <w:r>
        <w:rPr>
          <w:rFonts w:ascii="Verdana" w:hAnsi="Verdana"/>
          <w:sz w:val="16"/>
        </w:rPr>
        <w:t>Computation of non-moving provision.</w:t>
      </w:r>
    </w:p>
    <w:p w:rsidR="00A7423D" w:rsidP="008F758D">
      <w:pPr>
        <w:numPr>
          <w:ilvl w:val="0"/>
          <w:numId w:val="33"/>
        </w:numPr>
        <w:tabs>
          <w:tab w:val="left" w:pos="480"/>
        </w:tabs>
        <w:rPr>
          <w:rFonts w:ascii="Verdana" w:hAnsi="Verdana"/>
          <w:sz w:val="16"/>
        </w:rPr>
      </w:pPr>
      <w:r>
        <w:rPr>
          <w:rFonts w:ascii="Verdana" w:hAnsi="Verdana"/>
          <w:sz w:val="16"/>
        </w:rPr>
        <w:t>Material efficiency report.</w:t>
      </w:r>
    </w:p>
    <w:p w:rsidR="002D5337" w:rsidP="008F758D">
      <w:pPr>
        <w:numPr>
          <w:ilvl w:val="0"/>
          <w:numId w:val="33"/>
        </w:numPr>
        <w:tabs>
          <w:tab w:val="left" w:pos="480"/>
        </w:tabs>
        <w:rPr>
          <w:rFonts w:ascii="Verdana" w:hAnsi="Verdana"/>
          <w:sz w:val="16"/>
        </w:rPr>
      </w:pPr>
      <w:r>
        <w:rPr>
          <w:rFonts w:ascii="Verdana" w:hAnsi="Verdana"/>
          <w:sz w:val="16"/>
        </w:rPr>
        <w:t>Maintenance of purchase register on monthly basis.</w:t>
      </w:r>
    </w:p>
    <w:p w:rsidR="002D5337" w:rsidP="008F758D">
      <w:pPr>
        <w:numPr>
          <w:ilvl w:val="0"/>
          <w:numId w:val="33"/>
        </w:numPr>
        <w:tabs>
          <w:tab w:val="left" w:pos="480"/>
        </w:tabs>
        <w:rPr>
          <w:rFonts w:ascii="Verdana" w:hAnsi="Verdana"/>
          <w:sz w:val="16"/>
        </w:rPr>
      </w:pPr>
      <w:r>
        <w:rPr>
          <w:rFonts w:ascii="Verdana" w:hAnsi="Verdana"/>
          <w:sz w:val="16"/>
        </w:rPr>
        <w:t>Computation Utilities utilization report and related variances computation.</w:t>
      </w:r>
    </w:p>
    <w:p w:rsidR="002D5337" w:rsidP="008F758D">
      <w:pPr>
        <w:numPr>
          <w:ilvl w:val="0"/>
          <w:numId w:val="33"/>
        </w:numPr>
        <w:tabs>
          <w:tab w:val="left" w:pos="480"/>
        </w:tabs>
        <w:rPr>
          <w:rFonts w:ascii="Verdana" w:hAnsi="Verdana"/>
          <w:sz w:val="16"/>
        </w:rPr>
      </w:pPr>
      <w:r>
        <w:rPr>
          <w:rFonts w:ascii="Verdana" w:hAnsi="Verdana"/>
          <w:sz w:val="16"/>
        </w:rPr>
        <w:t>Computation of NRV and make provision of cost vs NRV.</w:t>
      </w:r>
    </w:p>
    <w:p w:rsidR="002D5337" w:rsidP="008F758D">
      <w:pPr>
        <w:numPr>
          <w:ilvl w:val="0"/>
          <w:numId w:val="33"/>
        </w:numPr>
        <w:tabs>
          <w:tab w:val="left" w:pos="480"/>
        </w:tabs>
        <w:rPr>
          <w:rFonts w:ascii="Verdana" w:hAnsi="Verdana"/>
          <w:sz w:val="16"/>
        </w:rPr>
      </w:pPr>
      <w:r>
        <w:rPr>
          <w:rFonts w:ascii="Verdana" w:hAnsi="Verdana"/>
          <w:sz w:val="16"/>
        </w:rPr>
        <w:t>Product wise BEP computation and reconciliation with operating profit and loss.</w:t>
      </w:r>
    </w:p>
    <w:p w:rsidR="002D5337" w:rsidP="008F758D">
      <w:pPr>
        <w:numPr>
          <w:ilvl w:val="0"/>
          <w:numId w:val="33"/>
        </w:numPr>
        <w:tabs>
          <w:tab w:val="left" w:pos="480"/>
        </w:tabs>
        <w:rPr>
          <w:rFonts w:ascii="Verdana" w:hAnsi="Verdana"/>
          <w:sz w:val="16"/>
        </w:rPr>
      </w:pPr>
      <w:r>
        <w:rPr>
          <w:rFonts w:ascii="Verdana" w:hAnsi="Verdana"/>
          <w:sz w:val="16"/>
        </w:rPr>
        <w:t>Preparation of operating profit and loss statement.</w:t>
      </w:r>
    </w:p>
    <w:p w:rsidR="002D5337" w:rsidP="008F758D">
      <w:pPr>
        <w:numPr>
          <w:ilvl w:val="0"/>
          <w:numId w:val="33"/>
        </w:numPr>
        <w:tabs>
          <w:tab w:val="left" w:pos="480"/>
        </w:tabs>
        <w:rPr>
          <w:rFonts w:ascii="Verdana" w:hAnsi="Verdana"/>
          <w:sz w:val="16"/>
        </w:rPr>
      </w:pPr>
      <w:r>
        <w:rPr>
          <w:rFonts w:ascii="Verdana" w:hAnsi="Verdana"/>
          <w:sz w:val="16"/>
        </w:rPr>
        <w:t>Preparation of product wise profitability and reconciliation with operating statement.</w:t>
      </w:r>
    </w:p>
    <w:p w:rsidR="00B70729" w:rsidP="008F758D">
      <w:pPr>
        <w:numPr>
          <w:ilvl w:val="0"/>
          <w:numId w:val="33"/>
        </w:numPr>
        <w:tabs>
          <w:tab w:val="left" w:pos="480"/>
        </w:tabs>
        <w:rPr>
          <w:rFonts w:ascii="Verdana" w:hAnsi="Verdana"/>
          <w:sz w:val="16"/>
        </w:rPr>
      </w:pPr>
      <w:r w:rsidRPr="00072A28">
        <w:rPr>
          <w:rFonts w:ascii="Verdana" w:hAnsi="Verdana"/>
          <w:sz w:val="16"/>
        </w:rPr>
        <w:t>Accounting of Employees Reimbursement, TA/DA and so on; ensured proper clearing of GL Control Accounts which includes GR / IR, SR / IR</w:t>
      </w:r>
      <w:r>
        <w:rPr>
          <w:rFonts w:ascii="Verdana" w:hAnsi="Verdana"/>
          <w:sz w:val="16"/>
        </w:rPr>
        <w:t xml:space="preserve"> </w:t>
      </w:r>
      <w:r>
        <w:rPr>
          <w:rFonts w:ascii="Verdana" w:hAnsi="Verdana"/>
          <w:sz w:val="16"/>
        </w:rPr>
        <w:t>Computation of imported material landed cost.</w:t>
      </w:r>
    </w:p>
    <w:p w:rsidR="00072A28" w:rsidRPr="00072A28" w:rsidP="00072A28">
      <w:pPr>
        <w:numPr>
          <w:ilvl w:val="0"/>
          <w:numId w:val="33"/>
        </w:numPr>
        <w:tabs>
          <w:tab w:val="left" w:pos="480"/>
        </w:tabs>
        <w:rPr>
          <w:rFonts w:ascii="Verdana" w:hAnsi="Verdana"/>
          <w:sz w:val="16"/>
        </w:rPr>
      </w:pPr>
      <w:r w:rsidRPr="00072A28">
        <w:rPr>
          <w:rFonts w:ascii="Verdana" w:hAnsi="Verdana"/>
          <w:sz w:val="16"/>
        </w:rPr>
        <w:t>Monitored Service Bills / RA Bills and ensured compliance with TDS, GST acts / laws  / policies / notifications</w:t>
      </w:r>
    </w:p>
    <w:p w:rsidR="00072A28" w:rsidRPr="00072A28" w:rsidP="00072A28">
      <w:pPr>
        <w:numPr>
          <w:ilvl w:val="0"/>
          <w:numId w:val="33"/>
        </w:numPr>
        <w:tabs>
          <w:tab w:val="left" w:pos="480"/>
        </w:tabs>
        <w:rPr>
          <w:rFonts w:ascii="Verdana" w:hAnsi="Verdana"/>
          <w:sz w:val="16"/>
        </w:rPr>
      </w:pPr>
      <w:r w:rsidRPr="00072A28">
        <w:rPr>
          <w:rFonts w:ascii="Verdana" w:hAnsi="Verdana"/>
          <w:sz w:val="16"/>
        </w:rPr>
        <w:t>Planned and performed complex Financial, Operational, General IT Control and Compliance Audits with the objective of assessing compliance with operating policies and procedures, evaluating existing internal controls, and ensuring the use of sound business practices</w:t>
      </w:r>
    </w:p>
    <w:p w:rsidR="00A92ED9"/>
    <w:p w:rsidR="00A92ED9">
      <w:pPr>
        <w:pStyle w:val="Heading4"/>
        <w:pBdr>
          <w:top w:val="dashSmallGap" w:sz="4" w:space="1" w:color="auto"/>
          <w:left w:val="dashSmallGap" w:sz="4" w:space="4" w:color="auto"/>
          <w:bottom w:val="dashSmallGap" w:sz="4" w:space="1" w:color="auto"/>
          <w:right w:val="dashSmallGap" w:sz="4" w:space="4" w:color="auto"/>
        </w:pBdr>
        <w:jc w:val="both"/>
        <w:rPr>
          <w:rFonts w:ascii="Verdana" w:hAnsi="Verdana"/>
          <w:sz w:val="17"/>
          <w:szCs w:val="17"/>
        </w:rPr>
      </w:pPr>
      <w:r>
        <w:rPr>
          <w:rFonts w:ascii="Verdana" w:hAnsi="Verdana"/>
          <w:sz w:val="17"/>
          <w:szCs w:val="17"/>
        </w:rPr>
        <w:t>Since 15 May-2013</w:t>
      </w:r>
      <w:r w:rsidR="00EC1099">
        <w:rPr>
          <w:rFonts w:ascii="Verdana" w:hAnsi="Verdana"/>
          <w:sz w:val="17"/>
          <w:szCs w:val="17"/>
        </w:rPr>
        <w:t xml:space="preserve"> to 14 Apr-2015</w:t>
      </w:r>
      <w:r w:rsidR="00A93C2C">
        <w:rPr>
          <w:rFonts w:ascii="Verdana" w:hAnsi="Verdana"/>
          <w:sz w:val="17"/>
          <w:szCs w:val="17"/>
        </w:rPr>
        <w:t>: BCH</w:t>
      </w:r>
      <w:r>
        <w:rPr>
          <w:rFonts w:ascii="Verdana" w:hAnsi="Verdana"/>
          <w:sz w:val="17"/>
          <w:szCs w:val="17"/>
        </w:rPr>
        <w:t xml:space="preserve"> Electric Limited (FBD)</w:t>
      </w:r>
    </w:p>
    <w:p w:rsidR="00A92ED9">
      <w:pPr>
        <w:jc w:val="both"/>
        <w:rPr>
          <w:rFonts w:ascii="Verdana" w:hAnsi="Verdana"/>
          <w:i/>
          <w:sz w:val="17"/>
          <w:szCs w:val="17"/>
        </w:rPr>
      </w:pPr>
      <w:r>
        <w:rPr>
          <w:rFonts w:ascii="Verdana" w:hAnsi="Verdana"/>
          <w:i/>
          <w:sz w:val="17"/>
          <w:szCs w:val="17"/>
        </w:rPr>
        <w:t>It is India’s leading company engaged in manufacturing electric equipments.</w:t>
      </w:r>
    </w:p>
    <w:p w:rsidR="00A92ED9">
      <w:pPr>
        <w:jc w:val="both"/>
        <w:rPr>
          <w:rFonts w:ascii="Verdana" w:hAnsi="Verdana"/>
          <w:b/>
          <w:sz w:val="17"/>
          <w:szCs w:val="17"/>
        </w:rPr>
      </w:pPr>
      <w:r>
        <w:rPr>
          <w:rFonts w:ascii="Verdana" w:hAnsi="Verdana"/>
          <w:b/>
          <w:i/>
          <w:sz w:val="17"/>
          <w:szCs w:val="17"/>
        </w:rPr>
        <w:t>Role:</w:t>
      </w:r>
      <w:r w:rsidR="00F97768">
        <w:rPr>
          <w:rFonts w:ascii="Verdana" w:hAnsi="Verdana"/>
          <w:b/>
          <w:i/>
          <w:sz w:val="17"/>
          <w:szCs w:val="17"/>
        </w:rPr>
        <w:t xml:space="preserve"> Assistant Manager.</w:t>
      </w:r>
    </w:p>
    <w:p w:rsidR="00A92ED9">
      <w:pPr>
        <w:numPr>
          <w:ilvl w:val="0"/>
          <w:numId w:val="33"/>
        </w:numPr>
        <w:tabs>
          <w:tab w:val="left" w:pos="480"/>
        </w:tabs>
        <w:rPr>
          <w:rFonts w:ascii="Verdana" w:hAnsi="Verdana"/>
          <w:sz w:val="16"/>
        </w:rPr>
      </w:pPr>
      <w:r>
        <w:rPr>
          <w:rFonts w:ascii="Verdana" w:hAnsi="Verdana"/>
          <w:sz w:val="16"/>
        </w:rPr>
        <w:t xml:space="preserve">Product </w:t>
      </w:r>
      <w:r w:rsidR="0023387A">
        <w:rPr>
          <w:rFonts w:ascii="Verdana" w:hAnsi="Verdana"/>
          <w:sz w:val="16"/>
        </w:rPr>
        <w:t>costing</w:t>
      </w:r>
      <w:r w:rsidR="00A94FE3">
        <w:rPr>
          <w:rFonts w:ascii="Verdana" w:hAnsi="Verdana"/>
          <w:sz w:val="16"/>
        </w:rPr>
        <w:t xml:space="preserve"> of stranded products &amp; customized products.</w:t>
      </w:r>
    </w:p>
    <w:p w:rsidR="00A92ED9">
      <w:pPr>
        <w:numPr>
          <w:ilvl w:val="0"/>
          <w:numId w:val="33"/>
        </w:numPr>
        <w:tabs>
          <w:tab w:val="left" w:pos="480"/>
        </w:tabs>
        <w:rPr>
          <w:rFonts w:ascii="Verdana" w:hAnsi="Verdana"/>
          <w:sz w:val="16"/>
        </w:rPr>
      </w:pPr>
      <w:r>
        <w:rPr>
          <w:rFonts w:ascii="Verdana" w:hAnsi="Verdana"/>
          <w:sz w:val="16"/>
        </w:rPr>
        <w:t xml:space="preserve">Month end activity, order settlement, variances </w:t>
      </w:r>
      <w:r w:rsidR="00285081">
        <w:rPr>
          <w:rFonts w:ascii="Verdana" w:hAnsi="Verdana"/>
          <w:sz w:val="16"/>
        </w:rPr>
        <w:t>analysis, actual costing in sap.</w:t>
      </w:r>
    </w:p>
    <w:p w:rsidR="00A92ED9" w:rsidRPr="00A357EB" w:rsidP="00A357EB">
      <w:pPr>
        <w:numPr>
          <w:ilvl w:val="0"/>
          <w:numId w:val="33"/>
        </w:numPr>
        <w:tabs>
          <w:tab w:val="left" w:pos="480"/>
        </w:tabs>
        <w:rPr>
          <w:rFonts w:ascii="Verdana" w:hAnsi="Verdana"/>
          <w:sz w:val="16"/>
        </w:rPr>
      </w:pPr>
      <w:r>
        <w:rPr>
          <w:rFonts w:ascii="Verdana" w:hAnsi="Verdana"/>
          <w:sz w:val="16"/>
        </w:rPr>
        <w:t>MHR &amp; LHR computation.</w:t>
      </w:r>
    </w:p>
    <w:p w:rsidR="00A92ED9">
      <w:pPr>
        <w:numPr>
          <w:ilvl w:val="0"/>
          <w:numId w:val="33"/>
        </w:numPr>
        <w:tabs>
          <w:tab w:val="left" w:pos="480"/>
        </w:tabs>
        <w:rPr>
          <w:rFonts w:ascii="Verdana" w:hAnsi="Verdana"/>
          <w:sz w:val="16"/>
        </w:rPr>
      </w:pPr>
      <w:r>
        <w:rPr>
          <w:rFonts w:ascii="Verdana" w:hAnsi="Verdana"/>
          <w:sz w:val="16"/>
        </w:rPr>
        <w:t>Primary allocation of overhead &amp; secondary allocation of overhead.</w:t>
      </w:r>
    </w:p>
    <w:p w:rsidR="00A92ED9">
      <w:pPr>
        <w:numPr>
          <w:ilvl w:val="0"/>
          <w:numId w:val="33"/>
        </w:numPr>
        <w:tabs>
          <w:tab w:val="left" w:pos="480"/>
        </w:tabs>
        <w:rPr>
          <w:rFonts w:ascii="Verdana" w:hAnsi="Verdana"/>
          <w:sz w:val="16"/>
        </w:rPr>
      </w:pPr>
      <w:r>
        <w:rPr>
          <w:rFonts w:ascii="Verdana" w:hAnsi="Verdana"/>
          <w:sz w:val="16"/>
        </w:rPr>
        <w:t>Overhead absorption rate cost centre wise /work centre wise.</w:t>
      </w:r>
    </w:p>
    <w:p w:rsidR="00A92ED9">
      <w:pPr>
        <w:numPr>
          <w:ilvl w:val="0"/>
          <w:numId w:val="33"/>
        </w:numPr>
        <w:tabs>
          <w:tab w:val="left" w:pos="480"/>
        </w:tabs>
        <w:rPr>
          <w:rFonts w:ascii="Verdana" w:hAnsi="Verdana"/>
          <w:sz w:val="16"/>
        </w:rPr>
      </w:pPr>
      <w:r>
        <w:rPr>
          <w:rFonts w:ascii="Verdana" w:hAnsi="Verdana"/>
          <w:sz w:val="16"/>
        </w:rPr>
        <w:t>Computation of over/under absorption rate of overhead and identify the reasons of variances.</w:t>
      </w:r>
    </w:p>
    <w:p w:rsidR="00A92ED9" w:rsidRPr="000B2FBF" w:rsidP="000B2FBF">
      <w:pPr>
        <w:numPr>
          <w:ilvl w:val="0"/>
          <w:numId w:val="33"/>
        </w:numPr>
        <w:tabs>
          <w:tab w:val="left" w:pos="480"/>
        </w:tabs>
        <w:rPr>
          <w:rFonts w:ascii="Verdana" w:hAnsi="Verdana"/>
          <w:sz w:val="16"/>
        </w:rPr>
      </w:pPr>
      <w:r>
        <w:rPr>
          <w:rFonts w:ascii="Verdana" w:hAnsi="Verdana"/>
          <w:sz w:val="16"/>
        </w:rPr>
        <w:t>Define the allocation factor of different overhead.</w:t>
      </w:r>
    </w:p>
    <w:p w:rsidR="00A92ED9" w:rsidRPr="00094236" w:rsidP="00094236">
      <w:pPr>
        <w:numPr>
          <w:ilvl w:val="0"/>
          <w:numId w:val="33"/>
        </w:numPr>
        <w:tabs>
          <w:tab w:val="left" w:pos="480"/>
        </w:tabs>
        <w:rPr>
          <w:rFonts w:ascii="Verdana" w:hAnsi="Verdana"/>
          <w:sz w:val="16"/>
        </w:rPr>
      </w:pPr>
      <w:r>
        <w:rPr>
          <w:rFonts w:ascii="Verdana" w:hAnsi="Verdana"/>
          <w:sz w:val="16"/>
        </w:rPr>
        <w:t>Computation of planned cost for planned production.</w:t>
      </w:r>
    </w:p>
    <w:p w:rsidR="00A92ED9">
      <w:pPr>
        <w:numPr>
          <w:ilvl w:val="0"/>
          <w:numId w:val="33"/>
        </w:numPr>
        <w:tabs>
          <w:tab w:val="left" w:pos="480"/>
        </w:tabs>
        <w:rPr>
          <w:rFonts w:ascii="Verdana" w:hAnsi="Verdana"/>
          <w:sz w:val="16"/>
        </w:rPr>
      </w:pPr>
      <w:r>
        <w:rPr>
          <w:rFonts w:ascii="Verdana" w:hAnsi="Verdana"/>
          <w:sz w:val="16"/>
        </w:rPr>
        <w:t>Computation of profitability statement wise.</w:t>
      </w:r>
    </w:p>
    <w:p w:rsidR="00A92ED9">
      <w:pPr>
        <w:numPr>
          <w:ilvl w:val="0"/>
          <w:numId w:val="33"/>
        </w:numPr>
        <w:tabs>
          <w:tab w:val="left" w:pos="480"/>
        </w:tabs>
        <w:rPr>
          <w:rFonts w:ascii="Verdana" w:hAnsi="Verdana"/>
          <w:sz w:val="16"/>
        </w:rPr>
      </w:pPr>
      <w:r>
        <w:rPr>
          <w:rFonts w:ascii="Verdana" w:hAnsi="Verdana"/>
          <w:sz w:val="16"/>
        </w:rPr>
        <w:t>Computation of break-even analysis segment wise sale.</w:t>
      </w:r>
    </w:p>
    <w:p w:rsidR="00A92ED9" w:rsidRPr="00BB6F3D" w:rsidP="00BB6F3D">
      <w:pPr>
        <w:numPr>
          <w:ilvl w:val="0"/>
          <w:numId w:val="33"/>
        </w:numPr>
        <w:tabs>
          <w:tab w:val="left" w:pos="480"/>
        </w:tabs>
        <w:rPr>
          <w:rFonts w:ascii="Verdana" w:hAnsi="Verdana"/>
          <w:sz w:val="16"/>
        </w:rPr>
      </w:pPr>
      <w:r>
        <w:rPr>
          <w:rFonts w:ascii="Verdana" w:hAnsi="Verdana"/>
          <w:sz w:val="16"/>
        </w:rPr>
        <w:t xml:space="preserve">BOM validation, Cost vs </w:t>
      </w:r>
      <w:r w:rsidR="00E42E35">
        <w:rPr>
          <w:rFonts w:ascii="Verdana" w:hAnsi="Verdana"/>
          <w:sz w:val="16"/>
        </w:rPr>
        <w:t>NRV</w:t>
      </w:r>
      <w:r>
        <w:rPr>
          <w:rFonts w:ascii="Verdana" w:hAnsi="Verdana"/>
          <w:sz w:val="16"/>
        </w:rPr>
        <w:t xml:space="preserve"> computation</w:t>
      </w:r>
    </w:p>
    <w:p w:rsidR="00A92ED9">
      <w:pPr>
        <w:numPr>
          <w:ilvl w:val="0"/>
          <w:numId w:val="33"/>
        </w:numPr>
        <w:tabs>
          <w:tab w:val="left" w:pos="480"/>
        </w:tabs>
        <w:rPr>
          <w:rFonts w:ascii="Verdana" w:hAnsi="Verdana"/>
          <w:sz w:val="16"/>
        </w:rPr>
      </w:pPr>
      <w:r>
        <w:rPr>
          <w:rFonts w:ascii="Verdana" w:hAnsi="Verdana"/>
          <w:sz w:val="16"/>
        </w:rPr>
        <w:t>Preparation of Inventory schedule for statutory audit.</w:t>
      </w:r>
    </w:p>
    <w:p w:rsidR="00A92ED9" w:rsidP="00A94FE3">
      <w:pPr>
        <w:numPr>
          <w:ilvl w:val="0"/>
          <w:numId w:val="33"/>
        </w:numPr>
        <w:tabs>
          <w:tab w:val="left" w:pos="480"/>
        </w:tabs>
        <w:rPr>
          <w:rFonts w:ascii="Verdana" w:hAnsi="Verdana"/>
          <w:sz w:val="16"/>
        </w:rPr>
      </w:pPr>
      <w:r>
        <w:rPr>
          <w:rFonts w:ascii="Verdana" w:hAnsi="Verdana"/>
          <w:sz w:val="16"/>
        </w:rPr>
        <w:t xml:space="preserve">Fulfilment of requirements </w:t>
      </w:r>
      <w:r w:rsidR="00E42E35">
        <w:rPr>
          <w:rFonts w:ascii="Verdana" w:hAnsi="Verdana"/>
          <w:sz w:val="16"/>
        </w:rPr>
        <w:t>of transfer price audit.</w:t>
      </w:r>
    </w:p>
    <w:p w:rsidR="00A92ED9">
      <w:pPr>
        <w:numPr>
          <w:ilvl w:val="0"/>
          <w:numId w:val="33"/>
        </w:numPr>
        <w:tabs>
          <w:tab w:val="left" w:pos="480"/>
        </w:tabs>
        <w:rPr>
          <w:rFonts w:ascii="Verdana" w:hAnsi="Verdana"/>
          <w:sz w:val="16"/>
        </w:rPr>
      </w:pPr>
      <w:r>
        <w:rPr>
          <w:rFonts w:ascii="Verdana" w:hAnsi="Verdana"/>
          <w:sz w:val="16"/>
        </w:rPr>
        <w:t>Marinating cost record and resolve costing related matters.</w:t>
      </w:r>
    </w:p>
    <w:p w:rsidR="00A92ED9">
      <w:pPr>
        <w:numPr>
          <w:ilvl w:val="0"/>
          <w:numId w:val="33"/>
        </w:numPr>
        <w:tabs>
          <w:tab w:val="left" w:pos="480"/>
        </w:tabs>
        <w:rPr>
          <w:rFonts w:ascii="Verdana" w:hAnsi="Verdana"/>
          <w:sz w:val="16"/>
        </w:rPr>
      </w:pPr>
      <w:r>
        <w:rPr>
          <w:rFonts w:ascii="Verdana" w:hAnsi="Verdana"/>
          <w:sz w:val="16"/>
        </w:rPr>
        <w:t>Variance computation between standard costing vs actual costing.</w:t>
      </w:r>
    </w:p>
    <w:p w:rsidR="00F722F0" w:rsidRPr="00F722F0" w:rsidP="00F722F0">
      <w:pPr>
        <w:numPr>
          <w:ilvl w:val="0"/>
          <w:numId w:val="33"/>
        </w:numPr>
        <w:tabs>
          <w:tab w:val="left" w:pos="480"/>
        </w:tabs>
        <w:rPr>
          <w:rFonts w:ascii="Verdana" w:hAnsi="Verdana"/>
          <w:sz w:val="16"/>
        </w:rPr>
      </w:pPr>
      <w:r>
        <w:rPr>
          <w:rFonts w:ascii="Verdana" w:hAnsi="Verdana"/>
          <w:sz w:val="16"/>
        </w:rPr>
        <w:t>Cost vs financial reconciliation.</w:t>
      </w:r>
    </w:p>
    <w:p w:rsidR="00032F92">
      <w:pPr>
        <w:numPr>
          <w:ilvl w:val="0"/>
          <w:numId w:val="33"/>
        </w:numPr>
        <w:tabs>
          <w:tab w:val="left" w:pos="480"/>
        </w:tabs>
        <w:rPr>
          <w:rFonts w:ascii="Verdana" w:hAnsi="Verdana"/>
          <w:sz w:val="16"/>
        </w:rPr>
      </w:pPr>
      <w:r>
        <w:rPr>
          <w:rFonts w:ascii="Verdana" w:hAnsi="Verdana"/>
          <w:sz w:val="16"/>
        </w:rPr>
        <w:t>Assistance to cost compliance and cost audit as par sec 209 of company act.</w:t>
      </w:r>
    </w:p>
    <w:p w:rsidR="00032F92" w:rsidP="00072A28">
      <w:pPr>
        <w:numPr>
          <w:ilvl w:val="0"/>
          <w:numId w:val="33"/>
        </w:numPr>
        <w:tabs>
          <w:tab w:val="left" w:pos="480"/>
        </w:tabs>
        <w:rPr>
          <w:rFonts w:ascii="Verdana" w:hAnsi="Verdana"/>
          <w:sz w:val="16"/>
        </w:rPr>
      </w:pPr>
      <w:r>
        <w:rPr>
          <w:rFonts w:ascii="Verdana" w:hAnsi="Verdana"/>
          <w:sz w:val="16"/>
        </w:rPr>
        <w:t>Computation of captive consumption as per CAS-4 for the purpose of valuation of excise.</w:t>
      </w:r>
    </w:p>
    <w:p w:rsidR="00B51989">
      <w:pPr>
        <w:numPr>
          <w:ilvl w:val="0"/>
          <w:numId w:val="33"/>
        </w:numPr>
        <w:tabs>
          <w:tab w:val="left" w:pos="480"/>
        </w:tabs>
        <w:rPr>
          <w:rFonts w:ascii="Verdana" w:hAnsi="Verdana"/>
          <w:sz w:val="16"/>
        </w:rPr>
      </w:pPr>
      <w:r>
        <w:rPr>
          <w:rFonts w:ascii="Verdana" w:hAnsi="Verdana"/>
          <w:sz w:val="16"/>
        </w:rPr>
        <w:t>Segments wise profitably analysis on monthly basis.</w:t>
      </w:r>
    </w:p>
    <w:p w:rsidR="00A94FE3" w:rsidRPr="00094236" w:rsidP="00094236">
      <w:pPr>
        <w:numPr>
          <w:ilvl w:val="0"/>
          <w:numId w:val="33"/>
        </w:numPr>
        <w:tabs>
          <w:tab w:val="left" w:pos="480"/>
        </w:tabs>
        <w:rPr>
          <w:rFonts w:ascii="Verdana" w:hAnsi="Verdana"/>
          <w:sz w:val="16"/>
        </w:rPr>
      </w:pPr>
      <w:r>
        <w:rPr>
          <w:rFonts w:ascii="Verdana" w:hAnsi="Verdana"/>
          <w:sz w:val="16"/>
        </w:rPr>
        <w:t>SBU Analysis with gross margin analysis.</w:t>
      </w:r>
    </w:p>
    <w:p w:rsidR="00C4733A">
      <w:pPr>
        <w:numPr>
          <w:ilvl w:val="0"/>
          <w:numId w:val="33"/>
        </w:numPr>
        <w:tabs>
          <w:tab w:val="left" w:pos="480"/>
        </w:tabs>
        <w:rPr>
          <w:rFonts w:ascii="Verdana" w:hAnsi="Verdana"/>
          <w:sz w:val="16"/>
        </w:rPr>
      </w:pPr>
      <w:r>
        <w:rPr>
          <w:rFonts w:ascii="Verdana" w:hAnsi="Verdana"/>
          <w:sz w:val="16"/>
        </w:rPr>
        <w:t>Analysis of non-moving inventory on monthly basis.</w:t>
      </w:r>
    </w:p>
    <w:p w:rsidR="00A92ED9" w:rsidRPr="000B2FBF" w:rsidP="000B2FBF">
      <w:pPr>
        <w:numPr>
          <w:ilvl w:val="0"/>
          <w:numId w:val="33"/>
        </w:numPr>
        <w:tabs>
          <w:tab w:val="left" w:pos="480"/>
        </w:tabs>
        <w:rPr>
          <w:rFonts w:ascii="Verdana" w:hAnsi="Verdana"/>
          <w:sz w:val="16"/>
        </w:rPr>
      </w:pPr>
      <w:r>
        <w:rPr>
          <w:rFonts w:ascii="Verdana" w:hAnsi="Verdana"/>
          <w:sz w:val="16"/>
        </w:rPr>
        <w:t>Validation of full cost module, pricing of tender &amp; ensure the cost finance cost as per payments terms.</w:t>
      </w:r>
    </w:p>
    <w:p w:rsidR="00A92ED9">
      <w:pPr>
        <w:pBdr>
          <w:top w:val="threeDEngrave" w:sz="12" w:space="1" w:color="auto"/>
        </w:pBdr>
        <w:shd w:val="clear" w:color="auto" w:fill="E0E0E0"/>
        <w:spacing w:before="40" w:after="40"/>
        <w:jc w:val="both"/>
        <w:rPr>
          <w:rFonts w:ascii="Verdana" w:hAnsi="Verdana"/>
          <w:b/>
          <w:sz w:val="17"/>
          <w:szCs w:val="17"/>
        </w:rPr>
      </w:pPr>
      <w:r>
        <w:rPr>
          <w:rFonts w:ascii="Verdana" w:hAnsi="Verdana"/>
          <w:b/>
          <w:sz w:val="17"/>
          <w:szCs w:val="17"/>
        </w:rPr>
        <w:t>Career Scan</w:t>
      </w:r>
    </w:p>
    <w:p w:rsidR="00A92ED9"/>
    <w:p w:rsidR="00A92ED9">
      <w:pPr>
        <w:pStyle w:val="Heading4"/>
        <w:pBdr>
          <w:top w:val="dashSmallGap" w:sz="4" w:space="1" w:color="auto"/>
          <w:left w:val="dashSmallGap" w:sz="4" w:space="4" w:color="auto"/>
          <w:bottom w:val="dashSmallGap" w:sz="4" w:space="1" w:color="auto"/>
          <w:right w:val="dashSmallGap" w:sz="4" w:space="4" w:color="auto"/>
        </w:pBdr>
        <w:jc w:val="both"/>
        <w:rPr>
          <w:rFonts w:ascii="Verdana" w:hAnsi="Verdana"/>
          <w:sz w:val="17"/>
          <w:szCs w:val="17"/>
        </w:rPr>
      </w:pPr>
      <w:r>
        <w:rPr>
          <w:rFonts w:ascii="Verdana" w:hAnsi="Verdana"/>
          <w:sz w:val="17"/>
          <w:szCs w:val="17"/>
        </w:rPr>
        <w:t>Since Nov’10 to 14-May-2013</w:t>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Viom</w:t>
      </w:r>
      <w:r>
        <w:rPr>
          <w:rFonts w:ascii="Verdana" w:hAnsi="Verdana"/>
          <w:sz w:val="17"/>
          <w:szCs w:val="17"/>
        </w:rPr>
        <w:t xml:space="preserve"> Networks Ltd. (A joint venture of Tata Teleservices Ltd and </w:t>
      </w:r>
      <w:r>
        <w:rPr>
          <w:rFonts w:ascii="Verdana" w:hAnsi="Verdana"/>
          <w:sz w:val="17"/>
          <w:szCs w:val="17"/>
        </w:rPr>
        <w:t>Quipo</w:t>
      </w:r>
      <w:r>
        <w:rPr>
          <w:rFonts w:ascii="Verdana" w:hAnsi="Verdana"/>
          <w:sz w:val="17"/>
          <w:szCs w:val="17"/>
        </w:rPr>
        <w:t xml:space="preserve"> Telecom Infrastructure Ltd) Gurgaon as Sr. Executive (Accounts &amp; Finance)</w:t>
      </w:r>
    </w:p>
    <w:p w:rsidR="00A92ED9">
      <w:pPr>
        <w:jc w:val="both"/>
        <w:rPr>
          <w:rFonts w:ascii="Verdana" w:hAnsi="Verdana"/>
          <w:b/>
          <w:sz w:val="17"/>
          <w:szCs w:val="17"/>
        </w:rPr>
      </w:pPr>
      <w:r>
        <w:rPr>
          <w:rFonts w:ascii="Verdana" w:hAnsi="Verdana"/>
          <w:i/>
          <w:sz w:val="17"/>
          <w:szCs w:val="17"/>
        </w:rPr>
        <w:t>It is India’s leading company engaged in providing Infrastructure services to Telecom Sectors.</w:t>
      </w:r>
    </w:p>
    <w:p w:rsidR="00A92ED9">
      <w:pPr>
        <w:jc w:val="both"/>
        <w:rPr>
          <w:rFonts w:ascii="Verdana" w:hAnsi="Verdana"/>
          <w:b/>
          <w:sz w:val="17"/>
          <w:szCs w:val="17"/>
        </w:rPr>
      </w:pPr>
      <w:r>
        <w:rPr>
          <w:rFonts w:ascii="Verdana" w:hAnsi="Verdana"/>
          <w:b/>
          <w:sz w:val="17"/>
          <w:szCs w:val="17"/>
        </w:rPr>
        <w:t>Package Environment:</w:t>
      </w:r>
      <w:r>
        <w:rPr>
          <w:rFonts w:ascii="Verdana" w:hAnsi="Verdana"/>
          <w:b/>
          <w:sz w:val="17"/>
          <w:szCs w:val="17"/>
        </w:rPr>
        <w:tab/>
        <w:t>SAP (FI Module)</w:t>
      </w:r>
    </w:p>
    <w:p w:rsidR="00A92ED9">
      <w:pPr>
        <w:jc w:val="both"/>
        <w:rPr>
          <w:rFonts w:ascii="Verdana" w:hAnsi="Verdana" w:cs="Arial"/>
          <w:b/>
          <w:sz w:val="17"/>
          <w:szCs w:val="17"/>
        </w:rPr>
      </w:pPr>
    </w:p>
    <w:p w:rsidR="00A92ED9">
      <w:pPr>
        <w:jc w:val="both"/>
        <w:rPr>
          <w:rFonts w:ascii="Verdana" w:hAnsi="Verdana" w:cs="Arial"/>
          <w:b/>
          <w:sz w:val="17"/>
          <w:szCs w:val="17"/>
        </w:rPr>
      </w:pPr>
      <w:r>
        <w:rPr>
          <w:rFonts w:ascii="Verdana" w:hAnsi="Verdana" w:cs="Arial"/>
          <w:b/>
          <w:sz w:val="17"/>
          <w:szCs w:val="17"/>
        </w:rPr>
        <w:t>Role:</w:t>
      </w:r>
      <w:r w:rsidR="00F97768">
        <w:rPr>
          <w:rFonts w:ascii="Verdana" w:hAnsi="Verdana" w:cs="Arial"/>
          <w:b/>
          <w:sz w:val="17"/>
          <w:szCs w:val="17"/>
        </w:rPr>
        <w:t xml:space="preserve"> Senior Executive.</w:t>
      </w:r>
    </w:p>
    <w:p w:rsidR="00A92ED9">
      <w:pPr>
        <w:numPr>
          <w:ilvl w:val="0"/>
          <w:numId w:val="26"/>
        </w:numPr>
        <w:jc w:val="both"/>
        <w:rPr>
          <w:rFonts w:ascii="Verdana" w:hAnsi="Verdana"/>
          <w:sz w:val="17"/>
          <w:szCs w:val="17"/>
        </w:rPr>
      </w:pPr>
      <w:r>
        <w:rPr>
          <w:rFonts w:ascii="Verdana" w:hAnsi="Verdana"/>
          <w:sz w:val="17"/>
          <w:szCs w:val="17"/>
        </w:rPr>
        <w:t>Handling the Power &amp; Fuel Billing of 12000 sites with 38000 Tenancies for South-West circles</w:t>
      </w:r>
    </w:p>
    <w:p w:rsidR="00A92ED9">
      <w:pPr>
        <w:numPr>
          <w:ilvl w:val="0"/>
          <w:numId w:val="26"/>
        </w:numPr>
        <w:jc w:val="both"/>
        <w:rPr>
          <w:rFonts w:ascii="Verdana" w:hAnsi="Verdana"/>
          <w:sz w:val="17"/>
          <w:szCs w:val="17"/>
        </w:rPr>
      </w:pPr>
      <w:r>
        <w:rPr>
          <w:rFonts w:ascii="Verdana" w:hAnsi="Verdana"/>
          <w:sz w:val="17"/>
          <w:szCs w:val="17"/>
        </w:rPr>
        <w:t>Responsible for fulfill the customer Requirement as per MSA.</w:t>
      </w:r>
    </w:p>
    <w:p w:rsidR="00A92ED9">
      <w:pPr>
        <w:numPr>
          <w:ilvl w:val="0"/>
          <w:numId w:val="26"/>
        </w:numPr>
        <w:jc w:val="both"/>
        <w:rPr>
          <w:rFonts w:ascii="Verdana" w:hAnsi="Verdana"/>
          <w:sz w:val="17"/>
          <w:szCs w:val="17"/>
        </w:rPr>
      </w:pPr>
      <w:r>
        <w:rPr>
          <w:rFonts w:ascii="Verdana" w:hAnsi="Verdana"/>
          <w:sz w:val="17"/>
          <w:szCs w:val="17"/>
        </w:rPr>
        <w:t>Responsible for financial dashboards and analysis of all the operators</w:t>
      </w:r>
    </w:p>
    <w:p w:rsidR="00A92ED9">
      <w:pPr>
        <w:numPr>
          <w:ilvl w:val="0"/>
          <w:numId w:val="26"/>
        </w:numPr>
        <w:jc w:val="both"/>
        <w:rPr>
          <w:rFonts w:ascii="Verdana" w:hAnsi="Verdana"/>
          <w:sz w:val="17"/>
          <w:szCs w:val="17"/>
        </w:rPr>
      </w:pPr>
      <w:r>
        <w:rPr>
          <w:rFonts w:ascii="Verdana" w:hAnsi="Verdana"/>
          <w:sz w:val="17"/>
          <w:szCs w:val="17"/>
        </w:rPr>
        <w:t>Operator wise reconciliation of Billed vs Unbilled</w:t>
      </w:r>
    </w:p>
    <w:p w:rsidR="00A92ED9">
      <w:pPr>
        <w:numPr>
          <w:ilvl w:val="0"/>
          <w:numId w:val="26"/>
        </w:numPr>
        <w:jc w:val="both"/>
        <w:rPr>
          <w:rFonts w:ascii="Verdana" w:hAnsi="Verdana"/>
          <w:sz w:val="17"/>
          <w:szCs w:val="17"/>
        </w:rPr>
      </w:pPr>
      <w:r>
        <w:rPr>
          <w:rFonts w:ascii="Verdana" w:hAnsi="Verdana"/>
          <w:sz w:val="17"/>
          <w:szCs w:val="17"/>
        </w:rPr>
        <w:t>Timely preparation of provision for every month</w:t>
      </w:r>
    </w:p>
    <w:p w:rsidR="00A92ED9">
      <w:pPr>
        <w:numPr>
          <w:ilvl w:val="0"/>
          <w:numId w:val="26"/>
        </w:numPr>
        <w:jc w:val="both"/>
        <w:rPr>
          <w:rFonts w:ascii="Verdana" w:hAnsi="Verdana"/>
          <w:sz w:val="17"/>
          <w:szCs w:val="17"/>
        </w:rPr>
      </w:pPr>
      <w:r>
        <w:rPr>
          <w:rFonts w:ascii="Verdana" w:hAnsi="Verdana"/>
          <w:sz w:val="17"/>
          <w:szCs w:val="17"/>
        </w:rPr>
        <w:t>Monitor the trend in cost on monthly basis for all circles and operators</w:t>
      </w:r>
      <w:r w:rsidR="008B281C">
        <w:rPr>
          <w:rFonts w:ascii="Verdana" w:hAnsi="Verdana"/>
          <w:sz w:val="17"/>
          <w:szCs w:val="17"/>
        </w:rPr>
        <w:t>.</w:t>
      </w:r>
    </w:p>
    <w:p w:rsidR="00A92ED9">
      <w:pPr>
        <w:numPr>
          <w:ilvl w:val="0"/>
          <w:numId w:val="26"/>
        </w:numPr>
        <w:jc w:val="both"/>
        <w:rPr>
          <w:rFonts w:ascii="Verdana" w:hAnsi="Verdana"/>
          <w:sz w:val="17"/>
          <w:szCs w:val="17"/>
        </w:rPr>
      </w:pPr>
      <w:r>
        <w:rPr>
          <w:rFonts w:ascii="Verdana" w:hAnsi="Verdana"/>
          <w:sz w:val="17"/>
          <w:szCs w:val="17"/>
        </w:rPr>
        <w:t>Compile the billing data and calculate the trend analysis for all the operators</w:t>
      </w:r>
      <w:r w:rsidR="008B281C">
        <w:rPr>
          <w:rFonts w:ascii="Verdana" w:hAnsi="Verdana"/>
          <w:sz w:val="17"/>
          <w:szCs w:val="17"/>
        </w:rPr>
        <w:t>.</w:t>
      </w:r>
    </w:p>
    <w:p w:rsidR="00A92ED9">
      <w:pPr>
        <w:numPr>
          <w:ilvl w:val="0"/>
          <w:numId w:val="26"/>
        </w:numPr>
        <w:jc w:val="both"/>
        <w:rPr>
          <w:rFonts w:ascii="Verdana" w:hAnsi="Verdana"/>
          <w:sz w:val="17"/>
          <w:szCs w:val="17"/>
        </w:rPr>
      </w:pPr>
      <w:r>
        <w:rPr>
          <w:rFonts w:ascii="Verdana" w:hAnsi="Verdana"/>
          <w:sz w:val="17"/>
          <w:szCs w:val="17"/>
        </w:rPr>
        <w:t>Ensure that all the sites and all operators are billed in each circle</w:t>
      </w:r>
    </w:p>
    <w:p w:rsidR="00A92ED9">
      <w:pPr>
        <w:numPr>
          <w:ilvl w:val="0"/>
          <w:numId w:val="26"/>
        </w:numPr>
        <w:jc w:val="both"/>
        <w:rPr>
          <w:rFonts w:ascii="Verdana" w:hAnsi="Verdana"/>
          <w:sz w:val="17"/>
          <w:szCs w:val="17"/>
        </w:rPr>
      </w:pPr>
      <w:r>
        <w:rPr>
          <w:rFonts w:ascii="Verdana" w:hAnsi="Verdana"/>
          <w:sz w:val="17"/>
          <w:szCs w:val="17"/>
        </w:rPr>
        <w:t>Preparation of circle wise, operator wise billed Vs unbilled data for every month</w:t>
      </w:r>
      <w:r w:rsidR="008B281C">
        <w:rPr>
          <w:rFonts w:ascii="Verdana" w:hAnsi="Verdana"/>
          <w:sz w:val="17"/>
          <w:szCs w:val="17"/>
        </w:rPr>
        <w:t>.</w:t>
      </w:r>
    </w:p>
    <w:p w:rsidR="00A92ED9">
      <w:pPr>
        <w:numPr>
          <w:ilvl w:val="0"/>
          <w:numId w:val="26"/>
        </w:numPr>
        <w:jc w:val="both"/>
        <w:rPr>
          <w:rFonts w:ascii="Verdana" w:hAnsi="Verdana"/>
          <w:sz w:val="17"/>
          <w:szCs w:val="17"/>
        </w:rPr>
      </w:pPr>
      <w:r>
        <w:rPr>
          <w:rFonts w:ascii="Verdana" w:hAnsi="Verdana"/>
          <w:sz w:val="17"/>
          <w:szCs w:val="17"/>
        </w:rPr>
        <w:t>Analyzing the excess and short billing on monthly basis.</w:t>
      </w:r>
    </w:p>
    <w:p w:rsidR="00A92ED9" w:rsidRPr="00F752B1" w:rsidP="00F752B1">
      <w:pPr>
        <w:numPr>
          <w:ilvl w:val="0"/>
          <w:numId w:val="26"/>
        </w:numPr>
        <w:jc w:val="both"/>
        <w:rPr>
          <w:rFonts w:ascii="Verdana" w:hAnsi="Verdana"/>
          <w:sz w:val="17"/>
          <w:szCs w:val="17"/>
        </w:rPr>
      </w:pPr>
      <w:r>
        <w:rPr>
          <w:rFonts w:ascii="Verdana" w:hAnsi="Verdana"/>
          <w:sz w:val="17"/>
          <w:szCs w:val="17"/>
        </w:rPr>
        <w:t>Responsible for preparing operator wise circle status for all the circles.</w:t>
      </w:r>
      <w:r w:rsidRPr="00F752B1">
        <w:rPr>
          <w:rFonts w:ascii="Verdana" w:hAnsi="Verdana"/>
          <w:sz w:val="17"/>
          <w:szCs w:val="17"/>
        </w:rPr>
        <w:t xml:space="preserve">  </w:t>
      </w:r>
    </w:p>
    <w:p w:rsidR="00A92ED9">
      <w:pPr>
        <w:numPr>
          <w:ilvl w:val="0"/>
          <w:numId w:val="26"/>
        </w:numPr>
        <w:jc w:val="both"/>
        <w:rPr>
          <w:rFonts w:ascii="Verdana" w:hAnsi="Verdana"/>
          <w:sz w:val="17"/>
          <w:szCs w:val="17"/>
        </w:rPr>
      </w:pPr>
      <w:r>
        <w:rPr>
          <w:rFonts w:ascii="Verdana" w:hAnsi="Verdana"/>
          <w:sz w:val="17"/>
          <w:szCs w:val="17"/>
        </w:rPr>
        <w:t>Computing the billed and unbilled debtor moment operator wise and circle wise, preparing the related MIS.</w:t>
      </w:r>
    </w:p>
    <w:p w:rsidR="00A92ED9">
      <w:pPr>
        <w:numPr>
          <w:ilvl w:val="0"/>
          <w:numId w:val="26"/>
        </w:numPr>
        <w:jc w:val="both"/>
        <w:rPr>
          <w:rFonts w:ascii="Verdana" w:hAnsi="Verdana"/>
          <w:sz w:val="17"/>
          <w:szCs w:val="17"/>
        </w:rPr>
      </w:pPr>
      <w:r>
        <w:rPr>
          <w:rFonts w:ascii="Verdana" w:hAnsi="Verdana"/>
          <w:sz w:val="17"/>
          <w:szCs w:val="17"/>
        </w:rPr>
        <w:t>Preparing the cost vs billing computation on monthly basis.</w:t>
      </w:r>
    </w:p>
    <w:p w:rsidR="00A92ED9" w:rsidRPr="00F752B1" w:rsidP="00F752B1">
      <w:pPr>
        <w:numPr>
          <w:ilvl w:val="0"/>
          <w:numId w:val="26"/>
        </w:numPr>
        <w:jc w:val="both"/>
        <w:rPr>
          <w:rFonts w:ascii="Verdana" w:hAnsi="Verdana"/>
          <w:sz w:val="17"/>
          <w:szCs w:val="17"/>
        </w:rPr>
      </w:pPr>
      <w:r>
        <w:rPr>
          <w:rFonts w:ascii="Verdana" w:hAnsi="Verdana"/>
          <w:sz w:val="17"/>
          <w:szCs w:val="17"/>
        </w:rPr>
        <w:t>Analyzing the O&amp;M cost trend operator wise &amp; circle wise, preparing the related variances report.</w:t>
      </w:r>
    </w:p>
    <w:p w:rsidR="00F722F0" w:rsidRPr="008B281C" w:rsidP="008B281C">
      <w:pPr>
        <w:numPr>
          <w:ilvl w:val="0"/>
          <w:numId w:val="26"/>
        </w:numPr>
        <w:jc w:val="both"/>
        <w:rPr>
          <w:rFonts w:ascii="Verdana" w:hAnsi="Verdana"/>
          <w:sz w:val="17"/>
          <w:szCs w:val="17"/>
        </w:rPr>
      </w:pPr>
      <w:r>
        <w:rPr>
          <w:rFonts w:ascii="Verdana" w:hAnsi="Verdana"/>
          <w:sz w:val="17"/>
          <w:szCs w:val="17"/>
        </w:rPr>
        <w:t>Handling the Quarterly Audit and Clarifications of the Audit Queries and Providing the Necessary Data for Variance Analysis and Explanation of the same.</w:t>
      </w:r>
    </w:p>
    <w:p w:rsidR="00F722F0"/>
    <w:p w:rsidR="00F722F0"/>
    <w:p w:rsidR="00A92ED9">
      <w:pPr>
        <w:pStyle w:val="Heading4"/>
        <w:pBdr>
          <w:top w:val="dashSmallGap" w:sz="4" w:space="1" w:color="auto"/>
          <w:left w:val="dashSmallGap" w:sz="4" w:space="4" w:color="auto"/>
          <w:bottom w:val="dashSmallGap" w:sz="4" w:space="1" w:color="auto"/>
          <w:right w:val="dashSmallGap" w:sz="4" w:space="4" w:color="auto"/>
        </w:pBdr>
        <w:jc w:val="both"/>
        <w:rPr>
          <w:rFonts w:ascii="Verdana" w:hAnsi="Verdana"/>
          <w:sz w:val="17"/>
          <w:szCs w:val="17"/>
        </w:rPr>
      </w:pPr>
      <w:r>
        <w:rPr>
          <w:rFonts w:ascii="Verdana" w:hAnsi="Verdana"/>
          <w:sz w:val="17"/>
          <w:szCs w:val="17"/>
        </w:rPr>
        <w:t>Sep’09-Nov’10:</w:t>
      </w:r>
      <w:r>
        <w:rPr>
          <w:rFonts w:ascii="Bookman Old Style" w:hAnsi="Bookman Old Style"/>
        </w:rPr>
        <w:t xml:space="preserve">Vijender Sharma &amp; associates (Cost Accountant) </w:t>
      </w:r>
      <w:r>
        <w:rPr>
          <w:rFonts w:ascii="Verdana" w:hAnsi="Verdana"/>
          <w:sz w:val="17"/>
          <w:szCs w:val="17"/>
        </w:rPr>
        <w:t xml:space="preserve">as Audit assistant </w:t>
      </w:r>
    </w:p>
    <w:p w:rsidR="00A92ED9">
      <w:pPr>
        <w:jc w:val="both"/>
        <w:rPr>
          <w:rFonts w:ascii="Verdana" w:hAnsi="Verdana"/>
          <w:b/>
          <w:sz w:val="17"/>
          <w:szCs w:val="17"/>
        </w:rPr>
      </w:pPr>
      <w:r>
        <w:rPr>
          <w:rFonts w:ascii="Verdana" w:hAnsi="Verdana"/>
          <w:i/>
          <w:sz w:val="17"/>
          <w:szCs w:val="17"/>
        </w:rPr>
        <w:t>It is In</w:t>
      </w:r>
      <w:r w:rsidR="00F97768">
        <w:rPr>
          <w:rFonts w:ascii="Verdana" w:hAnsi="Verdana"/>
          <w:i/>
          <w:sz w:val="17"/>
          <w:szCs w:val="17"/>
        </w:rPr>
        <w:t>dia’s leading Cost Accountant fa</w:t>
      </w:r>
      <w:r>
        <w:rPr>
          <w:rFonts w:ascii="Verdana" w:hAnsi="Verdana"/>
          <w:i/>
          <w:sz w:val="17"/>
          <w:szCs w:val="17"/>
        </w:rPr>
        <w:t>rm.</w:t>
      </w:r>
    </w:p>
    <w:p w:rsidR="00A92ED9">
      <w:pPr>
        <w:jc w:val="both"/>
        <w:rPr>
          <w:rFonts w:ascii="Verdana" w:hAnsi="Verdana" w:cs="Arial"/>
          <w:b/>
          <w:sz w:val="17"/>
          <w:szCs w:val="17"/>
        </w:rPr>
      </w:pPr>
      <w:r>
        <w:rPr>
          <w:rFonts w:ascii="Verdana" w:hAnsi="Verdana" w:cs="Arial"/>
          <w:b/>
          <w:sz w:val="17"/>
          <w:szCs w:val="17"/>
        </w:rPr>
        <w:t>Role:</w:t>
      </w:r>
      <w:r w:rsidR="00F97768">
        <w:rPr>
          <w:rFonts w:ascii="Verdana" w:hAnsi="Verdana" w:cs="Arial"/>
          <w:b/>
          <w:sz w:val="17"/>
          <w:szCs w:val="17"/>
        </w:rPr>
        <w:t xml:space="preserve"> Audit </w:t>
      </w:r>
      <w:r w:rsidR="00F97768">
        <w:rPr>
          <w:rFonts w:ascii="Verdana" w:hAnsi="Verdana" w:cs="Arial"/>
          <w:b/>
          <w:sz w:val="17"/>
          <w:szCs w:val="17"/>
        </w:rPr>
        <w:t>Assistan</w:t>
      </w:r>
      <w:r w:rsidR="00F97768">
        <w:rPr>
          <w:rFonts w:ascii="Verdana" w:hAnsi="Verdana" w:cs="Arial"/>
          <w:b/>
          <w:sz w:val="17"/>
          <w:szCs w:val="17"/>
        </w:rPr>
        <w:t>.</w:t>
      </w:r>
    </w:p>
    <w:p w:rsidR="00A92ED9">
      <w:pPr>
        <w:jc w:val="both"/>
        <w:rPr>
          <w:rFonts w:ascii="Verdana" w:hAnsi="Verdana" w:cs="Arial"/>
          <w:b/>
          <w:sz w:val="17"/>
          <w:szCs w:val="17"/>
        </w:rPr>
      </w:pPr>
      <w:r>
        <w:rPr>
          <w:rFonts w:ascii="Verdana" w:hAnsi="Verdana" w:cs="Arial"/>
          <w:b/>
          <w:sz w:val="17"/>
          <w:szCs w:val="17"/>
        </w:rPr>
        <w:t xml:space="preserve">Warren Steel PVT.LTD. </w:t>
      </w:r>
      <w:r>
        <w:rPr>
          <w:rFonts w:ascii="Verdana" w:hAnsi="Verdana" w:cs="Arial"/>
          <w:b/>
          <w:sz w:val="17"/>
          <w:szCs w:val="17"/>
        </w:rPr>
        <w:t>Behroar</w:t>
      </w:r>
      <w:r>
        <w:rPr>
          <w:rFonts w:ascii="Verdana" w:hAnsi="Verdana" w:cs="Arial"/>
          <w:b/>
          <w:sz w:val="17"/>
          <w:szCs w:val="17"/>
        </w:rPr>
        <w:t xml:space="preserve"> (Rajasthan) </w:t>
      </w:r>
    </w:p>
    <w:p w:rsidR="00A92ED9" w:rsidRPr="006459A2" w:rsidP="006459A2">
      <w:pPr>
        <w:numPr>
          <w:ilvl w:val="0"/>
          <w:numId w:val="26"/>
        </w:numPr>
        <w:jc w:val="both"/>
        <w:rPr>
          <w:rFonts w:ascii="Verdana" w:hAnsi="Verdana"/>
          <w:sz w:val="17"/>
          <w:szCs w:val="17"/>
        </w:rPr>
      </w:pPr>
      <w:r>
        <w:rPr>
          <w:rFonts w:ascii="Verdana" w:hAnsi="Verdana"/>
          <w:sz w:val="17"/>
          <w:szCs w:val="17"/>
        </w:rPr>
        <w:t xml:space="preserve">Validation of inventory valuation &amp; analysis.  </w:t>
      </w:r>
    </w:p>
    <w:p w:rsidR="00A92ED9">
      <w:pPr>
        <w:numPr>
          <w:ilvl w:val="0"/>
          <w:numId w:val="26"/>
        </w:numPr>
        <w:jc w:val="both"/>
        <w:rPr>
          <w:rFonts w:ascii="Verdana" w:hAnsi="Verdana"/>
          <w:sz w:val="17"/>
          <w:szCs w:val="17"/>
        </w:rPr>
      </w:pPr>
      <w:r>
        <w:rPr>
          <w:rFonts w:ascii="Verdana" w:hAnsi="Verdana"/>
          <w:sz w:val="17"/>
          <w:szCs w:val="17"/>
        </w:rPr>
        <w:t xml:space="preserve">Prepared the cost audit report under the rule of CAS-4. </w:t>
      </w:r>
    </w:p>
    <w:p w:rsidR="00A92ED9">
      <w:pPr>
        <w:numPr>
          <w:ilvl w:val="0"/>
          <w:numId w:val="26"/>
        </w:numPr>
        <w:jc w:val="both"/>
        <w:rPr>
          <w:rFonts w:ascii="Verdana" w:hAnsi="Verdana"/>
          <w:sz w:val="17"/>
          <w:szCs w:val="17"/>
        </w:rPr>
      </w:pPr>
      <w:r>
        <w:rPr>
          <w:rFonts w:ascii="Verdana" w:hAnsi="Verdana"/>
          <w:sz w:val="17"/>
          <w:szCs w:val="17"/>
        </w:rPr>
        <w:t>Computation of the arm’s length price under the rule of related parties transaction &amp; captive consumption.</w:t>
      </w:r>
    </w:p>
    <w:p w:rsidR="00A92ED9">
      <w:pPr>
        <w:numPr>
          <w:ilvl w:val="0"/>
          <w:numId w:val="26"/>
        </w:numPr>
        <w:jc w:val="both"/>
        <w:rPr>
          <w:rFonts w:ascii="Verdana" w:hAnsi="Verdana"/>
          <w:sz w:val="17"/>
          <w:szCs w:val="17"/>
        </w:rPr>
      </w:pPr>
      <w:r>
        <w:rPr>
          <w:rFonts w:ascii="Verdana" w:hAnsi="Verdana"/>
          <w:sz w:val="17"/>
          <w:szCs w:val="17"/>
        </w:rPr>
        <w:t>Preparation of process account, assessment of valuation of finished goods &amp; WIP.</w:t>
      </w:r>
    </w:p>
    <w:p w:rsidR="00A92ED9">
      <w:pPr>
        <w:numPr>
          <w:ilvl w:val="0"/>
          <w:numId w:val="26"/>
        </w:numPr>
        <w:jc w:val="both"/>
        <w:rPr>
          <w:rFonts w:ascii="Verdana" w:hAnsi="Verdana"/>
          <w:sz w:val="17"/>
          <w:szCs w:val="17"/>
        </w:rPr>
      </w:pPr>
      <w:r>
        <w:rPr>
          <w:rFonts w:ascii="Verdana" w:hAnsi="Verdana"/>
          <w:sz w:val="17"/>
          <w:szCs w:val="17"/>
        </w:rPr>
        <w:t>Drafting reports after discussion with managers of department concerned.</w:t>
      </w:r>
    </w:p>
    <w:p w:rsidR="00A92ED9">
      <w:pPr>
        <w:numPr>
          <w:ilvl w:val="0"/>
          <w:numId w:val="26"/>
        </w:numPr>
        <w:jc w:val="both"/>
        <w:rPr>
          <w:rFonts w:ascii="Verdana" w:hAnsi="Verdana"/>
          <w:sz w:val="17"/>
          <w:szCs w:val="17"/>
        </w:rPr>
      </w:pPr>
      <w:r>
        <w:rPr>
          <w:rFonts w:ascii="Verdana" w:hAnsi="Verdana"/>
          <w:sz w:val="17"/>
          <w:szCs w:val="17"/>
        </w:rPr>
        <w:t>Advising departments for ensuring better internal control system &amp; compliance of legal requirements.</w:t>
      </w:r>
    </w:p>
    <w:p w:rsidR="00A92ED9">
      <w:pPr>
        <w:numPr>
          <w:ilvl w:val="0"/>
          <w:numId w:val="26"/>
        </w:numPr>
        <w:jc w:val="both"/>
        <w:rPr>
          <w:rFonts w:ascii="Verdana" w:hAnsi="Verdana"/>
          <w:sz w:val="17"/>
          <w:szCs w:val="17"/>
        </w:rPr>
      </w:pPr>
      <w:r>
        <w:rPr>
          <w:rFonts w:ascii="Verdana" w:hAnsi="Verdana"/>
          <w:sz w:val="17"/>
          <w:szCs w:val="17"/>
        </w:rPr>
        <w:t>Validation &amp; authorisation of (BOM).</w:t>
      </w:r>
    </w:p>
    <w:p w:rsidR="00A92ED9">
      <w:pPr>
        <w:numPr>
          <w:ilvl w:val="0"/>
          <w:numId w:val="26"/>
        </w:numPr>
        <w:jc w:val="both"/>
        <w:rPr>
          <w:rFonts w:ascii="Verdana" w:hAnsi="Verdana"/>
          <w:sz w:val="17"/>
          <w:szCs w:val="17"/>
        </w:rPr>
      </w:pPr>
      <w:r>
        <w:rPr>
          <w:rFonts w:ascii="Verdana" w:hAnsi="Verdana"/>
          <w:sz w:val="17"/>
          <w:szCs w:val="17"/>
        </w:rPr>
        <w:t xml:space="preserve">Validation of debit/credit note &amp; there reconciliations.  </w:t>
      </w:r>
    </w:p>
    <w:p w:rsidR="00A92ED9">
      <w:pPr>
        <w:numPr>
          <w:ilvl w:val="0"/>
          <w:numId w:val="26"/>
        </w:numPr>
        <w:jc w:val="both"/>
        <w:rPr>
          <w:rFonts w:ascii="Verdana" w:hAnsi="Verdana"/>
          <w:sz w:val="17"/>
          <w:szCs w:val="17"/>
        </w:rPr>
      </w:pPr>
      <w:r>
        <w:rPr>
          <w:rFonts w:ascii="Verdana" w:hAnsi="Verdana"/>
          <w:sz w:val="17"/>
          <w:szCs w:val="17"/>
        </w:rPr>
        <w:t xml:space="preserve">Conducting Stock audit of </w:t>
      </w:r>
      <w:r>
        <w:rPr>
          <w:rFonts w:ascii="Verdana" w:hAnsi="Verdana"/>
          <w:b/>
          <w:sz w:val="17"/>
          <w:szCs w:val="17"/>
        </w:rPr>
        <w:t xml:space="preserve">ITC Limited </w:t>
      </w:r>
      <w:r>
        <w:rPr>
          <w:rFonts w:ascii="Verdana" w:hAnsi="Verdana"/>
          <w:b/>
          <w:sz w:val="17"/>
          <w:szCs w:val="17"/>
        </w:rPr>
        <w:t>Haridawar</w:t>
      </w:r>
      <w:r>
        <w:rPr>
          <w:rFonts w:ascii="Verdana" w:hAnsi="Verdana"/>
          <w:sz w:val="17"/>
          <w:szCs w:val="17"/>
        </w:rPr>
        <w:t>.</w:t>
      </w:r>
    </w:p>
    <w:p w:rsidR="00A92ED9">
      <w:pPr>
        <w:numPr>
          <w:ilvl w:val="0"/>
          <w:numId w:val="26"/>
        </w:numPr>
        <w:jc w:val="both"/>
        <w:rPr>
          <w:rFonts w:ascii="Verdana" w:hAnsi="Verdana"/>
          <w:sz w:val="17"/>
          <w:szCs w:val="17"/>
        </w:rPr>
      </w:pPr>
      <w:r>
        <w:rPr>
          <w:rFonts w:ascii="Verdana" w:hAnsi="Verdana"/>
          <w:sz w:val="17"/>
          <w:szCs w:val="17"/>
        </w:rPr>
        <w:t xml:space="preserve">Product costing of </w:t>
      </w:r>
      <w:r>
        <w:rPr>
          <w:rFonts w:ascii="Verdana" w:hAnsi="Verdana"/>
          <w:b/>
          <w:sz w:val="17"/>
          <w:szCs w:val="17"/>
        </w:rPr>
        <w:t>T-Series Noida</w:t>
      </w:r>
      <w:r>
        <w:rPr>
          <w:rFonts w:ascii="Verdana" w:hAnsi="Verdana"/>
          <w:sz w:val="17"/>
          <w:szCs w:val="17"/>
        </w:rPr>
        <w:t xml:space="preserve"> division. </w:t>
      </w:r>
    </w:p>
    <w:p w:rsidR="00A92ED9">
      <w:pPr>
        <w:numPr>
          <w:ilvl w:val="0"/>
          <w:numId w:val="26"/>
        </w:numPr>
        <w:jc w:val="both"/>
        <w:rPr>
          <w:rFonts w:ascii="Verdana" w:hAnsi="Verdana"/>
          <w:sz w:val="17"/>
          <w:szCs w:val="17"/>
        </w:rPr>
      </w:pPr>
      <w:r>
        <w:rPr>
          <w:rFonts w:ascii="Verdana" w:hAnsi="Verdana"/>
          <w:sz w:val="17"/>
          <w:szCs w:val="17"/>
        </w:rPr>
        <w:t xml:space="preserve">RMC (Row Material Consumption) calculation &amp; std. RMC vs actual RMC reconciliations. </w:t>
      </w:r>
    </w:p>
    <w:p w:rsidR="00A92ED9">
      <w:pPr>
        <w:numPr>
          <w:ilvl w:val="0"/>
          <w:numId w:val="26"/>
        </w:numPr>
        <w:jc w:val="both"/>
        <w:rPr>
          <w:rFonts w:ascii="Verdana" w:hAnsi="Verdana"/>
          <w:sz w:val="17"/>
          <w:szCs w:val="17"/>
        </w:rPr>
      </w:pPr>
      <w:r>
        <w:rPr>
          <w:rFonts w:ascii="Verdana" w:hAnsi="Verdana"/>
          <w:sz w:val="17"/>
          <w:szCs w:val="17"/>
        </w:rPr>
        <w:t>Variance analysis of cost &amp; sales.</w:t>
      </w:r>
    </w:p>
    <w:p w:rsidR="00A92ED9">
      <w:pPr>
        <w:numPr>
          <w:ilvl w:val="0"/>
          <w:numId w:val="26"/>
        </w:numPr>
        <w:jc w:val="both"/>
        <w:rPr>
          <w:rFonts w:ascii="Verdana" w:hAnsi="Verdana"/>
          <w:sz w:val="17"/>
          <w:szCs w:val="17"/>
        </w:rPr>
      </w:pPr>
      <w:r>
        <w:rPr>
          <w:rFonts w:ascii="Verdana" w:hAnsi="Verdana"/>
          <w:sz w:val="17"/>
          <w:szCs w:val="17"/>
        </w:rPr>
        <w:t>Preparing and maintaining statutory books of accounts viz., journal, ledger, cash/bank book and reconciliation statements in compliance with time &amp; accuracy norms.</w:t>
      </w:r>
      <w:r>
        <w:rPr>
          <w:rFonts w:ascii="Verdana" w:hAnsi="Verdana"/>
          <w:b/>
          <w:sz w:val="17"/>
          <w:szCs w:val="17"/>
        </w:rPr>
        <w:t>(</w:t>
      </w:r>
      <w:r>
        <w:rPr>
          <w:rFonts w:ascii="Verdana" w:hAnsi="Verdana"/>
          <w:b/>
          <w:sz w:val="17"/>
          <w:szCs w:val="17"/>
        </w:rPr>
        <w:t>G.K.K.Khan</w:t>
      </w:r>
      <w:r>
        <w:rPr>
          <w:rFonts w:ascii="Verdana" w:hAnsi="Verdana"/>
          <w:b/>
          <w:sz w:val="17"/>
          <w:szCs w:val="17"/>
        </w:rPr>
        <w:t xml:space="preserve"> Market </w:t>
      </w:r>
      <w:r>
        <w:rPr>
          <w:rFonts w:ascii="Verdana" w:hAnsi="Verdana"/>
          <w:b/>
          <w:sz w:val="17"/>
          <w:szCs w:val="17"/>
        </w:rPr>
        <w:t>Lodhi</w:t>
      </w:r>
      <w:r>
        <w:rPr>
          <w:rFonts w:ascii="Verdana" w:hAnsi="Verdana"/>
          <w:b/>
          <w:sz w:val="17"/>
          <w:szCs w:val="17"/>
        </w:rPr>
        <w:t xml:space="preserve"> Road)</w:t>
      </w:r>
    </w:p>
    <w:p w:rsidR="00A92ED9">
      <w:pPr>
        <w:ind w:left="360"/>
        <w:jc w:val="both"/>
        <w:rPr>
          <w:rFonts w:ascii="Verdana" w:hAnsi="Verdana"/>
          <w:sz w:val="17"/>
          <w:szCs w:val="17"/>
        </w:rPr>
      </w:pPr>
    </w:p>
    <w:p w:rsidR="00A92ED9">
      <w:pPr>
        <w:pBdr>
          <w:top w:val="threeDEngrave" w:sz="12" w:space="1" w:color="auto"/>
        </w:pBdr>
        <w:shd w:val="clear" w:color="auto" w:fill="E0E0E0"/>
        <w:spacing w:before="40" w:after="40"/>
        <w:jc w:val="both"/>
        <w:rPr>
          <w:rFonts w:ascii="Verdana" w:hAnsi="Verdana"/>
          <w:b/>
          <w:sz w:val="17"/>
          <w:szCs w:val="17"/>
        </w:rPr>
      </w:pPr>
      <w:r>
        <w:rPr>
          <w:rFonts w:ascii="Verdana" w:hAnsi="Verdana"/>
          <w:b/>
          <w:sz w:val="17"/>
          <w:szCs w:val="17"/>
        </w:rPr>
        <w:t>Professional Qualification</w:t>
      </w:r>
    </w:p>
    <w:p w:rsidR="00A92ED9">
      <w:pPr>
        <w:jc w:val="both"/>
        <w:rPr>
          <w:rFonts w:ascii="Verdana" w:hAnsi="Verdana"/>
          <w:sz w:val="17"/>
          <w:szCs w:val="17"/>
        </w:rPr>
      </w:pPr>
      <w:r>
        <w:rPr>
          <w:rFonts w:ascii="Verdana" w:hAnsi="Verdana"/>
          <w:sz w:val="17"/>
          <w:szCs w:val="17"/>
        </w:rPr>
        <w:t>CMA From ICAI (2010)</w:t>
      </w:r>
    </w:p>
    <w:p w:rsidR="00A92ED9">
      <w:pPr>
        <w:jc w:val="both"/>
        <w:rPr>
          <w:rFonts w:ascii="Verdana" w:hAnsi="Verdana"/>
          <w:sz w:val="17"/>
          <w:szCs w:val="17"/>
        </w:rPr>
      </w:pPr>
      <w:r>
        <w:rPr>
          <w:rFonts w:ascii="Verdana" w:hAnsi="Verdana"/>
          <w:b/>
          <w:sz w:val="17"/>
          <w:szCs w:val="17"/>
          <w:u w:val="single"/>
        </w:rPr>
        <w:t>Academia</w:t>
      </w:r>
    </w:p>
    <w:p w:rsidR="00A92ED9">
      <w:pPr>
        <w:jc w:val="both"/>
        <w:rPr>
          <w:rFonts w:ascii="Verdana" w:hAnsi="Verdana"/>
          <w:sz w:val="17"/>
          <w:szCs w:val="17"/>
        </w:rPr>
      </w:pPr>
      <w:r>
        <w:rPr>
          <w:rFonts w:ascii="Verdana" w:hAnsi="Verdana"/>
          <w:sz w:val="17"/>
          <w:szCs w:val="17"/>
        </w:rPr>
        <w:t>B.COM from CCSU Meerut in 2006.</w:t>
      </w:r>
    </w:p>
    <w:p w:rsidR="00A92ED9">
      <w:pPr>
        <w:jc w:val="both"/>
        <w:rPr>
          <w:rFonts w:ascii="Verdana" w:hAnsi="Verdana"/>
          <w:sz w:val="17"/>
          <w:szCs w:val="17"/>
        </w:rPr>
      </w:pPr>
      <w:r>
        <w:rPr>
          <w:rFonts w:ascii="Verdana" w:hAnsi="Verdana"/>
          <w:b/>
          <w:sz w:val="17"/>
          <w:szCs w:val="17"/>
          <w:u w:val="single"/>
        </w:rPr>
        <w:t>IT Forte:</w:t>
      </w:r>
      <w:r>
        <w:rPr>
          <w:rFonts w:ascii="Verdana" w:hAnsi="Verdana"/>
          <w:sz w:val="17"/>
          <w:szCs w:val="17"/>
        </w:rPr>
        <w:t xml:space="preserve"> Conversant with Windows, MS Excel, M</w:t>
      </w:r>
      <w:r w:rsidR="00361712">
        <w:rPr>
          <w:rFonts w:ascii="Verdana" w:hAnsi="Verdana"/>
          <w:sz w:val="17"/>
          <w:szCs w:val="17"/>
        </w:rPr>
        <w:t xml:space="preserve">S Word, </w:t>
      </w:r>
      <w:r w:rsidR="00F752B1">
        <w:rPr>
          <w:rFonts w:ascii="Verdana" w:hAnsi="Verdana"/>
          <w:sz w:val="17"/>
          <w:szCs w:val="17"/>
        </w:rPr>
        <w:t xml:space="preserve">core competency in Sap CO </w:t>
      </w:r>
      <w:r w:rsidR="00361712">
        <w:rPr>
          <w:rFonts w:ascii="Verdana" w:hAnsi="Verdana"/>
          <w:sz w:val="17"/>
          <w:szCs w:val="17"/>
        </w:rPr>
        <w:t>module</w:t>
      </w:r>
      <w:r w:rsidR="00F752B1">
        <w:rPr>
          <w:rFonts w:ascii="Verdana" w:hAnsi="Verdana"/>
          <w:sz w:val="17"/>
          <w:szCs w:val="17"/>
        </w:rPr>
        <w:t xml:space="preserve"> end user.</w:t>
      </w:r>
    </w:p>
    <w:p w:rsidR="00A92ED9">
      <w:pPr>
        <w:jc w:val="both"/>
        <w:rPr>
          <w:rFonts w:ascii="Verdana" w:hAnsi="Verdana"/>
          <w:sz w:val="17"/>
          <w:szCs w:val="17"/>
        </w:rPr>
      </w:pPr>
    </w:p>
    <w:p w:rsidR="00A92ED9">
      <w:pPr>
        <w:pBdr>
          <w:top w:val="threeDEngrave" w:sz="12" w:space="1" w:color="auto"/>
        </w:pBdr>
        <w:shd w:val="clear" w:color="auto" w:fill="E0E0E0"/>
        <w:spacing w:before="40" w:after="40"/>
        <w:jc w:val="both"/>
        <w:rPr>
          <w:rFonts w:ascii="Verdana" w:hAnsi="Verdana"/>
          <w:b/>
          <w:sz w:val="17"/>
          <w:szCs w:val="17"/>
        </w:rPr>
      </w:pPr>
      <w:r>
        <w:rPr>
          <w:rFonts w:ascii="Verdana" w:hAnsi="Verdana"/>
          <w:b/>
          <w:sz w:val="17"/>
          <w:szCs w:val="17"/>
        </w:rPr>
        <w:t>Personal Dossier</w:t>
      </w:r>
    </w:p>
    <w:p w:rsidR="00A92ED9">
      <w:pPr>
        <w:jc w:val="both"/>
        <w:rPr>
          <w:rFonts w:ascii="Verdana" w:hAnsi="Verdana"/>
          <w:sz w:val="17"/>
          <w:szCs w:val="17"/>
        </w:rPr>
      </w:pPr>
      <w:r>
        <w:rPr>
          <w:rFonts w:ascii="Verdana" w:hAnsi="Verdana"/>
          <w:sz w:val="17"/>
          <w:szCs w:val="17"/>
        </w:rPr>
        <w:t>Father's Name:</w:t>
      </w:r>
      <w:r>
        <w:rPr>
          <w:rFonts w:ascii="Verdana" w:hAnsi="Verdana"/>
          <w:sz w:val="17"/>
          <w:szCs w:val="17"/>
        </w:rPr>
        <w:tab/>
        <w:t xml:space="preserve">Mr. </w:t>
      </w:r>
      <w:r>
        <w:rPr>
          <w:rFonts w:ascii="Verdana" w:hAnsi="Verdana"/>
          <w:sz w:val="17"/>
          <w:szCs w:val="17"/>
        </w:rPr>
        <w:t>Harpal</w:t>
      </w:r>
      <w:r>
        <w:rPr>
          <w:rFonts w:ascii="Verdana" w:hAnsi="Verdana"/>
          <w:sz w:val="17"/>
          <w:szCs w:val="17"/>
        </w:rPr>
        <w:t xml:space="preserve"> Singh Sharma</w:t>
      </w:r>
    </w:p>
    <w:p w:rsidR="00A92ED9">
      <w:pPr>
        <w:jc w:val="both"/>
        <w:rPr>
          <w:rFonts w:ascii="Verdana" w:hAnsi="Verdana"/>
          <w:sz w:val="17"/>
          <w:szCs w:val="17"/>
        </w:rPr>
      </w:pPr>
      <w:r>
        <w:rPr>
          <w:rFonts w:ascii="Verdana" w:hAnsi="Verdana"/>
          <w:sz w:val="17"/>
          <w:szCs w:val="17"/>
        </w:rPr>
        <w:t>Date of Birth:</w:t>
      </w:r>
      <w:r>
        <w:rPr>
          <w:rFonts w:ascii="Verdana" w:hAnsi="Verdana"/>
          <w:sz w:val="17"/>
          <w:szCs w:val="17"/>
        </w:rPr>
        <w:tab/>
        <w:t>18</w:t>
      </w:r>
      <w:r>
        <w:rPr>
          <w:rFonts w:ascii="Verdana" w:hAnsi="Verdana"/>
          <w:sz w:val="17"/>
          <w:szCs w:val="17"/>
          <w:vertAlign w:val="superscript"/>
        </w:rPr>
        <w:t>th</w:t>
      </w:r>
      <w:r>
        <w:rPr>
          <w:rFonts w:ascii="Verdana" w:hAnsi="Verdana"/>
          <w:sz w:val="17"/>
          <w:szCs w:val="17"/>
        </w:rPr>
        <w:t xml:space="preserve"> February 1986</w:t>
      </w:r>
    </w:p>
    <w:p w:rsidR="00A92ED9">
      <w:pPr>
        <w:jc w:val="both"/>
        <w:rPr>
          <w:rFonts w:ascii="Verdana" w:hAnsi="Verdana"/>
          <w:sz w:val="17"/>
          <w:szCs w:val="17"/>
        </w:rPr>
      </w:pPr>
      <w:r>
        <w:rPr>
          <w:rFonts w:ascii="Verdana" w:hAnsi="Verdana"/>
          <w:sz w:val="17"/>
          <w:szCs w:val="17"/>
        </w:rPr>
        <w:t>Relationship</w:t>
      </w:r>
      <w:r>
        <w:rPr>
          <w:rFonts w:ascii="Verdana" w:hAnsi="Verdana"/>
          <w:sz w:val="17"/>
          <w:szCs w:val="17"/>
        </w:rPr>
        <w:tab/>
        <w:t xml:space="preserve">      M</w:t>
      </w:r>
      <w:r>
        <w:rPr>
          <w:rFonts w:ascii="Verdana" w:hAnsi="Verdana"/>
          <w:sz w:val="17"/>
          <w:szCs w:val="17"/>
        </w:rPr>
        <w:t>arried</w:t>
      </w:r>
    </w:p>
    <w:p w:rsidR="00A92ED9">
      <w:pPr>
        <w:jc w:val="both"/>
        <w:rPr>
          <w:rFonts w:ascii="Verdana" w:hAnsi="Verdana"/>
          <w:sz w:val="17"/>
          <w:szCs w:val="17"/>
        </w:rPr>
      </w:pPr>
      <w:r>
        <w:rPr>
          <w:rFonts w:ascii="Verdana" w:hAnsi="Verdana"/>
          <w:sz w:val="17"/>
          <w:szCs w:val="17"/>
        </w:rPr>
        <w:t>Status:</w:t>
      </w:r>
    </w:p>
    <w:p w:rsidR="00E42E35">
      <w:pPr>
        <w:jc w:val="both"/>
        <w:rPr>
          <w:rFonts w:ascii="Verdana" w:hAnsi="Verdana"/>
          <w:sz w:val="17"/>
          <w:szCs w:val="17"/>
        </w:rPr>
      </w:pPr>
      <w:r>
        <w:rPr>
          <w:rFonts w:ascii="Verdana" w:hAnsi="Verdana"/>
          <w:sz w:val="17"/>
          <w:szCs w:val="17"/>
        </w:rPr>
        <w:t xml:space="preserve">                                                                                                 </w:t>
      </w:r>
    </w:p>
    <w:p w:rsidR="00A92ED9" w:rsidRPr="00E42E35">
      <w:pPr>
        <w:jc w:val="both"/>
        <w:rPr>
          <w:rFonts w:ascii="Verdana" w:hAnsi="Verdana"/>
          <w:sz w:val="17"/>
          <w:szCs w:val="17"/>
        </w:rPr>
      </w:pPr>
      <w:r>
        <w:rPr>
          <w:rFonts w:ascii="Verdana" w:hAnsi="Verdana"/>
          <w:sz w:val="17"/>
          <w:szCs w:val="17"/>
        </w:rPr>
        <w:t xml:space="preserve">                                                                                                                     </w:t>
      </w:r>
      <w:r>
        <w:rPr>
          <w:rFonts w:ascii="Verdana" w:hAnsi="Verdana"/>
          <w:sz w:val="17"/>
          <w:szCs w:val="17"/>
        </w:rPr>
        <w:t xml:space="preserve">    </w:t>
      </w:r>
      <w:r>
        <w:rPr>
          <w:rFonts w:ascii="Verdana" w:hAnsi="Verdana"/>
          <w:b/>
          <w:sz w:val="17"/>
          <w:szCs w:val="17"/>
        </w:rPr>
        <w:t xml:space="preserve"> (Satish Kumar Sharma)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8240">
            <v:imagedata r:id="rId5"/>
          </v:shape>
        </w:pict>
      </w:r>
    </w:p>
    <w:sectPr>
      <w:pgSz w:w="11909" w:h="16834" w:code="9"/>
      <w:pgMar w:top="1152" w:right="1152" w:bottom="1152" w:left="1152" w:header="576" w:footer="57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512496"/>
    <w:multiLevelType w:val="hybridMultilevel"/>
    <w:tmpl w:val="B4FC984A"/>
    <w:lvl w:ilvl="0">
      <w:start w:val="0"/>
      <w:numFmt w:val="bullet"/>
      <w:lvlText w:val=""/>
      <w:lvlJc w:val="left"/>
      <w:pPr>
        <w:tabs>
          <w:tab w:val="num" w:pos="360"/>
        </w:tabs>
        <w:ind w:left="360" w:hanging="360"/>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054B3C39"/>
    <w:multiLevelType w:val="singleLevel"/>
    <w:tmpl w:val="52ACF998"/>
    <w:lvl w:ilvl="0">
      <w:start w:val="2"/>
      <w:numFmt w:val="bullet"/>
      <w:lvlText w:val="-"/>
      <w:lvlJc w:val="left"/>
      <w:pPr>
        <w:tabs>
          <w:tab w:val="num" w:pos="3960"/>
        </w:tabs>
        <w:ind w:left="3960" w:hanging="360"/>
      </w:pPr>
      <w:rPr>
        <w:rFonts w:hint="default"/>
      </w:rPr>
    </w:lvl>
  </w:abstractNum>
  <w:abstractNum w:abstractNumId="2">
    <w:nsid w:val="1A8C2691"/>
    <w:multiLevelType w:val="hybridMultilevel"/>
    <w:tmpl w:val="41E07F8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1B2344AA"/>
    <w:multiLevelType w:val="multilevel"/>
    <w:tmpl w:val="F66AC936"/>
    <w:lvl w:ilvl="0">
      <w:start w:val="1"/>
      <w:numFmt w:val="bullet"/>
      <w:lvlText w:val=""/>
      <w:lvlJc w:val="left"/>
      <w:pPr>
        <w:ind w:left="360" w:hanging="360"/>
      </w:pPr>
      <w:rPr>
        <w:rFonts w:ascii="Symbol" w:hAnsi="Symbol" w:hint="default"/>
      </w:r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B33188F"/>
    <w:multiLevelType w:val="hybridMultilevel"/>
    <w:tmpl w:val="929850AC"/>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710" w:hanging="360"/>
      </w:pPr>
      <w:rPr>
        <w:rFonts w:ascii="Courier New" w:hAnsi="Courier New" w:cs="Courier New" w:hint="default"/>
      </w:rPr>
    </w:lvl>
    <w:lvl w:ilvl="2" w:tentative="1">
      <w:start w:val="1"/>
      <w:numFmt w:val="bullet"/>
      <w:lvlText w:val=""/>
      <w:lvlJc w:val="left"/>
      <w:pPr>
        <w:ind w:left="2430" w:hanging="360"/>
      </w:pPr>
      <w:rPr>
        <w:rFonts w:ascii="Wingdings" w:hAnsi="Wingdings" w:hint="default"/>
      </w:rPr>
    </w:lvl>
    <w:lvl w:ilvl="3" w:tentative="1">
      <w:start w:val="1"/>
      <w:numFmt w:val="bullet"/>
      <w:lvlText w:val=""/>
      <w:lvlJc w:val="left"/>
      <w:pPr>
        <w:ind w:left="3150" w:hanging="360"/>
      </w:pPr>
      <w:rPr>
        <w:rFonts w:ascii="Symbol" w:hAnsi="Symbol" w:hint="default"/>
      </w:rPr>
    </w:lvl>
    <w:lvl w:ilvl="4" w:tentative="1">
      <w:start w:val="1"/>
      <w:numFmt w:val="bullet"/>
      <w:lvlText w:val="o"/>
      <w:lvlJc w:val="left"/>
      <w:pPr>
        <w:ind w:left="3870" w:hanging="360"/>
      </w:pPr>
      <w:rPr>
        <w:rFonts w:ascii="Courier New" w:hAnsi="Courier New" w:cs="Courier New" w:hint="default"/>
      </w:rPr>
    </w:lvl>
    <w:lvl w:ilvl="5" w:tentative="1">
      <w:start w:val="1"/>
      <w:numFmt w:val="bullet"/>
      <w:lvlText w:val=""/>
      <w:lvlJc w:val="left"/>
      <w:pPr>
        <w:ind w:left="4590" w:hanging="360"/>
      </w:pPr>
      <w:rPr>
        <w:rFonts w:ascii="Wingdings" w:hAnsi="Wingdings" w:hint="default"/>
      </w:rPr>
    </w:lvl>
    <w:lvl w:ilvl="6" w:tentative="1">
      <w:start w:val="1"/>
      <w:numFmt w:val="bullet"/>
      <w:lvlText w:val=""/>
      <w:lvlJc w:val="left"/>
      <w:pPr>
        <w:ind w:left="5310" w:hanging="360"/>
      </w:pPr>
      <w:rPr>
        <w:rFonts w:ascii="Symbol" w:hAnsi="Symbol" w:hint="default"/>
      </w:rPr>
    </w:lvl>
    <w:lvl w:ilvl="7" w:tentative="1">
      <w:start w:val="1"/>
      <w:numFmt w:val="bullet"/>
      <w:lvlText w:val="o"/>
      <w:lvlJc w:val="left"/>
      <w:pPr>
        <w:ind w:left="6030" w:hanging="360"/>
      </w:pPr>
      <w:rPr>
        <w:rFonts w:ascii="Courier New" w:hAnsi="Courier New" w:cs="Courier New" w:hint="default"/>
      </w:rPr>
    </w:lvl>
    <w:lvl w:ilvl="8" w:tentative="1">
      <w:start w:val="1"/>
      <w:numFmt w:val="bullet"/>
      <w:lvlText w:val=""/>
      <w:lvlJc w:val="left"/>
      <w:pPr>
        <w:ind w:left="6750" w:hanging="360"/>
      </w:pPr>
      <w:rPr>
        <w:rFonts w:ascii="Wingdings" w:hAnsi="Wingdings" w:hint="default"/>
      </w:rPr>
    </w:lvl>
  </w:abstractNum>
  <w:abstractNum w:abstractNumId="5">
    <w:nsid w:val="1B373471"/>
    <w:multiLevelType w:val="hybridMultilevel"/>
    <w:tmpl w:val="468A8A82"/>
    <w:lvl w:ilvl="0">
      <w:start w:val="0"/>
      <w:numFmt w:val="bullet"/>
      <w:lvlText w:val=""/>
      <w:lvlJc w:val="left"/>
      <w:pPr>
        <w:tabs>
          <w:tab w:val="num" w:pos="360"/>
        </w:tabs>
        <w:ind w:left="360" w:hanging="360"/>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1BC5098C"/>
    <w:multiLevelType w:val="hybridMultilevel"/>
    <w:tmpl w:val="7460E0A8"/>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1E571D51"/>
    <w:multiLevelType w:val="hybridMultilevel"/>
    <w:tmpl w:val="CB1A3514"/>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28017A18"/>
    <w:multiLevelType w:val="hybridMultilevel"/>
    <w:tmpl w:val="A4DAAC3E"/>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296120EE"/>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0">
    <w:nsid w:val="2AA712E0"/>
    <w:multiLevelType w:val="hybridMultilevel"/>
    <w:tmpl w:val="A5149A02"/>
    <w:lvl w:ilvl="0">
      <w:start w:val="0"/>
      <w:numFmt w:val="bullet"/>
      <w:lvlText w:val=""/>
      <w:lvlJc w:val="left"/>
      <w:pPr>
        <w:tabs>
          <w:tab w:val="num" w:pos="360"/>
        </w:tabs>
        <w:ind w:left="360" w:hanging="360"/>
      </w:pPr>
      <w:rPr>
        <w:rFonts w:ascii="Symbol" w:hAnsi="Symbol" w:hint="default"/>
        <w:color w:val="000000"/>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2DD876F4"/>
    <w:multiLevelType w:val="hybridMultilevel"/>
    <w:tmpl w:val="EB46A0CA"/>
    <w:lvl w:ilvl="0">
      <w:start w:val="1"/>
      <w:numFmt w:val="bullet"/>
      <w:lvlText w:val=""/>
      <w:lvlJc w:val="left"/>
      <w:pPr>
        <w:tabs>
          <w:tab w:val="num" w:pos="288"/>
        </w:tabs>
        <w:ind w:left="288" w:hanging="288"/>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30BF53EE"/>
    <w:multiLevelType w:val="hybridMultilevel"/>
    <w:tmpl w:val="70AAA0C8"/>
    <w:lvl w:ilvl="0">
      <w:start w:val="1"/>
      <w:numFmt w:val="bullet"/>
      <w:lvlText w:val=""/>
      <w:lvlJc w:val="left"/>
      <w:pPr>
        <w:tabs>
          <w:tab w:val="num" w:pos="360"/>
        </w:tabs>
        <w:ind w:left="360" w:hanging="360"/>
      </w:pPr>
      <w:rPr>
        <w:rFonts w:ascii="Wingdings" w:hAnsi="Wingdings"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3248321F"/>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4">
    <w:nsid w:val="3634226C"/>
    <w:multiLevelType w:val="hybridMultilevel"/>
    <w:tmpl w:val="797AC59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36AD4917"/>
    <w:multiLevelType w:val="singleLevel"/>
    <w:tmpl w:val="6C2E7E5C"/>
    <w:lvl w:ilvl="0">
      <w:start w:val="2"/>
      <w:numFmt w:val="bullet"/>
      <w:lvlText w:val="-"/>
      <w:lvlJc w:val="left"/>
      <w:pPr>
        <w:tabs>
          <w:tab w:val="num" w:pos="3960"/>
        </w:tabs>
        <w:ind w:left="3960" w:hanging="360"/>
      </w:pPr>
      <w:rPr>
        <w:rFonts w:hint="default"/>
      </w:rPr>
    </w:lvl>
  </w:abstractNum>
  <w:abstractNum w:abstractNumId="16">
    <w:nsid w:val="389A2749"/>
    <w:multiLevelType w:val="singleLevel"/>
    <w:tmpl w:val="CC44C782"/>
    <w:lvl w:ilvl="0">
      <w:start w:val="2"/>
      <w:numFmt w:val="bullet"/>
      <w:lvlText w:val="-"/>
      <w:lvlJc w:val="left"/>
      <w:pPr>
        <w:tabs>
          <w:tab w:val="num" w:pos="3960"/>
        </w:tabs>
        <w:ind w:left="3960" w:hanging="360"/>
      </w:pPr>
      <w:rPr>
        <w:rFonts w:hint="default"/>
      </w:rPr>
    </w:lvl>
  </w:abstractNum>
  <w:abstractNum w:abstractNumId="17">
    <w:nsid w:val="3AA628BD"/>
    <w:multiLevelType w:val="hybridMultilevel"/>
    <w:tmpl w:val="3E56B416"/>
    <w:lvl w:ilvl="0">
      <w:start w:val="1"/>
      <w:numFmt w:val="bullet"/>
      <w:lvlText w:val=""/>
      <w:lvlJc w:val="left"/>
      <w:pPr>
        <w:tabs>
          <w:tab w:val="num" w:pos="288"/>
        </w:tabs>
        <w:ind w:left="288" w:hanging="288"/>
      </w:pPr>
      <w:rPr>
        <w:rFonts w:ascii="Wingdings" w:hAnsi="Wingdings" w:hint="default"/>
        <w:sz w:val="16"/>
        <w:szCs w:val="16"/>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3B5910A1"/>
    <w:multiLevelType w:val="hybridMultilevel"/>
    <w:tmpl w:val="2D9879DA"/>
    <w:lvl w:ilvl="0">
      <w:start w:val="0"/>
      <w:numFmt w:val="bullet"/>
      <w:lvlText w:val=""/>
      <w:lvlJc w:val="left"/>
      <w:pPr>
        <w:tabs>
          <w:tab w:val="num" w:pos="360"/>
        </w:tabs>
        <w:ind w:left="360" w:hanging="360"/>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3D4012FD"/>
    <w:multiLevelType w:val="multilevel"/>
    <w:tmpl w:val="31FE697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152" w:hanging="432"/>
      </w:pPr>
      <w:rPr>
        <w:rFonts w:ascii="Courier New" w:hAnsi="Courier New" w:cs="Courier New"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nsid w:val="3F2D5D99"/>
    <w:multiLevelType w:val="hybridMultilevel"/>
    <w:tmpl w:val="06C06E2E"/>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1">
    <w:nsid w:val="41284C13"/>
    <w:multiLevelType w:val="hybridMultilevel"/>
    <w:tmpl w:val="5D724C68"/>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41F33A70"/>
    <w:multiLevelType w:val="multilevel"/>
    <w:tmpl w:val="3CDC4BA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152" w:hanging="432"/>
      </w:pPr>
      <w:rPr>
        <w:rFonts w:ascii="Courier New" w:hAnsi="Courier New" w:cs="Courier New"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nsid w:val="45BD251C"/>
    <w:multiLevelType w:val="singleLevel"/>
    <w:tmpl w:val="B8BEBE8C"/>
    <w:lvl w:ilvl="0">
      <w:start w:val="2"/>
      <w:numFmt w:val="bullet"/>
      <w:lvlText w:val="-"/>
      <w:lvlJc w:val="left"/>
      <w:pPr>
        <w:tabs>
          <w:tab w:val="num" w:pos="360"/>
        </w:tabs>
        <w:ind w:left="360" w:hanging="360"/>
      </w:pPr>
      <w:rPr>
        <w:rFonts w:hint="default"/>
      </w:rPr>
    </w:lvl>
  </w:abstractNum>
  <w:abstractNum w:abstractNumId="24">
    <w:nsid w:val="4E706C0F"/>
    <w:multiLevelType w:val="hybridMultilevel"/>
    <w:tmpl w:val="7040D012"/>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nsid w:val="4FD13800"/>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6">
    <w:nsid w:val="55F60ACD"/>
    <w:multiLevelType w:val="multilevel"/>
    <w:tmpl w:val="EB46A0CA"/>
    <w:lvl w:ilvl="0">
      <w:start w:val="1"/>
      <w:numFmt w:val="bullet"/>
      <w:lvlText w:val=""/>
      <w:lvlJc w:val="left"/>
      <w:pPr>
        <w:tabs>
          <w:tab w:val="num" w:pos="288"/>
        </w:tabs>
        <w:ind w:left="288" w:hanging="288"/>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569B4CA4"/>
    <w:multiLevelType w:val="hybridMultilevel"/>
    <w:tmpl w:val="0F2E9762"/>
    <w:lvl w:ilvl="0">
      <w:start w:val="1"/>
      <w:numFmt w:val="bullet"/>
      <w:lvlText w:val=""/>
      <w:lvlJc w:val="left"/>
      <w:pPr>
        <w:tabs>
          <w:tab w:val="num" w:pos="288"/>
        </w:tabs>
        <w:ind w:left="288" w:hanging="288"/>
      </w:pPr>
      <w:rPr>
        <w:rFonts w:ascii="Wingdings" w:hAnsi="Wingdings" w:hint="default"/>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8">
    <w:nsid w:val="5B615A3D"/>
    <w:multiLevelType w:val="hybridMultilevel"/>
    <w:tmpl w:val="3E861EC6"/>
    <w:lvl w:ilvl="0">
      <w:start w:val="0"/>
      <w:numFmt w:val="bullet"/>
      <w:lvlText w:val=""/>
      <w:lvlJc w:val="left"/>
      <w:pPr>
        <w:tabs>
          <w:tab w:val="num" w:pos="360"/>
        </w:tabs>
        <w:ind w:left="360" w:hanging="360"/>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nsid w:val="5E7B712A"/>
    <w:multiLevelType w:val="hybridMultilevel"/>
    <w:tmpl w:val="D9623C94"/>
    <w:lvl w:ilvl="0">
      <w:start w:val="16"/>
      <w:numFmt w:val="bullet"/>
      <w:lvlText w:val=""/>
      <w:lvlJc w:val="left"/>
      <w:pPr>
        <w:tabs>
          <w:tab w:val="num" w:pos="1080"/>
        </w:tabs>
        <w:ind w:left="1080" w:hanging="720"/>
      </w:pPr>
      <w:rPr>
        <w:rFonts w:ascii="Wingdings" w:eastAsia="Times New Roman" w:hAnsi="Wingdings" w:cs="Times New Roman" w:hint="default"/>
        <w:b w:val="0"/>
      </w:rPr>
    </w:lvl>
    <w:lvl w:ilvl="1">
      <w:start w:val="1"/>
      <w:numFmt w:val="decimal"/>
      <w:lvlText w:val="%2."/>
      <w:lvlJc w:val="left"/>
      <w:pPr>
        <w:tabs>
          <w:tab w:val="num" w:pos="1440"/>
        </w:tabs>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0">
    <w:nsid w:val="5F050560"/>
    <w:multiLevelType w:val="hybridMultilevel"/>
    <w:tmpl w:val="7AE42128"/>
    <w:lvl w:ilvl="0">
      <w:start w:val="1"/>
      <w:numFmt w:val="bullet"/>
      <w:lvlText w:val=""/>
      <w:lvlJc w:val="left"/>
      <w:pPr>
        <w:tabs>
          <w:tab w:val="num" w:pos="288"/>
        </w:tabs>
        <w:ind w:left="288" w:hanging="288"/>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1">
    <w:nsid w:val="60045629"/>
    <w:multiLevelType w:val="hybridMultilevel"/>
    <w:tmpl w:val="F4F60160"/>
    <w:lvl w:ilvl="0">
      <w:start w:val="5"/>
      <w:numFmt w:val="bullet"/>
      <w:lvlText w:val="-"/>
      <w:lvlJc w:val="left"/>
      <w:pPr>
        <w:tabs>
          <w:tab w:val="num" w:pos="3960"/>
        </w:tabs>
        <w:ind w:left="3960" w:hanging="360"/>
      </w:pPr>
      <w:rPr>
        <w:rFonts w:ascii="Times New Roman" w:eastAsia="Times New Roman" w:hAnsi="Times New Roman" w:cs="Times New Roman" w:hint="default"/>
      </w:rPr>
    </w:lvl>
    <w:lvl w:ilvl="1" w:tentative="1">
      <w:start w:val="1"/>
      <w:numFmt w:val="bullet"/>
      <w:lvlText w:val="o"/>
      <w:lvlJc w:val="left"/>
      <w:pPr>
        <w:tabs>
          <w:tab w:val="num" w:pos="4680"/>
        </w:tabs>
        <w:ind w:left="4680" w:hanging="360"/>
      </w:pPr>
      <w:rPr>
        <w:rFonts w:ascii="Courier New" w:hAnsi="Courier New" w:cs="Courier New" w:hint="default"/>
      </w:rPr>
    </w:lvl>
    <w:lvl w:ilvl="2" w:tentative="1">
      <w:start w:val="1"/>
      <w:numFmt w:val="bullet"/>
      <w:lvlText w:val=""/>
      <w:lvlJc w:val="left"/>
      <w:pPr>
        <w:tabs>
          <w:tab w:val="num" w:pos="5400"/>
        </w:tabs>
        <w:ind w:left="5400" w:hanging="360"/>
      </w:pPr>
      <w:rPr>
        <w:rFonts w:ascii="Wingdings" w:hAnsi="Wingdings" w:hint="default"/>
      </w:rPr>
    </w:lvl>
    <w:lvl w:ilvl="3" w:tentative="1">
      <w:start w:val="1"/>
      <w:numFmt w:val="bullet"/>
      <w:lvlText w:val=""/>
      <w:lvlJc w:val="left"/>
      <w:pPr>
        <w:tabs>
          <w:tab w:val="num" w:pos="6120"/>
        </w:tabs>
        <w:ind w:left="6120" w:hanging="360"/>
      </w:pPr>
      <w:rPr>
        <w:rFonts w:ascii="Symbol" w:hAnsi="Symbol" w:hint="default"/>
      </w:rPr>
    </w:lvl>
    <w:lvl w:ilvl="4" w:tentative="1">
      <w:start w:val="1"/>
      <w:numFmt w:val="bullet"/>
      <w:lvlText w:val="o"/>
      <w:lvlJc w:val="left"/>
      <w:pPr>
        <w:tabs>
          <w:tab w:val="num" w:pos="6840"/>
        </w:tabs>
        <w:ind w:left="6840" w:hanging="360"/>
      </w:pPr>
      <w:rPr>
        <w:rFonts w:ascii="Courier New" w:hAnsi="Courier New" w:cs="Courier New" w:hint="default"/>
      </w:rPr>
    </w:lvl>
    <w:lvl w:ilvl="5" w:tentative="1">
      <w:start w:val="1"/>
      <w:numFmt w:val="bullet"/>
      <w:lvlText w:val=""/>
      <w:lvlJc w:val="left"/>
      <w:pPr>
        <w:tabs>
          <w:tab w:val="num" w:pos="7560"/>
        </w:tabs>
        <w:ind w:left="7560" w:hanging="360"/>
      </w:pPr>
      <w:rPr>
        <w:rFonts w:ascii="Wingdings" w:hAnsi="Wingdings" w:hint="default"/>
      </w:rPr>
    </w:lvl>
    <w:lvl w:ilvl="6" w:tentative="1">
      <w:start w:val="1"/>
      <w:numFmt w:val="bullet"/>
      <w:lvlText w:val=""/>
      <w:lvlJc w:val="left"/>
      <w:pPr>
        <w:tabs>
          <w:tab w:val="num" w:pos="8280"/>
        </w:tabs>
        <w:ind w:left="8280" w:hanging="360"/>
      </w:pPr>
      <w:rPr>
        <w:rFonts w:ascii="Symbol" w:hAnsi="Symbol" w:hint="default"/>
      </w:rPr>
    </w:lvl>
    <w:lvl w:ilvl="7" w:tentative="1">
      <w:start w:val="1"/>
      <w:numFmt w:val="bullet"/>
      <w:lvlText w:val="o"/>
      <w:lvlJc w:val="left"/>
      <w:pPr>
        <w:tabs>
          <w:tab w:val="num" w:pos="9000"/>
        </w:tabs>
        <w:ind w:left="9000" w:hanging="360"/>
      </w:pPr>
      <w:rPr>
        <w:rFonts w:ascii="Courier New" w:hAnsi="Courier New" w:cs="Courier New" w:hint="default"/>
      </w:rPr>
    </w:lvl>
    <w:lvl w:ilvl="8" w:tentative="1">
      <w:start w:val="1"/>
      <w:numFmt w:val="bullet"/>
      <w:lvlText w:val=""/>
      <w:lvlJc w:val="left"/>
      <w:pPr>
        <w:tabs>
          <w:tab w:val="num" w:pos="9720"/>
        </w:tabs>
        <w:ind w:left="9720" w:hanging="360"/>
      </w:pPr>
      <w:rPr>
        <w:rFonts w:ascii="Wingdings" w:hAnsi="Wingdings" w:hint="default"/>
      </w:rPr>
    </w:lvl>
  </w:abstractNum>
  <w:abstractNum w:abstractNumId="32">
    <w:nsid w:val="63E229C9"/>
    <w:multiLevelType w:val="hybridMultilevel"/>
    <w:tmpl w:val="96084134"/>
    <w:lvl w:ilvl="0">
      <w:start w:val="0"/>
      <w:numFmt w:val="bullet"/>
      <w:lvlText w:val=""/>
      <w:lvlJc w:val="left"/>
      <w:pPr>
        <w:tabs>
          <w:tab w:val="num" w:pos="360"/>
        </w:tabs>
        <w:ind w:left="360" w:hanging="360"/>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3">
    <w:nsid w:val="67C12032"/>
    <w:multiLevelType w:val="hybridMultilevel"/>
    <w:tmpl w:val="D7046998"/>
    <w:lvl w:ilvl="0">
      <w:start w:val="0"/>
      <w:numFmt w:val="bullet"/>
      <w:lvlText w:val="-"/>
      <w:lvlJc w:val="left"/>
      <w:pPr>
        <w:tabs>
          <w:tab w:val="num" w:pos="3960"/>
        </w:tabs>
        <w:ind w:left="3960" w:hanging="360"/>
      </w:pPr>
      <w:rPr>
        <w:rFonts w:ascii="Times New Roman" w:eastAsia="Times New Roman" w:hAnsi="Times New Roman" w:cs="Times New Roman" w:hint="default"/>
      </w:rPr>
    </w:lvl>
    <w:lvl w:ilvl="1" w:tentative="1">
      <w:start w:val="1"/>
      <w:numFmt w:val="bullet"/>
      <w:lvlText w:val="o"/>
      <w:lvlJc w:val="left"/>
      <w:pPr>
        <w:tabs>
          <w:tab w:val="num" w:pos="4680"/>
        </w:tabs>
        <w:ind w:left="4680" w:hanging="360"/>
      </w:pPr>
      <w:rPr>
        <w:rFonts w:ascii="Courier New" w:hAnsi="Courier New" w:cs="Courier New" w:hint="default"/>
      </w:rPr>
    </w:lvl>
    <w:lvl w:ilvl="2" w:tentative="1">
      <w:start w:val="1"/>
      <w:numFmt w:val="bullet"/>
      <w:lvlText w:val=""/>
      <w:lvlJc w:val="left"/>
      <w:pPr>
        <w:tabs>
          <w:tab w:val="num" w:pos="5400"/>
        </w:tabs>
        <w:ind w:left="5400" w:hanging="360"/>
      </w:pPr>
      <w:rPr>
        <w:rFonts w:ascii="Wingdings" w:hAnsi="Wingdings" w:hint="default"/>
      </w:rPr>
    </w:lvl>
    <w:lvl w:ilvl="3" w:tentative="1">
      <w:start w:val="1"/>
      <w:numFmt w:val="bullet"/>
      <w:lvlText w:val=""/>
      <w:lvlJc w:val="left"/>
      <w:pPr>
        <w:tabs>
          <w:tab w:val="num" w:pos="6120"/>
        </w:tabs>
        <w:ind w:left="6120" w:hanging="360"/>
      </w:pPr>
      <w:rPr>
        <w:rFonts w:ascii="Symbol" w:hAnsi="Symbol" w:hint="default"/>
      </w:rPr>
    </w:lvl>
    <w:lvl w:ilvl="4" w:tentative="1">
      <w:start w:val="1"/>
      <w:numFmt w:val="bullet"/>
      <w:lvlText w:val="o"/>
      <w:lvlJc w:val="left"/>
      <w:pPr>
        <w:tabs>
          <w:tab w:val="num" w:pos="6840"/>
        </w:tabs>
        <w:ind w:left="6840" w:hanging="360"/>
      </w:pPr>
      <w:rPr>
        <w:rFonts w:ascii="Courier New" w:hAnsi="Courier New" w:cs="Courier New" w:hint="default"/>
      </w:rPr>
    </w:lvl>
    <w:lvl w:ilvl="5" w:tentative="1">
      <w:start w:val="1"/>
      <w:numFmt w:val="bullet"/>
      <w:lvlText w:val=""/>
      <w:lvlJc w:val="left"/>
      <w:pPr>
        <w:tabs>
          <w:tab w:val="num" w:pos="7560"/>
        </w:tabs>
        <w:ind w:left="7560" w:hanging="360"/>
      </w:pPr>
      <w:rPr>
        <w:rFonts w:ascii="Wingdings" w:hAnsi="Wingdings" w:hint="default"/>
      </w:rPr>
    </w:lvl>
    <w:lvl w:ilvl="6" w:tentative="1">
      <w:start w:val="1"/>
      <w:numFmt w:val="bullet"/>
      <w:lvlText w:val=""/>
      <w:lvlJc w:val="left"/>
      <w:pPr>
        <w:tabs>
          <w:tab w:val="num" w:pos="8280"/>
        </w:tabs>
        <w:ind w:left="8280" w:hanging="360"/>
      </w:pPr>
      <w:rPr>
        <w:rFonts w:ascii="Symbol" w:hAnsi="Symbol" w:hint="default"/>
      </w:rPr>
    </w:lvl>
    <w:lvl w:ilvl="7" w:tentative="1">
      <w:start w:val="1"/>
      <w:numFmt w:val="bullet"/>
      <w:lvlText w:val="o"/>
      <w:lvlJc w:val="left"/>
      <w:pPr>
        <w:tabs>
          <w:tab w:val="num" w:pos="9000"/>
        </w:tabs>
        <w:ind w:left="9000" w:hanging="360"/>
      </w:pPr>
      <w:rPr>
        <w:rFonts w:ascii="Courier New" w:hAnsi="Courier New" w:cs="Courier New" w:hint="default"/>
      </w:rPr>
    </w:lvl>
    <w:lvl w:ilvl="8" w:tentative="1">
      <w:start w:val="1"/>
      <w:numFmt w:val="bullet"/>
      <w:lvlText w:val=""/>
      <w:lvlJc w:val="left"/>
      <w:pPr>
        <w:tabs>
          <w:tab w:val="num" w:pos="9720"/>
        </w:tabs>
        <w:ind w:left="9720" w:hanging="360"/>
      </w:pPr>
      <w:rPr>
        <w:rFonts w:ascii="Wingdings" w:hAnsi="Wingdings" w:hint="default"/>
      </w:rPr>
    </w:lvl>
  </w:abstractNum>
  <w:abstractNum w:abstractNumId="34">
    <w:nsid w:val="73F966CF"/>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5">
    <w:nsid w:val="7C564F82"/>
    <w:multiLevelType w:val="hybridMultilevel"/>
    <w:tmpl w:val="F31E826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16"/>
  </w:num>
  <w:num w:numId="3">
    <w:abstractNumId w:val="15"/>
  </w:num>
  <w:num w:numId="4">
    <w:abstractNumId w:val="1"/>
  </w:num>
  <w:num w:numId="5">
    <w:abstractNumId w:val="9"/>
  </w:num>
  <w:num w:numId="6">
    <w:abstractNumId w:val="34"/>
  </w:num>
  <w:num w:numId="7">
    <w:abstractNumId w:val="25"/>
  </w:num>
  <w:num w:numId="8">
    <w:abstractNumId w:val="13"/>
  </w:num>
  <w:num w:numId="9">
    <w:abstractNumId w:val="33"/>
  </w:num>
  <w:num w:numId="10">
    <w:abstractNumId w:val="31"/>
  </w:num>
  <w:num w:numId="11">
    <w:abstractNumId w:val="32"/>
  </w:num>
  <w:num w:numId="12">
    <w:abstractNumId w:val="18"/>
  </w:num>
  <w:num w:numId="13">
    <w:abstractNumId w:val="28"/>
  </w:num>
  <w:num w:numId="14">
    <w:abstractNumId w:val="10"/>
  </w:num>
  <w:num w:numId="15">
    <w:abstractNumId w:val="12"/>
  </w:num>
  <w:num w:numId="16">
    <w:abstractNumId w:val="11"/>
  </w:num>
  <w:num w:numId="17">
    <w:abstractNumId w:val="20"/>
  </w:num>
  <w:num w:numId="18">
    <w:abstractNumId w:val="7"/>
  </w:num>
  <w:num w:numId="19">
    <w:abstractNumId w:val="8"/>
  </w:num>
  <w:num w:numId="20">
    <w:abstractNumId w:val="5"/>
  </w:num>
  <w:num w:numId="21">
    <w:abstractNumId w:val="0"/>
  </w:num>
  <w:num w:numId="22">
    <w:abstractNumId w:val="17"/>
  </w:num>
  <w:num w:numId="23">
    <w:abstractNumId w:val="2"/>
  </w:num>
  <w:num w:numId="24">
    <w:abstractNumId w:val="27"/>
  </w:num>
  <w:num w:numId="25">
    <w:abstractNumId w:val="30"/>
  </w:num>
  <w:num w:numId="26">
    <w:abstractNumId w:val="24"/>
  </w:num>
  <w:num w:numId="27">
    <w:abstractNumId w:val="26"/>
  </w:num>
  <w:num w:numId="28">
    <w:abstractNumId w:val="29"/>
  </w:num>
  <w:num w:numId="29">
    <w:abstractNumId w:val="4"/>
  </w:num>
  <w:num w:numId="30">
    <w:abstractNumId w:val="6"/>
  </w:num>
  <w:num w:numId="31">
    <w:abstractNumId w:val="35"/>
  </w:num>
  <w:num w:numId="32">
    <w:abstractNumId w:val="21"/>
  </w:num>
  <w:num w:numId="33">
    <w:abstractNumId w:val="14"/>
  </w:num>
  <w:num w:numId="34">
    <w:abstractNumId w:val="3"/>
  </w:num>
  <w:num w:numId="35">
    <w:abstractNumId w:val="22"/>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40"/>
  <w:proofState w:spelling="clean" w:grammar="clean"/>
  <w:defaultTabStop w:val="288"/>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FBB"/>
    <w:rsid w:val="00021D11"/>
    <w:rsid w:val="00032F92"/>
    <w:rsid w:val="00044A46"/>
    <w:rsid w:val="00045609"/>
    <w:rsid w:val="000657B4"/>
    <w:rsid w:val="00072A28"/>
    <w:rsid w:val="00094236"/>
    <w:rsid w:val="000B2FBF"/>
    <w:rsid w:val="000B5523"/>
    <w:rsid w:val="00105475"/>
    <w:rsid w:val="001867E8"/>
    <w:rsid w:val="0019784A"/>
    <w:rsid w:val="001B2BCC"/>
    <w:rsid w:val="0023387A"/>
    <w:rsid w:val="0023454A"/>
    <w:rsid w:val="002611C3"/>
    <w:rsid w:val="00261318"/>
    <w:rsid w:val="0026276E"/>
    <w:rsid w:val="00285081"/>
    <w:rsid w:val="002A560B"/>
    <w:rsid w:val="002A65E2"/>
    <w:rsid w:val="002D5337"/>
    <w:rsid w:val="003037FE"/>
    <w:rsid w:val="00307F33"/>
    <w:rsid w:val="00361712"/>
    <w:rsid w:val="00380391"/>
    <w:rsid w:val="0039107F"/>
    <w:rsid w:val="0039492A"/>
    <w:rsid w:val="003B1ED0"/>
    <w:rsid w:val="00411531"/>
    <w:rsid w:val="0042389C"/>
    <w:rsid w:val="004362A4"/>
    <w:rsid w:val="004613FF"/>
    <w:rsid w:val="0047268C"/>
    <w:rsid w:val="004919E7"/>
    <w:rsid w:val="00495C89"/>
    <w:rsid w:val="004A28EA"/>
    <w:rsid w:val="004B0C57"/>
    <w:rsid w:val="004C0C1E"/>
    <w:rsid w:val="004D575C"/>
    <w:rsid w:val="004E3746"/>
    <w:rsid w:val="00553BF3"/>
    <w:rsid w:val="005E52B9"/>
    <w:rsid w:val="00600CB5"/>
    <w:rsid w:val="006213E4"/>
    <w:rsid w:val="006459A2"/>
    <w:rsid w:val="006B213C"/>
    <w:rsid w:val="006B4EDE"/>
    <w:rsid w:val="006D587A"/>
    <w:rsid w:val="00717463"/>
    <w:rsid w:val="007743D4"/>
    <w:rsid w:val="00782D30"/>
    <w:rsid w:val="00793A7B"/>
    <w:rsid w:val="007B1C24"/>
    <w:rsid w:val="007B265D"/>
    <w:rsid w:val="007E4987"/>
    <w:rsid w:val="008156B9"/>
    <w:rsid w:val="008410C7"/>
    <w:rsid w:val="00844801"/>
    <w:rsid w:val="0086525B"/>
    <w:rsid w:val="0087708B"/>
    <w:rsid w:val="00887922"/>
    <w:rsid w:val="00893695"/>
    <w:rsid w:val="00894639"/>
    <w:rsid w:val="008B281C"/>
    <w:rsid w:val="008F758D"/>
    <w:rsid w:val="009430EF"/>
    <w:rsid w:val="00967E19"/>
    <w:rsid w:val="009707E4"/>
    <w:rsid w:val="009B6ECE"/>
    <w:rsid w:val="009D5A9B"/>
    <w:rsid w:val="009F71CF"/>
    <w:rsid w:val="00A25111"/>
    <w:rsid w:val="00A357EB"/>
    <w:rsid w:val="00A40FD2"/>
    <w:rsid w:val="00A57BE1"/>
    <w:rsid w:val="00A7423D"/>
    <w:rsid w:val="00A92ED9"/>
    <w:rsid w:val="00A93C2C"/>
    <w:rsid w:val="00A94FE3"/>
    <w:rsid w:val="00AD475F"/>
    <w:rsid w:val="00AE2C7B"/>
    <w:rsid w:val="00B41E58"/>
    <w:rsid w:val="00B51989"/>
    <w:rsid w:val="00B70729"/>
    <w:rsid w:val="00B7245E"/>
    <w:rsid w:val="00B901DE"/>
    <w:rsid w:val="00BB6F3D"/>
    <w:rsid w:val="00BE2502"/>
    <w:rsid w:val="00BE3728"/>
    <w:rsid w:val="00BE77DC"/>
    <w:rsid w:val="00C01C22"/>
    <w:rsid w:val="00C26BE0"/>
    <w:rsid w:val="00C4733A"/>
    <w:rsid w:val="00C67F86"/>
    <w:rsid w:val="00C772D5"/>
    <w:rsid w:val="00CE04BD"/>
    <w:rsid w:val="00CF6DDB"/>
    <w:rsid w:val="00D11A7D"/>
    <w:rsid w:val="00D21B9C"/>
    <w:rsid w:val="00D3184D"/>
    <w:rsid w:val="00D53FBB"/>
    <w:rsid w:val="00D663B1"/>
    <w:rsid w:val="00D72ADC"/>
    <w:rsid w:val="00D947D1"/>
    <w:rsid w:val="00DB3438"/>
    <w:rsid w:val="00DC0598"/>
    <w:rsid w:val="00DE6DF7"/>
    <w:rsid w:val="00E048DA"/>
    <w:rsid w:val="00E42E35"/>
    <w:rsid w:val="00E519A1"/>
    <w:rsid w:val="00EC1099"/>
    <w:rsid w:val="00EF6AE5"/>
    <w:rsid w:val="00F4332F"/>
    <w:rsid w:val="00F722F0"/>
    <w:rsid w:val="00F752B1"/>
    <w:rsid w:val="00F97768"/>
    <w:rsid w:val="00FE1AB5"/>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15:chartTrackingRefBased/>
  <w15:docId w15:val="{43D3AA4D-9D99-784B-8CBF-3E4832ABF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pBdr>
        <w:top w:val="thickThinMediumGap" w:sz="24" w:space="1" w:color="auto" w:shadow="1"/>
        <w:left w:val="thickThinMediumGap" w:sz="24" w:space="4" w:color="auto" w:shadow="1"/>
        <w:bottom w:val="thickThinMediumGap" w:sz="24" w:space="1" w:color="auto" w:shadow="1"/>
        <w:right w:val="thickThinMediumGap" w:sz="24" w:space="4" w:color="auto" w:shadow="1"/>
      </w:pBdr>
      <w:jc w:val="right"/>
      <w:outlineLvl w:val="0"/>
    </w:pPr>
    <w:rPr>
      <w:rFonts w:ascii="Comic Sans MS" w:hAnsi="Comic Sans MS"/>
      <w:b/>
      <w:sz w:val="32"/>
    </w:rPr>
  </w:style>
  <w:style w:type="paragraph" w:styleId="Heading2">
    <w:name w:val="heading 2"/>
    <w:basedOn w:val="Normal"/>
    <w:next w:val="Normal"/>
    <w:qFormat/>
    <w:pPr>
      <w:keepNext/>
      <w:pBdr>
        <w:top w:val="thickThinMediumGap" w:sz="24" w:space="1" w:color="auto" w:shadow="1"/>
        <w:left w:val="thickThinMediumGap" w:sz="24" w:space="4" w:color="auto" w:shadow="1"/>
        <w:bottom w:val="thickThinMediumGap" w:sz="24" w:space="1" w:color="auto" w:shadow="1"/>
        <w:right w:val="thickThinMediumGap" w:sz="24" w:space="4" w:color="auto" w:shadow="1"/>
      </w:pBdr>
      <w:outlineLvl w:val="1"/>
    </w:pPr>
    <w:rPr>
      <w:b/>
      <w:i/>
      <w:sz w:val="24"/>
      <w:u w:val="single"/>
    </w:rPr>
  </w:style>
  <w:style w:type="paragraph" w:styleId="Heading3">
    <w:name w:val="heading 3"/>
    <w:basedOn w:val="Normal"/>
    <w:next w:val="Normal"/>
    <w:qFormat/>
    <w:pPr>
      <w:keepNext/>
      <w:pBdr>
        <w:top w:val="thickThinMediumGap" w:sz="24" w:space="1" w:color="auto" w:shadow="1"/>
        <w:left w:val="thickThinMediumGap" w:sz="24" w:space="4" w:color="auto" w:shadow="1"/>
        <w:bottom w:val="thickThinMediumGap" w:sz="24" w:space="1" w:color="auto" w:shadow="1"/>
        <w:right w:val="thickThinMediumGap" w:sz="24" w:space="4" w:color="auto" w:shadow="1"/>
      </w:pBdr>
      <w:outlineLvl w:val="2"/>
    </w:pPr>
    <w:rPr>
      <w:b/>
      <w:i/>
      <w:u w:val="single"/>
    </w:rPr>
  </w:style>
  <w:style w:type="paragraph" w:styleId="Heading4">
    <w:name w:val="heading 4"/>
    <w:basedOn w:val="Normal"/>
    <w:next w:val="Normal"/>
    <w:qFormat/>
    <w:pPr>
      <w:keepNext/>
      <w:pBdr>
        <w:top w:val="thickThinMediumGap" w:sz="24" w:space="1" w:color="auto" w:shadow="1"/>
        <w:left w:val="thickThinMediumGap" w:sz="24" w:space="31" w:color="auto" w:shadow="1"/>
        <w:bottom w:val="thickThinMediumGap" w:sz="24" w:space="0" w:color="auto" w:shadow="1"/>
        <w:right w:val="thickThinMediumGap" w:sz="24" w:space="31" w:color="auto" w:shadow="1"/>
      </w:pBd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Indent">
    <w:name w:val="Body Text Indent"/>
    <w:basedOn w:val="Normal"/>
    <w:semiHidden/>
    <w:pPr>
      <w:pBdr>
        <w:top w:val="thickThinMediumGap" w:sz="24" w:space="1" w:color="auto" w:shadow="1"/>
        <w:left w:val="thickThinMediumGap" w:sz="24" w:space="4" w:color="auto" w:shadow="1"/>
        <w:bottom w:val="thickThinMediumGap" w:sz="24" w:space="1" w:color="auto" w:shadow="1"/>
        <w:right w:val="thickThinMediumGap" w:sz="24" w:space="4" w:color="auto" w:shadow="1"/>
      </w:pBdr>
      <w:ind w:left="3600" w:hanging="3600"/>
    </w:pPr>
  </w:style>
  <w:style w:type="paragraph" w:styleId="BodyTextIndent2">
    <w:name w:val="Body Text Indent 2"/>
    <w:basedOn w:val="Normal"/>
    <w:semiHidden/>
    <w:pPr>
      <w:pBdr>
        <w:top w:val="thickThinMediumGap" w:sz="24" w:space="1" w:color="auto" w:shadow="1"/>
        <w:left w:val="thickThinMediumGap" w:sz="24" w:space="4" w:color="auto" w:shadow="1"/>
        <w:bottom w:val="thickThinMediumGap" w:sz="24" w:space="1" w:color="auto" w:shadow="1"/>
        <w:right w:val="thickThinMediumGap" w:sz="24" w:space="4" w:color="auto" w:shadow="1"/>
      </w:pBdr>
      <w:ind w:left="3600" w:hanging="3600"/>
      <w:jc w:val="both"/>
    </w:pPr>
  </w:style>
  <w:style w:type="paragraph" w:styleId="BodyTextIndent3">
    <w:name w:val="Body Text Indent 3"/>
    <w:basedOn w:val="Normal"/>
    <w:semiHidden/>
    <w:pPr>
      <w:pBdr>
        <w:top w:val="thickThinMediumGap" w:sz="24" w:space="1" w:color="auto" w:shadow="1"/>
        <w:left w:val="thickThinMediumGap" w:sz="24" w:space="31" w:color="auto" w:shadow="1"/>
        <w:bottom w:val="thickThinMediumGap" w:sz="24" w:space="16" w:color="auto" w:shadow="1"/>
        <w:right w:val="thickThinMediumGap" w:sz="24" w:space="31" w:color="auto" w:shadow="1"/>
      </w:pBdr>
      <w:ind w:left="3600" w:hanging="3600"/>
      <w:jc w:val="both"/>
    </w:pPr>
  </w:style>
  <w:style w:type="character" w:customStyle="1" w:styleId="yshortcuts">
    <w:name w:val="yshortcuts"/>
    <w:basedOn w:val="DefaultParagraphFont"/>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customStyle="1" w:styleId="CharCharCharCharCharCharChar">
    <w:name w:val="Char Char Char Char Char Char Char"/>
    <w:basedOn w:val="Normal"/>
    <w:pPr>
      <w:spacing w:before="60" w:after="160" w:line="240" w:lineRule="exact"/>
    </w:pPr>
    <w:rPr>
      <w:rFonts w:ascii="Verdana" w:hAnsi="Verdana" w:cs="Arial"/>
      <w:color w:val="FF00FF"/>
      <w:szCs w:val="24"/>
    </w:rPr>
  </w:style>
  <w:style w:type="paragraph" w:styleId="Header">
    <w:name w:val="header"/>
    <w:basedOn w:val="Normal"/>
    <w:link w:val="HeaderChar"/>
    <w:uiPriority w:val="99"/>
    <w:unhideWhenUsed/>
    <w:rsid w:val="00A94FE3"/>
    <w:pPr>
      <w:tabs>
        <w:tab w:val="center" w:pos="4513"/>
        <w:tab w:val="right" w:pos="9026"/>
      </w:tabs>
    </w:pPr>
  </w:style>
  <w:style w:type="character" w:customStyle="1" w:styleId="HeaderChar">
    <w:name w:val="Header Char"/>
    <w:link w:val="Header"/>
    <w:uiPriority w:val="99"/>
    <w:rsid w:val="00A94FE3"/>
    <w:rPr>
      <w:lang w:val="en-GB" w:eastAsia="en-US"/>
    </w:rPr>
  </w:style>
  <w:style w:type="paragraph" w:styleId="Footer">
    <w:name w:val="footer"/>
    <w:basedOn w:val="Normal"/>
    <w:link w:val="FooterChar"/>
    <w:uiPriority w:val="99"/>
    <w:unhideWhenUsed/>
    <w:rsid w:val="00A94FE3"/>
    <w:pPr>
      <w:tabs>
        <w:tab w:val="center" w:pos="4513"/>
        <w:tab w:val="right" w:pos="9026"/>
      </w:tabs>
    </w:pPr>
  </w:style>
  <w:style w:type="character" w:customStyle="1" w:styleId="FooterChar">
    <w:name w:val="Footer Char"/>
    <w:link w:val="Footer"/>
    <w:uiPriority w:val="99"/>
    <w:rsid w:val="00A94FE3"/>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dtyp=docx_n&amp;userId=984d35f11028905ab2cf96e26ce1defdcb110a4588b839d0&amp;jobId=180320500525&amp;uid=533848111803205005251625731679&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B75FB-37C9-4719-9B2F-73656E338E2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1606</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server</dc:creator>
  <cp:lastModifiedBy>tanuja</cp:lastModifiedBy>
  <cp:revision>6</cp:revision>
  <cp:lastPrinted>2014-06-11T04:51:00Z</cp:lastPrinted>
  <dcterms:created xsi:type="dcterms:W3CDTF">2020-11-23T14:47:00Z</dcterms:created>
  <dcterms:modified xsi:type="dcterms:W3CDTF">2021-04-03T12:25:00Z</dcterms:modified>
</cp:coreProperties>
</file>