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  <w:r>
        <w:rPr>
          <w:rFonts w:ascii="Arial" w:eastAsia="Arial" w:hAnsi="Arial" w:cs="Arial"/>
          <w:color w:val="000000"/>
          <w:sz w:val="24"/>
          <w:szCs w:val="24"/>
        </w:rPr>
        <w:pict>
          <v:group id="_x0000_s1025" style="width:594.75pt;height:841.95pt;margin-top:0;margin-left:0;mso-position-horizontal-relative:page;mso-position-vertical-relative:page;position:absolute;z-index:-251658240" coordsize="11895,168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width:4973;height:16839;position:absolute">
              <v:imagedata r:id="rId4" o:title=""/>
            </v:shape>
            <v:shape id="_x0000_s1027" type="#_x0000_t75" style="width:11895;height:3159;position:absolute;top:13680">
              <v:imagedata r:id="rId5" o:title=""/>
            </v:shape>
            <v:shape id="_x0000_s1028" type="#_x0000_t75" style="width:10503;height:480;left:652;position:absolute;top:4252">
              <v:imagedata r:id="rId6" o:title=""/>
            </v:shape>
            <v:line id="_x0000_s1029" style="position:absolute" from="10795,4375" to="1255,4375" strokecolor="#e26b0a" strokeweight="3pt"/>
            <v:shape id="_x0000_s1030" type="#_x0000_t75" style="width:10503;height:480;left:652;position:absolute;top:6508">
              <v:imagedata r:id="rId7" o:title=""/>
            </v:shape>
            <v:line id="_x0000_s1031" style="position:absolute" from="10795,6629" to="1255,6629" strokecolor="#e26b0a" strokeweight="3pt"/>
            <v:shape id="_x0000_s1032" type="#_x0000_t75" style="width:10503;height:480;left:652;position:absolute;top:10233">
              <v:imagedata r:id="rId8" o:title=""/>
            </v:shape>
            <v:line id="_x0000_s1033" style="position:absolute" from="10795,10354" to="1255,10354" strokecolor="#e26b0a" strokeweight="3pt"/>
          </v:group>
        </w:pict>
      </w:r>
    </w:p>
    <w:p w:rsidR="00000000" w:rsidRPr="00000000" w:rsidP="00000000" w14:paraId="00000002">
      <w:pPr>
        <w:spacing w:before="69"/>
        <w:ind w:left="1814" w:right="1778" w:firstLine="0"/>
        <w:jc w:val="center"/>
        <w:rPr>
          <w:sz w:val="72"/>
          <w:szCs w:val="72"/>
        </w:rPr>
      </w:pPr>
      <w:r w:rsidRPr="00000000">
        <w:rPr>
          <w:sz w:val="72"/>
          <w:szCs w:val="72"/>
          <w:rtl w:val="0"/>
        </w:rPr>
        <w:t>Nikita Sharma</w:t>
      </w:r>
    </w:p>
    <w:p w:rsidR="00000000" w:rsidRPr="00000000" w:rsidP="00000000" w14:paraId="00000003">
      <w:pPr>
        <w:pStyle w:val="Heading2"/>
        <w:spacing w:before="276" w:line="276" w:lineRule="auto"/>
        <w:ind w:left="1814" w:right="2047" w:firstLine="0"/>
        <w:jc w:val="center"/>
      </w:pPr>
      <w:r w:rsidRPr="00000000">
        <w:rPr>
          <w:rtl w:val="0"/>
        </w:rPr>
        <w:t>Shubhash Chowk Neora Tilda (C.G) Pin - 493114</w:t>
      </w:r>
    </w:p>
    <w:p w:rsidR="00000000" w:rsidRPr="00000000" w:rsidP="00000000" w14:paraId="00000004">
      <w:pPr>
        <w:tabs>
          <w:tab w:val="left" w:pos="2308"/>
        </w:tabs>
        <w:spacing w:line="253" w:lineRule="auto"/>
        <w:ind w:right="132"/>
        <w:jc w:val="center"/>
      </w:pPr>
      <w:r w:rsidRPr="00000000">
        <w:rPr>
          <w:b/>
          <w:rtl w:val="0"/>
        </w:rPr>
        <w:t xml:space="preserve">Mobile: </w:t>
      </w:r>
      <w:r w:rsidRPr="00000000">
        <w:rPr>
          <w:rtl w:val="0"/>
        </w:rPr>
        <w:t>[8305022836]</w:t>
        <w:tab/>
      </w:r>
      <w:r w:rsidRPr="00000000">
        <w:rPr>
          <w:b/>
          <w:rtl w:val="0"/>
        </w:rPr>
        <w:t xml:space="preserve">E-mail: </w:t>
      </w:r>
      <w:r w:rsidRPr="00000000">
        <w:rPr>
          <w:rtl w:val="0"/>
        </w:rPr>
        <w:t>[</w:t>
      </w:r>
      <w:hyperlink r:id="rId9" w:history="1">
        <w:r w:rsidRPr="00000000">
          <w:rPr>
            <w:rtl w:val="0"/>
          </w:rPr>
          <w:t>nikesharma116@gmail.com</w:t>
        </w:r>
      </w:hyperlink>
      <w:r w:rsidRPr="00000000">
        <w:rPr>
          <w:rtl w:val="0"/>
        </w:rPr>
        <w:t>]</w:t>
      </w:r>
    </w:p>
    <w:p w:rsidR="00000000" w:rsidRPr="00000000" w:rsidP="00000000" w14:paraId="000000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00000" w:rsidRPr="00000000" w:rsidP="00000000" w14:paraId="00000006">
      <w:pPr>
        <w:pStyle w:val="Heading1"/>
        <w:ind w:firstLine="158"/>
      </w:pPr>
      <w:r w:rsidRPr="00000000">
        <w:rPr>
          <w:rtl w:val="0"/>
        </w:rPr>
        <w:t>Career Objective</w:t>
      </w:r>
    </w:p>
    <w:p w:rsidR="00000000" w:rsidRPr="00000000" w:rsidP="00000000" w14:paraId="00000007">
      <w:pPr>
        <w:pBdr>
          <w:top w:val="nil"/>
          <w:left w:val="nil"/>
          <w:bottom w:val="nil"/>
          <w:right w:val="nil"/>
          <w:between w:val="nil"/>
        </w:pBdr>
        <w:spacing w:before="322"/>
        <w:ind w:left="158" w:right="620" w:firstLine="0"/>
        <w:rPr>
          <w:color w:val="000000"/>
          <w:sz w:val="24"/>
          <w:szCs w:val="24"/>
        </w:rPr>
      </w:pPr>
      <w:r w:rsidRPr="00000000">
        <w:rPr>
          <w:color w:val="2F2F2F"/>
          <w:sz w:val="24"/>
          <w:szCs w:val="24"/>
          <w:rtl w:val="0"/>
        </w:rPr>
        <w:t>Seeking challenging assignments in the domain of Account, Finance, Auditing &amp; Taxation with growth oriented organization where I can utilize my professional knowledge by seeking opportunities for professional growth and advancement and to contribute towards organization‘s goals.</w:t>
      </w:r>
    </w:p>
    <w:p w:rsidR="00000000" w:rsidRPr="00000000" w:rsidP="00000000" w14:paraId="000000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000000" w:rsidRPr="00000000" w:rsidP="00000000" w14:paraId="00000009">
      <w:pPr>
        <w:pStyle w:val="Heading1"/>
        <w:ind w:firstLine="158"/>
      </w:pPr>
      <w:r w:rsidRPr="00000000">
        <w:rPr>
          <w:rtl w:val="0"/>
        </w:rPr>
        <w:t>Professional Qualification</w:t>
      </w:r>
    </w:p>
    <w:p w:rsidR="00000000" w:rsidRPr="00000000" w:rsidP="00000000" w14:paraId="0000000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000000" w:rsidRPr="00000000" w:rsidP="00000000" w14:paraId="000000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7"/>
          <w:szCs w:val="17"/>
        </w:rPr>
      </w:pPr>
    </w:p>
    <w:tbl>
      <w:tblPr>
        <w:tblStyle w:val="Table1"/>
        <w:tblW w:w="7234" w:type="dxa"/>
        <w:jc w:val="left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1823"/>
        <w:gridCol w:w="3750"/>
        <w:gridCol w:w="1661"/>
      </w:tblGrid>
      <w:tr>
        <w:tblPrEx>
          <w:tblW w:w="7234" w:type="dxa"/>
          <w:jc w:val="left"/>
          <w:tblInd w:w="11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477"/>
          <w:jc w:val="left"/>
        </w:trPr>
        <w:tc>
          <w:tcPr/>
          <w:p w:rsidR="00000000" w:rsidRPr="00000000" w:rsidP="00000000" w14:paraId="0000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0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  <w:rtl w:val="0"/>
              </w:rPr>
              <w:t>[Year 2021]</w:t>
            </w:r>
          </w:p>
          <w:p w:rsidR="00000000" w:rsidRPr="00000000" w:rsidP="00000000" w14:paraId="00000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0" w:firstLine="0"/>
              <w:rPr>
                <w:b/>
                <w:color w:val="000000"/>
                <w:sz w:val="24"/>
                <w:szCs w:val="24"/>
              </w:rPr>
            </w:pPr>
          </w:p>
          <w:p w:rsidR="00000000" w:rsidRPr="00000000" w:rsidP="00000000" w14:paraId="00000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0" w:firstLine="0"/>
              <w:rPr>
                <w:b/>
                <w:color w:val="000000"/>
                <w:sz w:val="24"/>
                <w:szCs w:val="24"/>
              </w:rPr>
            </w:pPr>
          </w:p>
          <w:p w:rsidR="00000000" w:rsidRPr="00000000" w:rsidP="00000000" w14:paraId="00000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0" w:firstLine="0"/>
              <w:rPr>
                <w:b/>
                <w:color w:val="000000"/>
                <w:sz w:val="24"/>
                <w:szCs w:val="24"/>
              </w:rPr>
            </w:pPr>
          </w:p>
          <w:p w:rsidR="00000000" w:rsidRPr="00000000" w:rsidP="00000000" w14:paraId="00000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0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[Year 2019]</w:t>
            </w:r>
          </w:p>
        </w:tc>
        <w:tc>
          <w:tcPr/>
          <w:p w:rsidR="00000000" w:rsidRPr="00000000" w:rsidP="00000000" w14:paraId="00000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66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rFonts w:ascii="Arial" w:eastAsia="Arial" w:hAnsi="Arial" w:cs="Arial"/>
                <w:color w:val="000000"/>
                <w:sz w:val="24"/>
                <w:szCs w:val="24"/>
                <w:rtl w:val="0"/>
              </w:rPr>
              <w:t>[CA FINAL Group 1]          (Result</w:t>
            </w:r>
            <w:r w:rsidRPr="00000000"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Awaited</w:t>
            </w:r>
            <w:r w:rsidRPr="00000000">
              <w:rPr>
                <w:rFonts w:ascii="Arial" w:eastAsia="Arial" w:hAnsi="Arial" w:cs="Arial"/>
                <w:color w:val="000000"/>
                <w:sz w:val="24"/>
                <w:szCs w:val="24"/>
                <w:rtl w:val="0"/>
              </w:rPr>
              <w:t>)</w:t>
            </w:r>
          </w:p>
          <w:p w:rsidR="00000000" w:rsidRPr="00000000" w:rsidP="00000000" w14:paraId="00000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66" w:firstLine="0"/>
              <w:rPr>
                <w:color w:val="000000"/>
                <w:sz w:val="24"/>
                <w:szCs w:val="24"/>
              </w:rPr>
            </w:pPr>
          </w:p>
          <w:p w:rsidR="00000000" w:rsidRPr="00000000" w:rsidP="00000000" w14:paraId="00000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66" w:firstLine="0"/>
              <w:rPr>
                <w:sz w:val="24"/>
                <w:szCs w:val="24"/>
              </w:rPr>
            </w:pPr>
          </w:p>
          <w:p w:rsidR="00000000" w:rsidRPr="00000000" w:rsidP="00000000" w14:paraId="00000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66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[CA FINAL Group 2]</w:t>
            </w:r>
          </w:p>
        </w:tc>
        <w:tc>
          <w:tcPr/>
          <w:p w:rsidR="00000000" w:rsidRPr="00000000" w:rsidP="00000000" w14:paraId="00000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"/>
              <w:jc w:val="right"/>
              <w:rPr>
                <w:color w:val="000000"/>
                <w:sz w:val="24"/>
                <w:szCs w:val="24"/>
              </w:rPr>
            </w:pPr>
          </w:p>
          <w:p w:rsidR="00000000" w:rsidRPr="00000000" w:rsidP="00000000" w14:paraId="00000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"/>
              <w:jc w:val="right"/>
              <w:rPr>
                <w:color w:val="000000"/>
                <w:sz w:val="24"/>
                <w:szCs w:val="24"/>
              </w:rPr>
            </w:pPr>
          </w:p>
          <w:p w:rsidR="00000000" w:rsidRPr="00000000" w:rsidP="00000000" w14:paraId="00000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"/>
              <w:jc w:val="right"/>
              <w:rPr>
                <w:color w:val="000000"/>
                <w:sz w:val="24"/>
                <w:szCs w:val="24"/>
              </w:rPr>
            </w:pPr>
            <w:r w:rsidRPr="00000000">
              <w:rPr>
                <w:rFonts w:ascii="Arial" w:eastAsia="Arial" w:hAnsi="Arial" w:cs="Arial"/>
                <w:color w:val="000000"/>
                <w:sz w:val="24"/>
                <w:szCs w:val="24"/>
                <w:rtl w:val="0"/>
              </w:rPr>
              <w:t>[ICAI]</w:t>
            </w:r>
          </w:p>
          <w:p w:rsidR="00000000" w:rsidRPr="00000000" w:rsidP="00000000" w14:paraId="00000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"/>
              <w:jc w:val="right"/>
              <w:rPr>
                <w:color w:val="000000"/>
                <w:sz w:val="24"/>
                <w:szCs w:val="24"/>
              </w:rPr>
            </w:pPr>
          </w:p>
          <w:p w:rsidR="00000000" w:rsidRPr="00000000" w:rsidP="00000000" w14:paraId="00000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"/>
              <w:jc w:val="right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[ICAI]</w:t>
            </w:r>
          </w:p>
        </w:tc>
      </w:tr>
      <w:tr>
        <w:tblPrEx>
          <w:tblW w:w="7234" w:type="dxa"/>
          <w:jc w:val="left"/>
          <w:tblInd w:w="115" w:type="dxa"/>
          <w:tblLayout w:type="fixed"/>
          <w:tblLook w:val="0000"/>
        </w:tblPrEx>
        <w:trPr>
          <w:trHeight w:val="620"/>
          <w:jc w:val="left"/>
        </w:trPr>
        <w:tc>
          <w:tcPr/>
          <w:p w:rsidR="00000000" w:rsidRPr="00000000" w:rsidP="00000000" w14:paraId="0000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1"/>
              <w:ind w:left="50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[Year 2018]</w:t>
            </w:r>
          </w:p>
        </w:tc>
        <w:tc>
          <w:tcPr/>
          <w:p w:rsidR="00000000" w:rsidRPr="00000000" w:rsidP="00000000" w14:paraId="0000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1"/>
              <w:ind w:left="566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[Intermediate Group 2]</w:t>
            </w:r>
          </w:p>
        </w:tc>
        <w:tc>
          <w:tcPr/>
          <w:p w:rsidR="00000000" w:rsidRPr="00000000" w:rsidP="00000000" w14:paraId="00000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1"/>
              <w:ind w:right="48"/>
              <w:jc w:val="right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[ICAI]</w:t>
            </w:r>
          </w:p>
        </w:tc>
      </w:tr>
      <w:tr>
        <w:tblPrEx>
          <w:tblW w:w="7234" w:type="dxa"/>
          <w:jc w:val="left"/>
          <w:tblInd w:w="115" w:type="dxa"/>
          <w:tblLayout w:type="fixed"/>
          <w:tblLook w:val="0000"/>
        </w:tblPrEx>
        <w:trPr>
          <w:trHeight w:val="551"/>
          <w:jc w:val="left"/>
        </w:trPr>
        <w:tc>
          <w:tcPr/>
          <w:p w:rsidR="00000000" w:rsidRPr="00000000" w:rsidP="00000000" w14:paraId="0000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50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[Year 2016]</w:t>
            </w:r>
          </w:p>
        </w:tc>
        <w:tc>
          <w:tcPr/>
          <w:p w:rsidR="00000000" w:rsidRPr="00000000" w:rsidP="00000000" w14:paraId="00000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566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[Intermediate Group 1]</w:t>
            </w:r>
          </w:p>
        </w:tc>
        <w:tc>
          <w:tcPr/>
          <w:p w:rsidR="00000000" w:rsidRPr="00000000" w:rsidP="00000000" w14:paraId="00000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right="48"/>
              <w:jc w:val="right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[ICAI]</w:t>
            </w:r>
          </w:p>
        </w:tc>
      </w:tr>
      <w:tr>
        <w:tblPrEx>
          <w:tblW w:w="7234" w:type="dxa"/>
          <w:jc w:val="left"/>
          <w:tblInd w:w="115" w:type="dxa"/>
          <w:tblLayout w:type="fixed"/>
          <w:tblLook w:val="0000"/>
        </w:tblPrEx>
        <w:trPr>
          <w:trHeight w:val="408"/>
          <w:jc w:val="left"/>
        </w:trPr>
        <w:tc>
          <w:tcPr/>
          <w:p w:rsidR="00000000" w:rsidRPr="00000000" w:rsidP="00000000" w14:paraId="00000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56" w:lineRule="auto"/>
              <w:ind w:left="50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[Year 2013]</w:t>
            </w:r>
          </w:p>
        </w:tc>
        <w:tc>
          <w:tcPr/>
          <w:p w:rsidR="00000000" w:rsidRPr="00000000" w:rsidP="00000000" w14:paraId="00000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56" w:lineRule="auto"/>
              <w:ind w:left="566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[CPT]</w:t>
            </w:r>
          </w:p>
        </w:tc>
        <w:tc>
          <w:tcPr/>
          <w:p w:rsidR="00000000" w:rsidRPr="00000000" w:rsidP="00000000" w14:paraId="00000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56" w:lineRule="auto"/>
              <w:ind w:right="48"/>
              <w:jc w:val="right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[ICAI]</w:t>
            </w:r>
          </w:p>
        </w:tc>
      </w:tr>
    </w:tbl>
    <w:p w:rsidR="00000000" w:rsidRPr="00000000" w:rsidP="00000000" w14:paraId="000000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000000" w:rsidRPr="00000000" w:rsidP="00000000" w14:paraId="0000002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000000" w:rsidRPr="00000000" w:rsidP="00000000" w14:paraId="0000002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4"/>
          <w:szCs w:val="24"/>
        </w:rPr>
      </w:pPr>
    </w:p>
    <w:p w:rsidR="00000000" w:rsidRPr="00000000" w:rsidP="00000000" w14:paraId="00000026">
      <w:pPr>
        <w:spacing w:before="85"/>
        <w:ind w:left="158" w:firstLine="0"/>
        <w:rPr>
          <w:b/>
          <w:sz w:val="36"/>
          <w:szCs w:val="36"/>
        </w:rPr>
      </w:pPr>
      <w:r w:rsidRPr="00000000">
        <w:rPr>
          <w:b/>
          <w:sz w:val="36"/>
          <w:szCs w:val="36"/>
          <w:rtl w:val="0"/>
        </w:rPr>
        <w:t>Academic Qualification</w:t>
      </w:r>
    </w:p>
    <w:p w:rsidR="00000000" w:rsidRPr="00000000" w:rsidP="00000000" w14:paraId="00000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000000" w:rsidRPr="00000000" w:rsidP="00000000" w14:paraId="0000002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6"/>
          <w:szCs w:val="16"/>
        </w:rPr>
      </w:pPr>
    </w:p>
    <w:tbl>
      <w:tblPr>
        <w:tblStyle w:val="Table2"/>
        <w:tblW w:w="7827" w:type="dxa"/>
        <w:jc w:val="left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302"/>
        <w:gridCol w:w="1715"/>
        <w:gridCol w:w="3810"/>
      </w:tblGrid>
      <w:tr>
        <w:tblPrEx>
          <w:tblW w:w="7827" w:type="dxa"/>
          <w:jc w:val="left"/>
          <w:tblInd w:w="11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754"/>
          <w:jc w:val="left"/>
        </w:trPr>
        <w:tc>
          <w:tcPr/>
          <w:p w:rsidR="00000000" w:rsidRPr="00000000" w:rsidP="00000000" w14:paraId="0000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" w:right="66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[Year 2019] Percentage achieved:</w:t>
            </w:r>
          </w:p>
        </w:tc>
        <w:tc>
          <w:tcPr/>
          <w:p w:rsidR="00000000" w:rsidRPr="00000000" w:rsidP="00000000" w14:paraId="00000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87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[M.com]</w:t>
            </w:r>
          </w:p>
          <w:p w:rsidR="00000000" w:rsidRPr="00000000" w:rsidP="00000000" w14:paraId="00000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[63.90%]</w:t>
            </w:r>
          </w:p>
        </w:tc>
        <w:tc>
          <w:tcPr/>
          <w:p w:rsidR="00000000" w:rsidRPr="00000000" w:rsidP="00000000" w14:paraId="00000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52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[Pragati College Raipur]</w:t>
            </w:r>
          </w:p>
        </w:tc>
      </w:tr>
      <w:tr>
        <w:tblPrEx>
          <w:tblW w:w="7827" w:type="dxa"/>
          <w:jc w:val="left"/>
          <w:tblInd w:w="115" w:type="dxa"/>
          <w:tblLayout w:type="fixed"/>
          <w:tblLook w:val="0000"/>
        </w:tblPrEx>
        <w:trPr>
          <w:trHeight w:val="966"/>
          <w:jc w:val="left"/>
        </w:trPr>
        <w:tc>
          <w:tcPr/>
          <w:p w:rsidR="00000000" w:rsidRPr="00000000" w:rsidP="00000000" w14:paraId="00000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2"/>
              <w:ind w:left="50" w:right="66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[Year 2017] Percentage achieved:</w:t>
            </w:r>
          </w:p>
        </w:tc>
        <w:tc>
          <w:tcPr/>
          <w:p w:rsidR="00000000" w:rsidRPr="00000000" w:rsidP="00000000" w14:paraId="00000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2"/>
              <w:ind w:left="87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[P.G.D.C.A.]</w:t>
            </w:r>
          </w:p>
          <w:p w:rsidR="00000000" w:rsidRPr="00000000" w:rsidP="00000000" w14:paraId="00000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[65.80%]</w:t>
            </w:r>
          </w:p>
        </w:tc>
        <w:tc>
          <w:tcPr/>
          <w:p w:rsidR="00000000" w:rsidRPr="00000000" w:rsidP="00000000" w14:paraId="00000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2"/>
              <w:ind w:left="352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[R.K.S College of IT Tilda Neora]</w:t>
            </w:r>
          </w:p>
        </w:tc>
      </w:tr>
      <w:tr>
        <w:tblPrEx>
          <w:tblW w:w="7827" w:type="dxa"/>
          <w:jc w:val="left"/>
          <w:tblInd w:w="115" w:type="dxa"/>
          <w:tblLayout w:type="fixed"/>
          <w:tblLook w:val="0000"/>
        </w:tblPrEx>
        <w:trPr>
          <w:trHeight w:val="893"/>
          <w:jc w:val="left"/>
        </w:trPr>
        <w:tc>
          <w:tcPr/>
          <w:p w:rsidR="00000000" w:rsidRPr="00000000" w:rsidP="00000000" w14:paraId="00000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1"/>
              <w:ind w:left="50" w:right="66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[Year 2016] Percentage achieved:</w:t>
            </w:r>
          </w:p>
        </w:tc>
        <w:tc>
          <w:tcPr/>
          <w:p w:rsidR="00000000" w:rsidRPr="00000000" w:rsidP="00000000" w14:paraId="00000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1"/>
              <w:ind w:left="87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[B.com]</w:t>
            </w:r>
          </w:p>
          <w:p w:rsidR="00000000" w:rsidRPr="00000000" w:rsidP="00000000" w14:paraId="00000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[63.78%]</w:t>
            </w:r>
          </w:p>
        </w:tc>
        <w:tc>
          <w:tcPr/>
          <w:p w:rsidR="00000000" w:rsidRPr="00000000" w:rsidP="00000000" w14:paraId="00000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1"/>
              <w:ind w:left="352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[Kalyan PG College Bhilai]</w:t>
            </w:r>
          </w:p>
        </w:tc>
      </w:tr>
      <w:tr>
        <w:tblPrEx>
          <w:tblW w:w="7827" w:type="dxa"/>
          <w:jc w:val="left"/>
          <w:tblInd w:w="115" w:type="dxa"/>
          <w:tblLayout w:type="fixed"/>
          <w:tblLook w:val="0000"/>
        </w:tblPrEx>
        <w:trPr>
          <w:trHeight w:val="827"/>
          <w:jc w:val="left"/>
        </w:trPr>
        <w:tc>
          <w:tcPr/>
          <w:p w:rsidR="00000000" w:rsidRPr="00000000" w:rsidP="00000000" w14:paraId="00000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50" w:right="66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[Year 2013] Percentage achieved:</w:t>
            </w:r>
          </w:p>
        </w:tc>
        <w:tc>
          <w:tcPr/>
          <w:p w:rsidR="00000000" w:rsidRPr="00000000" w:rsidP="00000000" w14:paraId="00000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87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[12</w:t>
            </w:r>
            <w:r w:rsidRPr="00000000">
              <w:rPr>
                <w:color w:val="000000"/>
                <w:sz w:val="25"/>
                <w:szCs w:val="25"/>
                <w:vertAlign w:val="superscript"/>
                <w:rtl w:val="0"/>
              </w:rPr>
              <w:t>th</w:t>
            </w:r>
            <w:r w:rsidRPr="00000000">
              <w:rPr>
                <w:color w:val="000000"/>
                <w:sz w:val="24"/>
                <w:szCs w:val="24"/>
                <w:rtl w:val="0"/>
              </w:rPr>
              <w:t>]</w:t>
            </w:r>
          </w:p>
          <w:p w:rsidR="00000000" w:rsidRPr="00000000" w:rsidP="00000000" w14:paraId="0000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[87.80%]</w:t>
            </w:r>
          </w:p>
        </w:tc>
        <w:tc>
          <w:tcPr/>
          <w:p w:rsidR="00000000" w:rsidRPr="00000000" w:rsidP="00000000" w14:paraId="000000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353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[Century Cement School Baikunth]</w:t>
            </w:r>
          </w:p>
        </w:tc>
      </w:tr>
      <w:tr>
        <w:tblPrEx>
          <w:tblW w:w="7827" w:type="dxa"/>
          <w:jc w:val="left"/>
          <w:tblInd w:w="115" w:type="dxa"/>
          <w:tblLayout w:type="fixed"/>
          <w:tblLook w:val="0000"/>
        </w:tblPrEx>
        <w:trPr>
          <w:trHeight w:val="688"/>
          <w:jc w:val="left"/>
        </w:trPr>
        <w:tc>
          <w:tcPr/>
          <w:p w:rsidR="00000000" w:rsidRPr="00000000" w:rsidP="00000000" w14:paraId="00000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50" w:right="66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[Year 2011] Percentage achieved:</w:t>
            </w:r>
          </w:p>
        </w:tc>
        <w:tc>
          <w:tcPr/>
          <w:p w:rsidR="00000000" w:rsidRPr="00000000" w:rsidP="00000000" w14:paraId="0000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87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[10</w:t>
            </w:r>
            <w:r w:rsidRPr="00000000">
              <w:rPr>
                <w:color w:val="000000"/>
                <w:sz w:val="25"/>
                <w:szCs w:val="25"/>
                <w:vertAlign w:val="superscript"/>
                <w:rtl w:val="0"/>
              </w:rPr>
              <w:t>th</w:t>
            </w:r>
            <w:r w:rsidRPr="00000000">
              <w:rPr>
                <w:color w:val="000000"/>
                <w:sz w:val="24"/>
                <w:szCs w:val="24"/>
                <w:rtl w:val="0"/>
              </w:rPr>
              <w:t>]</w:t>
            </w:r>
          </w:p>
          <w:p w:rsidR="00000000" w:rsidRPr="00000000" w:rsidP="00000000" w14:paraId="00000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87" w:firstLine="0"/>
              <w:rPr>
                <w:b/>
                <w:color w:val="000000"/>
                <w:sz w:val="24"/>
                <w:szCs w:val="24"/>
              </w:rPr>
            </w:pPr>
            <w:r w:rsidRPr="00000000">
              <w:rPr>
                <w:b/>
                <w:color w:val="000000"/>
                <w:sz w:val="24"/>
                <w:szCs w:val="24"/>
                <w:rtl w:val="0"/>
              </w:rPr>
              <w:t>[89.67%]</w:t>
            </w:r>
          </w:p>
        </w:tc>
        <w:tc>
          <w:tcPr/>
          <w:p w:rsidR="00000000" w:rsidRPr="00000000" w:rsidP="00000000" w14:paraId="00000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353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[Century Cement School Baikunth]</w:t>
            </w:r>
          </w:p>
        </w:tc>
      </w:tr>
    </w:tbl>
    <w:p w:rsidR="00000000" w:rsidRPr="00000000" w:rsidP="00000000" w14:paraId="0000003D">
      <w:pPr>
        <w:rPr>
          <w:sz w:val="24"/>
          <w:szCs w:val="24"/>
        </w:rPr>
        <w:sectPr>
          <w:pgSz w:w="11910" w:h="16840" w:orient="portrait"/>
          <w:pgMar w:top="1580" w:right="1680" w:bottom="280" w:left="1260" w:header="360" w:footer="360"/>
          <w:pgNumType w:start="1"/>
          <w:cols w:space="708"/>
        </w:sectPr>
      </w:pPr>
    </w:p>
    <w:p w:rsidR="00000000" w:rsidRPr="00000000" w:rsidP="00000000" w14:paraId="0000003E">
      <w:pPr>
        <w:spacing w:before="74"/>
        <w:ind w:left="158" w:firstLine="0"/>
        <w:rPr>
          <w:sz w:val="24"/>
          <w:szCs w:val="24"/>
        </w:rPr>
      </w:pPr>
      <w:r>
        <w:pict>
          <v:group id="_x0000_s1034" style="width:557.8pt;height:841.95pt;margin-top:0;margin-left:0;mso-position-horizontal-relative:page;mso-position-vertical-relative:page;position:absolute;z-index:-251656192" coordsize="11156,16839">
            <v:shape id="_x0000_s1035" type="#_x0000_t75" style="width:5187;height:16839;position:absolute">
              <v:imagedata r:id="rId10" o:title=""/>
            </v:shape>
            <v:shape id="_x0000_s1036" type="#_x0000_t75" style="width:10503;height:480;left:652;position:absolute;top:1516">
              <v:imagedata r:id="rId11" o:title=""/>
            </v:shape>
            <v:line id="_x0000_s1037" style="position:absolute" from="10795,1639" to="1255,1639" strokecolor="#e26b0a" strokeweight="3pt"/>
            <v:shape id="_x0000_s1038" type="#_x0000_t75" style="width:10503;height:480;left:652;position:absolute;top:10790">
              <v:imagedata r:id="rId12" o:title=""/>
            </v:shape>
            <v:line id="_x0000_s1039" style="position:absolute" from="10795,10906" to="1255,10906" strokecolor="#e26b0a" strokeweight="3pt"/>
            <v:shape id="_x0000_s1040" type="#_x0000_t75" style="width:10503;height:480;left:652;position:absolute;top:12921">
              <v:imagedata r:id="rId13" o:title=""/>
            </v:shape>
            <v:line id="_x0000_s1041" style="position:absolute" from="10795,13039" to="1255,13039" strokecolor="#e26b0a" strokeweight="3pt"/>
            <v:shape id="_x0000_s1042" type="#_x0000_t75" style="width:10503;height:480;left:652;position:absolute;top:7267">
              <v:imagedata r:id="rId14" o:title=""/>
            </v:shape>
            <v:line id="_x0000_s1043" style="position:absolute" from="10795,7387" to="1255,7387" strokecolor="#e26b0a" strokeweight="3pt"/>
          </v:group>
        </w:pict>
      </w:r>
      <w:r w:rsidRPr="00000000">
        <w:rPr>
          <w:b/>
          <w:color w:val="800000"/>
          <w:sz w:val="36"/>
          <w:szCs w:val="36"/>
          <w:rtl w:val="0"/>
        </w:rPr>
        <w:t>Work Experience</w:t>
      </w:r>
      <w:r w:rsidRPr="00000000">
        <w:rPr>
          <w:b/>
          <w:sz w:val="24"/>
          <w:szCs w:val="24"/>
          <w:rtl w:val="0"/>
        </w:rPr>
        <w:t xml:space="preserve"> </w:t>
      </w:r>
    </w:p>
    <w:p w:rsidR="00000000" w:rsidRPr="00000000" w:rsidP="00000000" w14:paraId="0000003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4"/>
          <w:szCs w:val="24"/>
        </w:rPr>
      </w:pPr>
    </w:p>
    <w:p w:rsidR="00000000" w:rsidRPr="00000000" w:rsidP="00000000" w14:paraId="0000004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4"/>
          <w:szCs w:val="24"/>
        </w:rPr>
      </w:pPr>
    </w:p>
    <w:p w:rsidR="00000000" w:rsidRPr="00000000" w:rsidP="00000000" w14:paraId="0000004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[2020-2021 ]  jivanamAsteya Organization.</w:t>
      </w:r>
    </w:p>
    <w:p w:rsidR="00000000" w:rsidRPr="00000000" w:rsidP="00000000" w14:paraId="0000004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4"/>
          <w:szCs w:val="24"/>
        </w:rPr>
      </w:pPr>
    </w:p>
    <w:p w:rsidR="00000000" w:rsidRPr="00000000" w:rsidP="00000000" w14:paraId="0000004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Main duties performed</w:t>
      </w:r>
      <w:r w:rsidRPr="00000000">
        <w:rPr>
          <w:b/>
          <w:sz w:val="24"/>
          <w:szCs w:val="24"/>
          <w:rtl w:val="0"/>
        </w:rPr>
        <w:t xml:space="preserve">: </w:t>
      </w:r>
      <w:r w:rsidRPr="00000000">
        <w:rPr>
          <w:sz w:val="24"/>
          <w:szCs w:val="24"/>
          <w:rtl w:val="0"/>
        </w:rPr>
        <w:t>Accounting, Gst and Income Tax consultancy.</w:t>
      </w:r>
    </w:p>
    <w:p w:rsidR="00000000" w:rsidRPr="00000000" w:rsidP="00000000" w14:paraId="0000004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1 month Internship (05/04/2021 to 05/05/2021)</w:t>
      </w:r>
    </w:p>
    <w:p w:rsidR="00000000" w:rsidRPr="00000000" w:rsidP="00000000" w14:paraId="0000004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4"/>
          <w:szCs w:val="24"/>
        </w:rPr>
      </w:pPr>
    </w:p>
    <w:p w:rsidR="00000000" w:rsidRPr="00000000" w:rsidP="00000000" w14:paraId="0000004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[2019-2020 ]   Working at Family Office    [Sharma Associates Tilda &amp; Raipur]</w:t>
      </w:r>
    </w:p>
    <w:p w:rsidR="00000000" w:rsidRPr="00000000" w:rsidP="00000000" w14:paraId="0000004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4"/>
          <w:szCs w:val="24"/>
        </w:rPr>
      </w:pPr>
    </w:p>
    <w:p w:rsidR="00000000" w:rsidRPr="00000000" w:rsidP="00000000" w14:paraId="0000004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Main duties performed: ITR Filing ,</w:t>
      </w:r>
    </w:p>
    <w:p w:rsidR="00000000" w:rsidRPr="00000000" w:rsidP="00000000" w14:paraId="0000004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GST Return Filing &amp; Registration, CMA Data Preparation ,</w:t>
      </w:r>
    </w:p>
    <w:p w:rsidR="00000000" w:rsidRPr="00000000" w:rsidP="00000000" w14:paraId="0000004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sz w:val="24"/>
          <w:szCs w:val="24"/>
        </w:rPr>
      </w:pPr>
      <w:r w:rsidRPr="00000000">
        <w:rPr>
          <w:sz w:val="24"/>
          <w:szCs w:val="24"/>
          <w:rtl w:val="0"/>
        </w:rPr>
        <w:t>Project Report Preparation, Accounting etc</w:t>
      </w:r>
      <w:r w:rsidRPr="00000000">
        <w:rPr>
          <w:b/>
          <w:sz w:val="24"/>
          <w:szCs w:val="24"/>
          <w:rtl w:val="0"/>
        </w:rPr>
        <w:t>.</w:t>
      </w:r>
    </w:p>
    <w:p w:rsidR="00000000" w:rsidRPr="00000000" w:rsidP="00000000" w14:paraId="0000004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sz w:val="43"/>
          <w:szCs w:val="43"/>
        </w:rPr>
      </w:pPr>
    </w:p>
    <w:p w:rsidR="00000000" w:rsidRPr="00000000" w:rsidP="00000000" w14:paraId="0000004C">
      <w:pPr>
        <w:pStyle w:val="Heading2"/>
        <w:tabs>
          <w:tab w:val="left" w:pos="2318"/>
          <w:tab w:val="left" w:pos="4715"/>
        </w:tabs>
        <w:ind w:left="0" w:firstLine="0"/>
      </w:pPr>
      <w:r w:rsidRPr="00000000">
        <w:rPr>
          <w:rtl w:val="0"/>
        </w:rPr>
        <w:t>[2017 – 2019]</w:t>
        <w:tab/>
        <w:t>[Article Assistant]</w:t>
        <w:tab/>
        <w:t>[Agrawal Sunil Kumar &amp; Company]</w:t>
      </w:r>
    </w:p>
    <w:p w:rsidR="00000000" w:rsidRPr="00000000" w:rsidP="00000000" w14:paraId="0000004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000000" w:rsidRPr="00000000" w:rsidP="00000000" w14:paraId="0000004E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rtl w:val="0"/>
        </w:rPr>
        <w:t>Main duties performed: Income Tax Return Filing,</w:t>
      </w:r>
    </w:p>
    <w:p w:rsidR="00000000" w:rsidRPr="00000000" w:rsidP="00000000" w14:paraId="0000004F">
      <w:pPr>
        <w:pBdr>
          <w:top w:val="nil"/>
          <w:left w:val="nil"/>
          <w:bottom w:val="nil"/>
          <w:right w:val="nil"/>
          <w:between w:val="nil"/>
        </w:pBdr>
        <w:ind w:left="2498" w:firstLine="0"/>
        <w:rPr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rtl w:val="0"/>
        </w:rPr>
        <w:t>Tax Audit,</w:t>
      </w:r>
      <w:r w:rsidRPr="00000000">
        <w:rPr>
          <w:rFonts w:ascii="Arial" w:eastAsia="Arial" w:hAnsi="Arial" w:cs="Arial"/>
          <w:color w:val="000000"/>
          <w:sz w:val="24"/>
          <w:szCs w:val="24"/>
          <w:rtl w:val="0"/>
        </w:rPr>
        <w:t xml:space="preserve"> TDS return,</w:t>
      </w:r>
    </w:p>
    <w:p w:rsidR="00000000" w:rsidRPr="00000000" w:rsidP="00000000" w14:paraId="00000050">
      <w:pPr>
        <w:pBdr>
          <w:top w:val="nil"/>
          <w:left w:val="nil"/>
          <w:bottom w:val="nil"/>
          <w:right w:val="nil"/>
          <w:between w:val="nil"/>
        </w:pBdr>
        <w:ind w:left="2498" w:right="3018" w:firstLine="0"/>
        <w:rPr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rtl w:val="0"/>
        </w:rPr>
        <w:t>GST Return Filing &amp; Registrations, Accounting,</w:t>
      </w:r>
    </w:p>
    <w:p w:rsidR="00000000" w:rsidRPr="00000000" w:rsidP="00000000" w14:paraId="00000051">
      <w:pPr>
        <w:pBdr>
          <w:top w:val="nil"/>
          <w:left w:val="nil"/>
          <w:bottom w:val="nil"/>
          <w:right w:val="nil"/>
          <w:between w:val="nil"/>
        </w:pBdr>
        <w:ind w:left="2498" w:firstLine="0"/>
        <w:rPr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rtl w:val="0"/>
        </w:rPr>
        <w:t>Income Tax Department Proceedings etc.</w:t>
      </w:r>
    </w:p>
    <w:p w:rsidR="00000000" w:rsidRPr="00000000" w:rsidP="00000000" w14:paraId="000000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00000" w:rsidRPr="00000000" w:rsidP="00000000" w14:paraId="00000053">
      <w:pPr>
        <w:pBdr>
          <w:top w:val="nil"/>
          <w:left w:val="nil"/>
          <w:bottom w:val="nil"/>
          <w:right w:val="nil"/>
          <w:between w:val="nil"/>
        </w:pBdr>
        <w:ind w:left="2551" w:right="3779" w:firstLine="0"/>
        <w:rPr>
          <w:color w:val="000000"/>
          <w:sz w:val="24"/>
          <w:szCs w:val="24"/>
        </w:rPr>
      </w:pPr>
    </w:p>
    <w:p w:rsidR="00000000" w:rsidRPr="00000000" w:rsidP="00000000" w14:paraId="00000054">
      <w:pPr>
        <w:pBdr>
          <w:top w:val="nil"/>
          <w:left w:val="nil"/>
          <w:bottom w:val="nil"/>
          <w:right w:val="nil"/>
          <w:between w:val="nil"/>
        </w:pBdr>
        <w:ind w:left="2551" w:right="3779" w:firstLine="0"/>
        <w:rPr>
          <w:sz w:val="24"/>
          <w:szCs w:val="24"/>
        </w:rPr>
      </w:pPr>
    </w:p>
    <w:p w:rsidR="00000000" w:rsidRPr="00000000" w:rsidP="00000000" w14:paraId="000000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000000" w:rsidRPr="00000000" w:rsidP="00000000" w14:paraId="000000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:rsidR="00000000" w:rsidRPr="00000000" w:rsidP="00000000" w14:paraId="00000057">
      <w:pPr>
        <w:pStyle w:val="Heading1"/>
        <w:ind w:firstLine="158"/>
      </w:pPr>
      <w:r w:rsidRPr="00000000">
        <w:rPr>
          <w:rtl w:val="0"/>
        </w:rPr>
        <w:t>Other Achievements</w:t>
      </w:r>
    </w:p>
    <w:p w:rsidR="00000000" w:rsidRPr="00000000" w:rsidP="00000000" w14:paraId="000000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6"/>
          <w:szCs w:val="36"/>
        </w:rPr>
      </w:pPr>
    </w:p>
    <w:p w:rsidR="00000000" w:rsidRPr="00000000" w:rsidP="00000000" w14:paraId="00000059">
      <w:pPr>
        <w:pBdr>
          <w:top w:val="nil"/>
          <w:left w:val="nil"/>
          <w:bottom w:val="nil"/>
          <w:right w:val="nil"/>
          <w:between w:val="nil"/>
        </w:pBdr>
        <w:spacing w:before="1"/>
        <w:ind w:left="158" w:firstLine="0"/>
        <w:rPr>
          <w:color w:val="000000"/>
          <w:sz w:val="24"/>
          <w:szCs w:val="24"/>
        </w:rPr>
      </w:pPr>
      <w:r w:rsidRPr="00000000">
        <w:rPr>
          <w:color w:val="231F1F"/>
          <w:sz w:val="24"/>
          <w:szCs w:val="24"/>
          <w:rtl w:val="0"/>
        </w:rPr>
        <w:t>Successfully completed</w:t>
      </w:r>
    </w:p>
    <w:p w:rsidR="00000000" w:rsidRPr="00000000" w:rsidP="00000000" w14:paraId="0000005A">
      <w:pPr>
        <w:pStyle w:val="Heading2"/>
        <w:ind w:firstLine="158"/>
      </w:pPr>
      <w:r w:rsidRPr="00000000">
        <w:rPr>
          <w:color w:val="231F1F"/>
          <w:rtl w:val="0"/>
        </w:rPr>
        <w:t>Career Edge - Knockdown the Lockdown</w:t>
      </w:r>
    </w:p>
    <w:p w:rsidR="00000000" w:rsidRPr="00000000" w:rsidP="00000000" w14:paraId="000000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8" w:firstLine="0"/>
        <w:rPr>
          <w:color w:val="000000"/>
          <w:sz w:val="24"/>
          <w:szCs w:val="24"/>
        </w:rPr>
      </w:pPr>
      <w:r w:rsidRPr="00000000">
        <w:rPr>
          <w:color w:val="231F1F"/>
          <w:sz w:val="24"/>
          <w:szCs w:val="24"/>
          <w:rtl w:val="0"/>
        </w:rPr>
        <w:t>online course offered by TCS iON</w:t>
      </w:r>
    </w:p>
    <w:p w:rsidR="00000000" w:rsidRPr="00000000" w:rsidP="00000000" w14:paraId="0000005C">
      <w:pPr>
        <w:ind w:left="158" w:right="812" w:firstLine="0"/>
        <w:rPr>
          <w:sz w:val="21"/>
          <w:szCs w:val="21"/>
        </w:rPr>
      </w:pPr>
      <w:r w:rsidRPr="00000000">
        <w:rPr>
          <w:color w:val="7C7C7C"/>
          <w:sz w:val="21"/>
          <w:szCs w:val="21"/>
          <w:rtl w:val="0"/>
        </w:rPr>
        <w:t>(Basics of Communication Skills, Presentation Skills ,Soft Skills ,Business Etiquette, Effective Email Writing ,Telephone Etiquette ,Accounting Fundamentals).</w:t>
      </w:r>
    </w:p>
    <w:p w:rsidR="00000000" w:rsidRPr="00000000" w:rsidP="00000000" w14:paraId="0000005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:rsidR="00000000" w:rsidRPr="00000000" w:rsidP="00000000" w14:paraId="0000005E">
      <w:pPr>
        <w:ind w:left="158" w:firstLine="0"/>
        <w:rPr>
          <w:sz w:val="24"/>
          <w:szCs w:val="24"/>
        </w:rPr>
      </w:pPr>
      <w:r w:rsidRPr="00000000">
        <w:rPr>
          <w:color w:val="231F1F"/>
          <w:sz w:val="24"/>
          <w:szCs w:val="24"/>
          <w:rtl w:val="0"/>
        </w:rPr>
        <w:t xml:space="preserve">Achieved </w:t>
      </w:r>
      <w:r w:rsidRPr="00000000">
        <w:rPr>
          <w:b/>
          <w:color w:val="231F1F"/>
          <w:sz w:val="24"/>
          <w:szCs w:val="24"/>
          <w:rtl w:val="0"/>
        </w:rPr>
        <w:t xml:space="preserve">Certificate of Merit </w:t>
      </w:r>
      <w:r w:rsidRPr="00000000">
        <w:rPr>
          <w:color w:val="231F1F"/>
          <w:sz w:val="24"/>
          <w:szCs w:val="24"/>
          <w:rtl w:val="0"/>
        </w:rPr>
        <w:t>from Insolvency &amp; Bankruptcy Board of India</w:t>
      </w:r>
    </w:p>
    <w:p w:rsidR="00000000" w:rsidRPr="00000000" w:rsidP="00000000" w14:paraId="0000005F">
      <w:pPr>
        <w:pBdr>
          <w:top w:val="nil"/>
          <w:left w:val="nil"/>
          <w:bottom w:val="nil"/>
          <w:right w:val="nil"/>
          <w:between w:val="nil"/>
        </w:pBdr>
        <w:ind w:left="158" w:right="713" w:firstLine="0"/>
        <w:rPr>
          <w:color w:val="000000"/>
          <w:sz w:val="24"/>
          <w:szCs w:val="24"/>
        </w:rPr>
      </w:pPr>
      <w:r w:rsidRPr="00000000">
        <w:rPr>
          <w:color w:val="231F1F"/>
          <w:sz w:val="24"/>
          <w:szCs w:val="24"/>
          <w:rtl w:val="0"/>
        </w:rPr>
        <w:t>(A National Quiz on the Insolvency &amp; Bankruptcy Code 2016 in Collaboration with MyGov.in).</w:t>
      </w:r>
    </w:p>
    <w:p w:rsidR="00000000" w:rsidRPr="00000000" w:rsidP="00000000" w14:paraId="0000006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000000" w:rsidRPr="00000000" w:rsidP="00000000" w14:paraId="00000061">
      <w:pPr>
        <w:pStyle w:val="Heading1"/>
        <w:ind w:firstLine="158"/>
      </w:pPr>
      <w:r w:rsidRPr="00000000">
        <w:rPr>
          <w:color w:val="800000"/>
          <w:rtl w:val="0"/>
        </w:rPr>
        <w:t>Strengths &amp; Skills</w:t>
      </w:r>
    </w:p>
    <w:p w:rsidR="00000000" w:rsidRPr="00000000" w:rsidP="00000000" w14:paraId="0000006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5"/>
          <w:szCs w:val="45"/>
        </w:rPr>
      </w:pPr>
    </w:p>
    <w:p w:rsidR="00000000" w:rsidRPr="00000000" w:rsidP="00000000" w14:paraId="00000063">
      <w:pPr>
        <w:ind w:left="158" w:right="5001" w:firstLine="0"/>
        <w:rPr>
          <w:rFonts w:ascii="Georgia" w:eastAsia="Georgia" w:hAnsi="Georgia" w:cs="Georgia"/>
          <w:sz w:val="23"/>
          <w:szCs w:val="23"/>
        </w:rPr>
      </w:pPr>
      <w:r w:rsidRPr="00000000">
        <w:rPr>
          <w:rFonts w:ascii="Georgia" w:eastAsia="Georgia" w:hAnsi="Georgia" w:cs="Georgia"/>
          <w:color w:val="212121"/>
          <w:sz w:val="23"/>
          <w:szCs w:val="23"/>
          <w:rtl w:val="0"/>
        </w:rPr>
        <w:t>Ability to work in a team and lead it. Self-motivation and challenge driven.</w:t>
      </w:r>
    </w:p>
    <w:p w:rsidR="00000000" w:rsidRPr="00000000" w:rsidP="00000000" w14:paraId="0000006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6"/>
          <w:szCs w:val="26"/>
        </w:rPr>
      </w:pPr>
    </w:p>
    <w:p w:rsidR="00000000" w:rsidRPr="00000000" w:rsidP="00000000" w14:paraId="0000006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Georgia" w:eastAsia="Georgia" w:hAnsi="Georgia" w:cs="Georgia"/>
          <w:color w:val="000000"/>
          <w:sz w:val="33"/>
          <w:szCs w:val="33"/>
        </w:rPr>
      </w:pPr>
    </w:p>
    <w:p w:rsidR="00000000" w:rsidRPr="00000000" w:rsidP="00000000" w14:paraId="00000066">
      <w:pPr>
        <w:pStyle w:val="Heading1"/>
        <w:ind w:firstLine="158"/>
      </w:pPr>
      <w:r w:rsidRPr="00000000">
        <w:rPr>
          <w:color w:val="800000"/>
          <w:rtl w:val="0"/>
        </w:rPr>
        <w:t>Hobbies and Interests</w:t>
      </w:r>
    </w:p>
    <w:p w:rsidR="00000000" w:rsidRPr="00000000" w:rsidP="00000000" w14:paraId="000000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000000" w:rsidRPr="00000000" w:rsidP="00000000" w14:paraId="00000068">
      <w:pPr>
        <w:pBdr>
          <w:top w:val="nil"/>
          <w:left w:val="nil"/>
          <w:bottom w:val="nil"/>
          <w:right w:val="nil"/>
          <w:between w:val="nil"/>
        </w:pBdr>
        <w:spacing w:before="275"/>
        <w:ind w:left="158" w:right="1493" w:firstLine="0"/>
        <w:rPr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rtl w:val="0"/>
        </w:rPr>
        <w:t>[Traveling , Teaching, Learning New Things ,Crafting, Fashion Blogging at Limeroad.com, ]</w:t>
      </w:r>
      <w:r>
        <w:pict>
          <v:shape id="_x0000_s1044" type="#_x0000_t75" style="width:1pt;height:1pt;margin-top:0;margin-left:0;position:absolute;z-index:251659264">
            <v:imagedata r:id="rId15"/>
          </v:shape>
        </w:pict>
      </w:r>
    </w:p>
    <w:sectPr>
      <w:type w:val="nextPage"/>
      <w:pgSz w:w="11910" w:h="16840" w:orient="portrait"/>
      <w:pgMar w:top="1040" w:right="1680" w:bottom="280" w:left="1260" w:header="360" w:footer="36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Arial">
    <w:charset w:val="00"/>
    <w:family w:val="auto"/>
    <w:pitch w:val="default"/>
  </w:font>
  <w:font w:name="Quattrocento Sans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58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ind w:left="158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http://footmark.infoedge.com/apply/cvtracking?dtyp=docx_n&amp;userId=e9aa32295ebaee4924156195e8675224f0eaeda981f49cf211e56d4c06f64435&amp;jobId=180320500526&amp;uid=2098943121803205005261626964915&amp;docType=docx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yperlink" Target="mailto:nikesharma116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