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D30AE" w:rsidRPr="00056F06" w:rsidP="00FA6EB2">
      <w:pPr>
        <w:jc w:val="center"/>
        <w:rPr>
          <w:b/>
          <w:bCs/>
          <w:color w:val="1D88E3"/>
          <w:sz w:val="32"/>
          <w:szCs w:val="24"/>
        </w:rPr>
      </w:pPr>
      <w:r w:rsidRPr="00056F06">
        <w:rPr>
          <w:b/>
          <w:bCs/>
          <w:color w:val="1D88E3"/>
          <w:sz w:val="32"/>
          <w:szCs w:val="24"/>
        </w:rPr>
        <w:t>DEMAN LAL SAHU</w:t>
      </w:r>
    </w:p>
    <w:p w:rsidR="00FA6EB2" w:rsidRPr="00056F06" w:rsidP="00FA6EB2">
      <w:pPr>
        <w:jc w:val="center"/>
        <w:rPr>
          <w:b/>
          <w:sz w:val="20"/>
          <w:szCs w:val="20"/>
        </w:rPr>
      </w:pPr>
      <w:r w:rsidRPr="00056F06">
        <w:rPr>
          <w:b/>
          <w:szCs w:val="20"/>
          <w:highlight w:val="cyan"/>
        </w:rPr>
        <w:t xml:space="preserve">7354707870 | </w:t>
      </w:r>
      <w:hyperlink r:id="rId4" w:history="1">
        <w:r w:rsidRPr="00056F06">
          <w:rPr>
            <w:b/>
            <w:szCs w:val="20"/>
            <w:highlight w:val="cyan"/>
          </w:rPr>
          <w:t>demandmt94@gmail.com</w:t>
        </w:r>
      </w:hyperlink>
    </w:p>
    <w:p w:rsidR="00FA6EB2" w:rsidRPr="00056F06" w:rsidP="00FA6E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8AB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FA6EB2" w:rsidRPr="00056F06" w:rsidP="00FA6EB2">
      <w:pPr>
        <w:pStyle w:val="Bodytext20"/>
        <w:shd w:val="clear" w:color="auto" w:fill="auto"/>
        <w:spacing w:after="125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Highly motivated A</w:t>
      </w:r>
      <w:r w:rsidRPr="00056F06">
        <w:rPr>
          <w:rFonts w:ascii="Times New Roman" w:hAnsi="Times New Roman" w:cs="Times New Roman"/>
          <w:sz w:val="24"/>
          <w:szCs w:val="24"/>
        </w:rPr>
        <w:t>ssistant accountant with over 5 year of extensive and diverse accounting and business management experience including account receivable, payable, Tax compliance and bookkeeping.</w:t>
      </w:r>
    </w:p>
    <w:p w:rsidR="00FA6EB2" w:rsidRPr="00056F06" w:rsidP="00FA6EB2">
      <w:pPr>
        <w:pStyle w:val="Bodytext20"/>
        <w:shd w:val="clear" w:color="auto" w:fill="auto"/>
        <w:spacing w:after="125"/>
        <w:jc w:val="both"/>
        <w:rPr>
          <w:rFonts w:ascii="Times New Roman" w:hAnsi="Times New Roman" w:cs="Times New Roman"/>
          <w:sz w:val="24"/>
          <w:szCs w:val="24"/>
        </w:rPr>
      </w:pPr>
    </w:p>
    <w:p w:rsidR="008B679D" w:rsidRPr="00056F06" w:rsidP="008B679D">
      <w:pPr>
        <w:pStyle w:val="Bodytext20"/>
        <w:shd w:val="clear" w:color="auto" w:fill="auto"/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Shree Raipur Cement Limited (A unit of Shree Cement) </w:t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       </w:t>
      </w:r>
      <w:r w:rsid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ab/>
      </w:r>
      <w:r w:rsid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ab/>
        <w:t xml:space="preserve"> </w:t>
      </w:r>
      <w:r w:rsidRPr="00056F06">
        <w:rPr>
          <w:rFonts w:ascii="Times New Roman" w:hAnsi="Times New Roman" w:cs="Times New Roman"/>
          <w:b/>
          <w:sz w:val="24"/>
          <w:szCs w:val="24"/>
        </w:rPr>
        <w:t>Jun-2020 – Till Date</w:t>
      </w:r>
    </w:p>
    <w:p w:rsidR="00FA6EB2" w:rsidRPr="00056F06" w:rsidP="00CE7DF6">
      <w:pPr>
        <w:pStyle w:val="Bodytext20"/>
        <w:shd w:val="clear" w:color="auto" w:fill="auto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F06">
        <w:rPr>
          <w:rFonts w:ascii="Times New Roman" w:hAnsi="Times New Roman" w:cs="Times New Roman"/>
          <w:b/>
          <w:sz w:val="24"/>
          <w:szCs w:val="24"/>
        </w:rPr>
        <w:t>Assistant Accountant</w:t>
      </w:r>
    </w:p>
    <w:p w:rsidR="00FA6EB2" w:rsidRPr="00056F06" w:rsidP="00CE7DF6">
      <w:pPr>
        <w:pStyle w:val="Bodytext20"/>
        <w:shd w:val="clear" w:color="auto" w:fill="auto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 xml:space="preserve">Working as </w:t>
      </w:r>
      <w:r w:rsidRPr="00056F06">
        <w:rPr>
          <w:rFonts w:ascii="Times New Roman" w:hAnsi="Times New Roman" w:cs="Times New Roman"/>
          <w:sz w:val="24"/>
          <w:szCs w:val="24"/>
        </w:rPr>
        <w:t>a</w:t>
      </w:r>
      <w:r w:rsidRPr="00056F06">
        <w:rPr>
          <w:rFonts w:ascii="Times New Roman" w:hAnsi="Times New Roman" w:cs="Times New Roman"/>
          <w:sz w:val="24"/>
          <w:szCs w:val="24"/>
        </w:rPr>
        <w:t xml:space="preserve"> Assistant Accountant in Accounts Dept., and independently handle accounting works in relation with ceme</w:t>
      </w:r>
      <w:r w:rsidRPr="00056F06" w:rsidR="00056F06">
        <w:rPr>
          <w:rFonts w:ascii="Times New Roman" w:hAnsi="Times New Roman" w:cs="Times New Roman"/>
          <w:sz w:val="24"/>
          <w:szCs w:val="24"/>
        </w:rPr>
        <w:t>nt production &amp;power generation</w:t>
      </w:r>
      <w:r w:rsidRPr="00056F06">
        <w:rPr>
          <w:rFonts w:ascii="Times New Roman" w:hAnsi="Times New Roman" w:cs="Times New Roman"/>
          <w:sz w:val="24"/>
          <w:szCs w:val="24"/>
        </w:rPr>
        <w:t>,</w:t>
      </w:r>
      <w:r w:rsidRPr="00056F06" w:rsidR="00056F06">
        <w:rPr>
          <w:rFonts w:ascii="Times New Roman" w:hAnsi="Times New Roman" w:cs="Times New Roman"/>
          <w:sz w:val="24"/>
          <w:szCs w:val="24"/>
        </w:rPr>
        <w:t xml:space="preserve"> </w:t>
      </w:r>
      <w:r w:rsidRPr="00056F06">
        <w:rPr>
          <w:rFonts w:ascii="Times New Roman" w:hAnsi="Times New Roman" w:cs="Times New Roman"/>
          <w:sz w:val="24"/>
          <w:szCs w:val="24"/>
        </w:rPr>
        <w:t xml:space="preserve">along with MIS reporting work in Excel spreadsheet.                                                           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1.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Verification and Passing of company Transporter’s (Logistic) Bills </w:t>
      </w:r>
      <w:r w:rsidRPr="00056F06" w:rsidR="008B679D">
        <w:rPr>
          <w:rFonts w:ascii="Times New Roman" w:hAnsi="Times New Roman" w:cs="Times New Roman"/>
          <w:sz w:val="24"/>
          <w:szCs w:val="24"/>
        </w:rPr>
        <w:t xml:space="preserve">(cement and clinker </w:t>
      </w:r>
      <w:r w:rsidR="00056F06">
        <w:rPr>
          <w:rFonts w:ascii="Times New Roman" w:hAnsi="Times New Roman" w:cs="Times New Roman"/>
          <w:sz w:val="24"/>
          <w:szCs w:val="24"/>
        </w:rPr>
        <w:tab/>
      </w:r>
      <w:r w:rsidRPr="00056F06" w:rsidR="008B679D">
        <w:rPr>
          <w:rFonts w:ascii="Times New Roman" w:hAnsi="Times New Roman" w:cs="Times New Roman"/>
          <w:sz w:val="24"/>
          <w:szCs w:val="24"/>
        </w:rPr>
        <w:t xml:space="preserve">road/rail </w:t>
      </w:r>
      <w:r w:rsidRPr="00056F06" w:rsidR="00CE7DF6">
        <w:rPr>
          <w:rFonts w:ascii="Times New Roman" w:hAnsi="Times New Roman" w:cs="Times New Roman"/>
          <w:sz w:val="24"/>
          <w:szCs w:val="24"/>
        </w:rPr>
        <w:t>freight</w:t>
      </w:r>
      <w:r w:rsidRPr="00056F06" w:rsidR="008B679D">
        <w:rPr>
          <w:rFonts w:ascii="Times New Roman" w:hAnsi="Times New Roman" w:cs="Times New Roman"/>
          <w:sz w:val="24"/>
          <w:szCs w:val="24"/>
        </w:rPr>
        <w:t>)</w:t>
      </w:r>
      <w:r w:rsidR="00056F06">
        <w:rPr>
          <w:rFonts w:ascii="Times New Roman" w:hAnsi="Times New Roman" w:cs="Times New Roman"/>
          <w:sz w:val="24"/>
          <w:szCs w:val="24"/>
        </w:rPr>
        <w:t>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2.</w:t>
      </w:r>
      <w:r w:rsidRPr="00056F06">
        <w:rPr>
          <w:rFonts w:ascii="Times New Roman" w:hAnsi="Times New Roman" w:cs="Times New Roman"/>
          <w:sz w:val="24"/>
          <w:szCs w:val="24"/>
        </w:rPr>
        <w:tab/>
        <w:t>Handling of Petty Cash also keeping the accounting of that and reconciliation</w:t>
      </w:r>
      <w:r w:rsidR="00056F06">
        <w:rPr>
          <w:rFonts w:ascii="Times New Roman" w:hAnsi="Times New Roman" w:cs="Times New Roman"/>
          <w:sz w:val="24"/>
          <w:szCs w:val="24"/>
        </w:rPr>
        <w:t>.</w:t>
      </w:r>
    </w:p>
    <w:p w:rsidR="00FA6EB2" w:rsidRPr="00056F06" w:rsidP="00056F06">
      <w:pPr>
        <w:pStyle w:val="Bodytext20"/>
        <w:shd w:val="clear" w:color="auto" w:fill="auto"/>
        <w:spacing w:after="60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3.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Handling bank related </w:t>
      </w:r>
      <w:r w:rsidR="00B668AB">
        <w:rPr>
          <w:rFonts w:ascii="Times New Roman" w:hAnsi="Times New Roman" w:cs="Times New Roman"/>
          <w:sz w:val="24"/>
          <w:szCs w:val="24"/>
        </w:rPr>
        <w:t>activity such as cheque issue</w:t>
      </w:r>
      <w:r w:rsidRPr="00056F06">
        <w:rPr>
          <w:rFonts w:ascii="Times New Roman" w:hAnsi="Times New Roman" w:cs="Times New Roman"/>
          <w:sz w:val="24"/>
          <w:szCs w:val="24"/>
        </w:rPr>
        <w:t xml:space="preserve"> and Fund </w:t>
      </w:r>
      <w:r w:rsidRPr="00056F06" w:rsidR="00CE7DF6">
        <w:rPr>
          <w:rFonts w:ascii="Times New Roman" w:hAnsi="Times New Roman" w:cs="Times New Roman"/>
          <w:sz w:val="24"/>
          <w:szCs w:val="24"/>
        </w:rPr>
        <w:t>r</w:t>
      </w:r>
      <w:r w:rsidR="00056F06">
        <w:rPr>
          <w:rFonts w:ascii="Times New Roman" w:hAnsi="Times New Roman" w:cs="Times New Roman"/>
          <w:sz w:val="24"/>
          <w:szCs w:val="24"/>
        </w:rPr>
        <w:t xml:space="preserve">equirement </w:t>
      </w:r>
      <w:r w:rsidRPr="00056F06">
        <w:rPr>
          <w:rFonts w:ascii="Times New Roman" w:hAnsi="Times New Roman" w:cs="Times New Roman"/>
          <w:sz w:val="24"/>
          <w:szCs w:val="24"/>
        </w:rPr>
        <w:t xml:space="preserve">in different </w:t>
      </w:r>
      <w:r w:rsidR="00B668AB">
        <w:rPr>
          <w:rFonts w:ascii="Times New Roman" w:hAnsi="Times New Roman" w:cs="Times New Roman"/>
          <w:sz w:val="24"/>
          <w:szCs w:val="24"/>
        </w:rPr>
        <w:tab/>
      </w:r>
      <w:r w:rsidRPr="00056F06">
        <w:rPr>
          <w:rFonts w:ascii="Times New Roman" w:hAnsi="Times New Roman" w:cs="Times New Roman"/>
          <w:sz w:val="24"/>
          <w:szCs w:val="24"/>
        </w:rPr>
        <w:t>Bank Account.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4.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Periodically reconciliation of Balance and ledger scrutiny of various accounts. </w:t>
      </w:r>
    </w:p>
    <w:p w:rsidR="00FA6EB2" w:rsidRPr="00056F06" w:rsidP="00056F06">
      <w:pPr>
        <w:pStyle w:val="Bodytext20"/>
        <w:shd w:val="clear" w:color="auto" w:fill="auto"/>
        <w:spacing w:after="60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 xml:space="preserve">5.   </w:t>
      </w:r>
      <w:r w:rsidRPr="00056F06">
        <w:rPr>
          <w:rFonts w:ascii="Times New Roman" w:hAnsi="Times New Roman" w:cs="Times New Roman"/>
          <w:sz w:val="24"/>
          <w:szCs w:val="24"/>
        </w:rPr>
        <w:tab/>
      </w:r>
      <w:r w:rsidR="00056F06">
        <w:rPr>
          <w:rFonts w:ascii="Times New Roman" w:hAnsi="Times New Roman" w:cs="Times New Roman"/>
          <w:sz w:val="24"/>
          <w:szCs w:val="24"/>
        </w:rPr>
        <w:t xml:space="preserve">Accounting of </w:t>
      </w:r>
      <w:r w:rsidRPr="00056F06">
        <w:rPr>
          <w:rFonts w:ascii="Times New Roman" w:hAnsi="Times New Roman" w:cs="Times New Roman"/>
          <w:sz w:val="24"/>
          <w:szCs w:val="24"/>
        </w:rPr>
        <w:t xml:space="preserve">Debit Note &amp; Credit Note (Clinker, Cement, Shortage, Rebidding, </w:t>
      </w:r>
      <w:r w:rsidRPr="00056F06">
        <w:rPr>
          <w:rFonts w:ascii="Times New Roman" w:hAnsi="Times New Roman" w:cs="Times New Roman"/>
          <w:sz w:val="24"/>
          <w:szCs w:val="24"/>
        </w:rPr>
        <w:tab/>
        <w:t>RFID,</w:t>
      </w:r>
      <w:r w:rsidR="00056F06">
        <w:rPr>
          <w:rFonts w:ascii="Times New Roman" w:hAnsi="Times New Roman" w:cs="Times New Roman"/>
          <w:sz w:val="24"/>
          <w:szCs w:val="24"/>
        </w:rPr>
        <w:t xml:space="preserve"> </w:t>
      </w:r>
      <w:r w:rsidR="00056F06">
        <w:rPr>
          <w:rFonts w:ascii="Times New Roman" w:hAnsi="Times New Roman" w:cs="Times New Roman"/>
          <w:sz w:val="24"/>
          <w:szCs w:val="24"/>
        </w:rPr>
        <w:tab/>
      </w:r>
      <w:r w:rsidR="00B668AB">
        <w:rPr>
          <w:rFonts w:ascii="Times New Roman" w:hAnsi="Times New Roman" w:cs="Times New Roman"/>
          <w:sz w:val="24"/>
          <w:szCs w:val="24"/>
        </w:rPr>
        <w:t xml:space="preserve">Electricity, Housekeeping </w:t>
      </w:r>
      <w:r w:rsidR="00B668AB">
        <w:rPr>
          <w:rFonts w:ascii="Times New Roman" w:hAnsi="Times New Roman" w:cs="Times New Roman"/>
          <w:sz w:val="24"/>
          <w:szCs w:val="24"/>
        </w:rPr>
        <w:t>etc</w:t>
      </w:r>
      <w:r w:rsidR="00056F06">
        <w:rPr>
          <w:rFonts w:ascii="Times New Roman" w:hAnsi="Times New Roman" w:cs="Times New Roman"/>
          <w:sz w:val="24"/>
          <w:szCs w:val="24"/>
        </w:rPr>
        <w:t>).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6.</w:t>
      </w:r>
      <w:r w:rsidRPr="00056F06">
        <w:rPr>
          <w:rFonts w:ascii="Times New Roman" w:hAnsi="Times New Roman" w:cs="Times New Roman"/>
          <w:sz w:val="24"/>
          <w:szCs w:val="24"/>
        </w:rPr>
        <w:tab/>
        <w:t>Freight Trial balance prepare on monthly basis.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7.</w:t>
      </w:r>
      <w:r w:rsidRPr="00056F06">
        <w:rPr>
          <w:rFonts w:ascii="Times New Roman" w:hAnsi="Times New Roman" w:cs="Times New Roman"/>
          <w:sz w:val="24"/>
          <w:szCs w:val="24"/>
        </w:rPr>
        <w:tab/>
        <w:t>Provide base record details of Invoice mistake by logistic and other department.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8.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Working of monthly provision related to all outward freight related expenses and JV entry </w:t>
      </w:r>
      <w:r w:rsidR="00056F06">
        <w:rPr>
          <w:rFonts w:ascii="Times New Roman" w:hAnsi="Times New Roman" w:cs="Times New Roman"/>
          <w:sz w:val="24"/>
          <w:szCs w:val="24"/>
        </w:rPr>
        <w:tab/>
      </w:r>
      <w:r w:rsidRPr="00056F06">
        <w:rPr>
          <w:rFonts w:ascii="Times New Roman" w:hAnsi="Times New Roman" w:cs="Times New Roman"/>
          <w:sz w:val="24"/>
          <w:szCs w:val="24"/>
        </w:rPr>
        <w:t>passing and reconcile.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9.</w:t>
      </w:r>
      <w:r w:rsidRPr="00056F06">
        <w:rPr>
          <w:rFonts w:ascii="Times New Roman" w:hAnsi="Times New Roman" w:cs="Times New Roman"/>
          <w:sz w:val="24"/>
          <w:szCs w:val="24"/>
        </w:rPr>
        <w:tab/>
        <w:t>Data preparation for GST &amp; TDS return</w:t>
      </w:r>
      <w:r w:rsidR="00056F06">
        <w:rPr>
          <w:rFonts w:ascii="Times New Roman" w:hAnsi="Times New Roman" w:cs="Times New Roman"/>
          <w:sz w:val="24"/>
          <w:szCs w:val="24"/>
        </w:rPr>
        <w:t>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10.</w:t>
      </w:r>
      <w:r w:rsidRPr="00056F06">
        <w:rPr>
          <w:rFonts w:ascii="Times New Roman" w:hAnsi="Times New Roman" w:cs="Times New Roman"/>
          <w:sz w:val="24"/>
          <w:szCs w:val="24"/>
        </w:rPr>
        <w:tab/>
      </w:r>
      <w:r w:rsidRPr="00056F06" w:rsidR="00CE7DF6">
        <w:rPr>
          <w:rFonts w:ascii="Times New Roman" w:hAnsi="Times New Roman" w:cs="Times New Roman"/>
          <w:sz w:val="24"/>
          <w:szCs w:val="24"/>
        </w:rPr>
        <w:t>Timely</w:t>
      </w:r>
      <w:r w:rsidRPr="00056F06">
        <w:rPr>
          <w:rFonts w:ascii="Times New Roman" w:hAnsi="Times New Roman" w:cs="Times New Roman"/>
          <w:sz w:val="24"/>
          <w:szCs w:val="24"/>
        </w:rPr>
        <w:t xml:space="preserve"> GSTR -1 And GST-3B filing.</w:t>
      </w:r>
    </w:p>
    <w:p w:rsidR="00FA6EB2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11.</w:t>
      </w:r>
      <w:r w:rsidRPr="00056F06">
        <w:rPr>
          <w:rFonts w:ascii="Times New Roman" w:hAnsi="Times New Roman" w:cs="Times New Roman"/>
          <w:sz w:val="24"/>
          <w:szCs w:val="24"/>
        </w:rPr>
        <w:tab/>
        <w:t>Reconciliation of GST-2B with Purchase register.</w:t>
      </w:r>
    </w:p>
    <w:p w:rsidR="00CE7DF6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12.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As well as manage </w:t>
      </w:r>
      <w:r w:rsidRPr="00056F06">
        <w:rPr>
          <w:rFonts w:ascii="Times New Roman" w:hAnsi="Times New Roman" w:cs="Times New Roman"/>
          <w:sz w:val="24"/>
          <w:szCs w:val="24"/>
        </w:rPr>
        <w:t>Net</w:t>
      </w:r>
      <w:r w:rsidRPr="00056F06">
        <w:rPr>
          <w:rFonts w:ascii="Times New Roman" w:hAnsi="Times New Roman" w:cs="Times New Roman"/>
          <w:sz w:val="24"/>
          <w:szCs w:val="24"/>
        </w:rPr>
        <w:t xml:space="preserve"> banking all bank and Prepare Bank </w:t>
      </w:r>
      <w:r w:rsidRPr="00056F06">
        <w:rPr>
          <w:rFonts w:ascii="Times New Roman" w:hAnsi="Times New Roman" w:cs="Times New Roman"/>
          <w:sz w:val="24"/>
          <w:szCs w:val="24"/>
        </w:rPr>
        <w:tab/>
        <w:t>reconciliation</w:t>
      </w:r>
      <w:r w:rsidRPr="00056F06">
        <w:rPr>
          <w:rFonts w:ascii="Times New Roman" w:hAnsi="Times New Roman" w:cs="Times New Roman"/>
          <w:sz w:val="24"/>
          <w:szCs w:val="24"/>
        </w:rPr>
        <w:t xml:space="preserve"> </w:t>
      </w:r>
      <w:r w:rsidRPr="00056F06">
        <w:rPr>
          <w:rFonts w:ascii="Times New Roman" w:hAnsi="Times New Roman" w:cs="Times New Roman"/>
          <w:sz w:val="24"/>
          <w:szCs w:val="24"/>
        </w:rPr>
        <w:t>on daily basis.</w:t>
      </w:r>
    </w:p>
    <w:p w:rsidR="00CE7DF6" w:rsidRPr="00056F06" w:rsidP="008B679D">
      <w:pPr>
        <w:pStyle w:val="Bodytext30"/>
        <w:shd w:val="clear" w:color="auto" w:fill="auto"/>
        <w:spacing w:after="0"/>
        <w:rPr>
          <w:rFonts w:ascii="Times New Roman" w:hAnsi="Times New Roman" w:cs="Times New Roman"/>
          <w:sz w:val="24"/>
          <w:szCs w:val="24"/>
        </w:rPr>
      </w:pPr>
    </w:p>
    <w:p w:rsidR="008B679D" w:rsidRPr="00056F06" w:rsidP="008B679D">
      <w:pPr>
        <w:pStyle w:val="Bodytext30"/>
        <w:shd w:val="clear" w:color="auto" w:fill="auto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Graceful Media (I) </w:t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>Pvt</w:t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 Ltd Raipur </w:t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ab/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ab/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ab/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ab/>
        <w:t xml:space="preserve">      </w:t>
      </w:r>
      <w:r w:rsid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    </w:t>
      </w:r>
      <w:r w:rsidRPr="00056F06">
        <w:rPr>
          <w:rFonts w:ascii="Times New Roman" w:hAnsi="Times New Roman" w:cs="Times New Roman"/>
          <w:b/>
          <w:bCs/>
          <w:color w:val="auto"/>
          <w:sz w:val="24"/>
          <w:szCs w:val="24"/>
        </w:rPr>
        <w:t>July-2019 - May-2020</w:t>
      </w:r>
    </w:p>
    <w:p w:rsidR="008B679D" w:rsidRPr="00056F06" w:rsidP="008B679D">
      <w:pPr>
        <w:pStyle w:val="Bodytext30"/>
        <w:shd w:val="clear" w:color="auto" w:fill="auto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8B679D" w:rsidRPr="00056F06" w:rsidP="008B679D">
      <w:pPr>
        <w:pStyle w:val="Bodytext20"/>
        <w:shd w:val="clear" w:color="auto" w:fill="auto"/>
        <w:spacing w:after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F06">
        <w:rPr>
          <w:rFonts w:ascii="Times New Roman" w:hAnsi="Times New Roman" w:cs="Times New Roman"/>
          <w:b/>
          <w:sz w:val="24"/>
          <w:szCs w:val="24"/>
        </w:rPr>
        <w:t>Jr Account Executive</w:t>
      </w:r>
    </w:p>
    <w:p w:rsidR="008B679D" w:rsidRPr="00056F06" w:rsidP="00056F06">
      <w:pPr>
        <w:pStyle w:val="Bodytext20"/>
        <w:shd w:val="clear" w:color="auto" w:fill="auto"/>
        <w:spacing w:after="60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1.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Preparation of All Vouchers </w:t>
      </w:r>
      <w:r w:rsidRPr="00056F06" w:rsidR="005D12EE">
        <w:rPr>
          <w:rFonts w:ascii="Times New Roman" w:hAnsi="Times New Roman" w:cs="Times New Roman"/>
          <w:sz w:val="24"/>
          <w:szCs w:val="24"/>
        </w:rPr>
        <w:t>Entries l</w:t>
      </w:r>
      <w:r w:rsidRPr="00056F06">
        <w:rPr>
          <w:rFonts w:ascii="Times New Roman" w:hAnsi="Times New Roman" w:cs="Times New Roman"/>
          <w:sz w:val="24"/>
          <w:szCs w:val="24"/>
        </w:rPr>
        <w:t>ike Sales, Purchase, Journal</w:t>
      </w:r>
      <w:r w:rsidRPr="00056F06" w:rsidR="005D12EE">
        <w:rPr>
          <w:rFonts w:ascii="Times New Roman" w:hAnsi="Times New Roman" w:cs="Times New Roman"/>
          <w:sz w:val="24"/>
          <w:szCs w:val="24"/>
        </w:rPr>
        <w:t xml:space="preserve"> </w:t>
      </w:r>
      <w:r w:rsidRPr="00056F06" w:rsidR="005D12EE">
        <w:rPr>
          <w:rFonts w:ascii="Times New Roman" w:hAnsi="Times New Roman" w:cs="Times New Roman"/>
          <w:sz w:val="24"/>
          <w:szCs w:val="24"/>
        </w:rPr>
        <w:tab/>
      </w:r>
      <w:r w:rsidRPr="00056F06">
        <w:rPr>
          <w:rFonts w:ascii="Times New Roman" w:hAnsi="Times New Roman" w:cs="Times New Roman"/>
          <w:sz w:val="24"/>
          <w:szCs w:val="24"/>
        </w:rPr>
        <w:t>Contra,</w:t>
      </w:r>
      <w:r w:rsidR="00056F06">
        <w:rPr>
          <w:rFonts w:ascii="Times New Roman" w:hAnsi="Times New Roman" w:cs="Times New Roman"/>
          <w:sz w:val="24"/>
          <w:szCs w:val="24"/>
        </w:rPr>
        <w:t xml:space="preserve"> </w:t>
      </w:r>
      <w:r w:rsidRPr="00056F06" w:rsidR="005D12EE">
        <w:rPr>
          <w:rFonts w:ascii="Times New Roman" w:hAnsi="Times New Roman" w:cs="Times New Roman"/>
          <w:sz w:val="24"/>
          <w:szCs w:val="24"/>
        </w:rPr>
        <w:t xml:space="preserve">Payment </w:t>
      </w:r>
      <w:r w:rsidR="00056F06">
        <w:rPr>
          <w:rFonts w:ascii="Times New Roman" w:hAnsi="Times New Roman" w:cs="Times New Roman"/>
          <w:sz w:val="24"/>
          <w:szCs w:val="24"/>
        </w:rPr>
        <w:tab/>
      </w:r>
      <w:r w:rsidRPr="00056F06" w:rsidR="005D12EE">
        <w:rPr>
          <w:rFonts w:ascii="Times New Roman" w:hAnsi="Times New Roman" w:cs="Times New Roman"/>
          <w:sz w:val="24"/>
          <w:szCs w:val="24"/>
        </w:rPr>
        <w:t>Receipts as</w:t>
      </w:r>
      <w:r w:rsidRPr="00056F06">
        <w:rPr>
          <w:rFonts w:ascii="Times New Roman" w:hAnsi="Times New Roman" w:cs="Times New Roman"/>
          <w:sz w:val="24"/>
          <w:szCs w:val="24"/>
        </w:rPr>
        <w:t xml:space="preserve"> </w:t>
      </w:r>
      <w:r w:rsidRPr="00056F06" w:rsidR="005D12EE">
        <w:rPr>
          <w:rFonts w:ascii="Times New Roman" w:hAnsi="Times New Roman" w:cs="Times New Roman"/>
          <w:sz w:val="24"/>
          <w:szCs w:val="24"/>
        </w:rPr>
        <w:t>well a</w:t>
      </w:r>
      <w:r w:rsidRPr="00056F06">
        <w:rPr>
          <w:rFonts w:ascii="Times New Roman" w:hAnsi="Times New Roman" w:cs="Times New Roman"/>
          <w:sz w:val="24"/>
          <w:szCs w:val="24"/>
        </w:rPr>
        <w:t xml:space="preserve">s </w:t>
      </w:r>
      <w:r w:rsidRPr="00056F06" w:rsidR="005D12EE">
        <w:rPr>
          <w:rFonts w:ascii="Times New Roman" w:hAnsi="Times New Roman" w:cs="Times New Roman"/>
          <w:sz w:val="24"/>
          <w:szCs w:val="24"/>
        </w:rPr>
        <w:t>u</w:t>
      </w:r>
      <w:r w:rsidRPr="00056F06">
        <w:rPr>
          <w:rFonts w:ascii="Times New Roman" w:hAnsi="Times New Roman" w:cs="Times New Roman"/>
          <w:sz w:val="24"/>
          <w:szCs w:val="24"/>
        </w:rPr>
        <w:t xml:space="preserve">nder </w:t>
      </w:r>
      <w:r w:rsidRPr="00056F06" w:rsidR="005D12EE">
        <w:rPr>
          <w:rFonts w:ascii="Times New Roman" w:hAnsi="Times New Roman" w:cs="Times New Roman"/>
          <w:sz w:val="24"/>
          <w:szCs w:val="24"/>
        </w:rPr>
        <w:t>a</w:t>
      </w:r>
      <w:r w:rsidRPr="00056F06">
        <w:rPr>
          <w:rFonts w:ascii="Times New Roman" w:hAnsi="Times New Roman" w:cs="Times New Roman"/>
          <w:sz w:val="24"/>
          <w:szCs w:val="24"/>
        </w:rPr>
        <w:t xml:space="preserve">ccounting </w:t>
      </w:r>
      <w:r w:rsidRPr="00056F06" w:rsidR="005D12EE">
        <w:rPr>
          <w:rFonts w:ascii="Times New Roman" w:hAnsi="Times New Roman" w:cs="Times New Roman"/>
          <w:sz w:val="24"/>
          <w:szCs w:val="24"/>
        </w:rPr>
        <w:t>s</w:t>
      </w:r>
      <w:r w:rsidRPr="00056F06">
        <w:rPr>
          <w:rFonts w:ascii="Times New Roman" w:hAnsi="Times New Roman" w:cs="Times New Roman"/>
          <w:sz w:val="24"/>
          <w:szCs w:val="24"/>
        </w:rPr>
        <w:t xml:space="preserve">ystem </w:t>
      </w:r>
      <w:r w:rsidRPr="00056F06" w:rsidR="005D12EE">
        <w:rPr>
          <w:rFonts w:ascii="Times New Roman" w:hAnsi="Times New Roman" w:cs="Times New Roman"/>
          <w:sz w:val="24"/>
          <w:szCs w:val="24"/>
        </w:rPr>
        <w:t>t</w:t>
      </w:r>
      <w:r w:rsidRPr="00056F06">
        <w:rPr>
          <w:rFonts w:ascii="Times New Roman" w:hAnsi="Times New Roman" w:cs="Times New Roman"/>
          <w:sz w:val="24"/>
          <w:szCs w:val="24"/>
        </w:rPr>
        <w:t>ally ERP 9.</w:t>
      </w:r>
    </w:p>
    <w:p w:rsidR="008B679D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2</w:t>
      </w:r>
      <w:r w:rsidRPr="00056F06">
        <w:rPr>
          <w:rFonts w:ascii="Times New Roman" w:hAnsi="Times New Roman" w:cs="Times New Roman"/>
          <w:sz w:val="24"/>
          <w:szCs w:val="24"/>
        </w:rPr>
        <w:t>.</w:t>
      </w:r>
      <w:r w:rsidRPr="00056F06">
        <w:rPr>
          <w:rFonts w:ascii="Times New Roman" w:hAnsi="Times New Roman" w:cs="Times New Roman"/>
          <w:sz w:val="24"/>
          <w:szCs w:val="24"/>
        </w:rPr>
        <w:tab/>
        <w:t>Create &amp; Update As Per Requirement.</w:t>
      </w:r>
    </w:p>
    <w:p w:rsidR="008B679D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3</w:t>
      </w:r>
      <w:r w:rsidRPr="00056F06">
        <w:rPr>
          <w:rFonts w:ascii="Times New Roman" w:hAnsi="Times New Roman" w:cs="Times New Roman"/>
          <w:sz w:val="24"/>
          <w:szCs w:val="24"/>
        </w:rPr>
        <w:t>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Maintain monthly basis Bank Reconciliation and Reconciliation </w:t>
      </w:r>
      <w:r w:rsidRPr="00056F06" w:rsidR="00CE7DF6">
        <w:rPr>
          <w:rFonts w:ascii="Times New Roman" w:hAnsi="Times New Roman" w:cs="Times New Roman"/>
          <w:sz w:val="24"/>
          <w:szCs w:val="24"/>
        </w:rPr>
        <w:t>o</w:t>
      </w:r>
      <w:r w:rsidRPr="00056F06">
        <w:rPr>
          <w:rFonts w:ascii="Times New Roman" w:hAnsi="Times New Roman" w:cs="Times New Roman"/>
          <w:sz w:val="24"/>
          <w:szCs w:val="24"/>
        </w:rPr>
        <w:t xml:space="preserve">f </w:t>
      </w:r>
      <w:r w:rsidRPr="00056F06">
        <w:rPr>
          <w:rFonts w:ascii="Times New Roman" w:hAnsi="Times New Roman" w:cs="Times New Roman"/>
          <w:sz w:val="24"/>
          <w:szCs w:val="24"/>
        </w:rPr>
        <w:tab/>
        <w:t>Debtors &amp;</w:t>
      </w:r>
      <w:r w:rsidRPr="00056F06">
        <w:rPr>
          <w:rFonts w:ascii="Times New Roman" w:hAnsi="Times New Roman" w:cs="Times New Roman"/>
          <w:sz w:val="24"/>
          <w:szCs w:val="24"/>
        </w:rPr>
        <w:t xml:space="preserve"> C</w:t>
      </w:r>
      <w:r w:rsidRPr="00056F06">
        <w:rPr>
          <w:rFonts w:ascii="Times New Roman" w:hAnsi="Times New Roman" w:cs="Times New Roman"/>
          <w:sz w:val="24"/>
          <w:szCs w:val="24"/>
        </w:rPr>
        <w:t>reditor.</w:t>
      </w:r>
    </w:p>
    <w:p w:rsidR="008B679D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4</w:t>
      </w:r>
      <w:r w:rsidRPr="00056F06">
        <w:rPr>
          <w:rFonts w:ascii="Times New Roman" w:hAnsi="Times New Roman" w:cs="Times New Roman"/>
          <w:sz w:val="24"/>
          <w:szCs w:val="24"/>
        </w:rPr>
        <w:t>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Preparation </w:t>
      </w:r>
      <w:r w:rsidRPr="00056F06">
        <w:rPr>
          <w:rFonts w:ascii="Times New Roman" w:hAnsi="Times New Roman" w:cs="Times New Roman"/>
          <w:sz w:val="24"/>
          <w:szCs w:val="24"/>
        </w:rPr>
        <w:t>a</w:t>
      </w:r>
      <w:r w:rsidRPr="00056F06">
        <w:rPr>
          <w:rFonts w:ascii="Times New Roman" w:hAnsi="Times New Roman" w:cs="Times New Roman"/>
          <w:sz w:val="24"/>
          <w:szCs w:val="24"/>
        </w:rPr>
        <w:t xml:space="preserve">nd filled return of GSTR-1, GSTR-3B and Reconciliation of GSTR-2A with </w:t>
      </w:r>
      <w:r w:rsidR="00056F06">
        <w:rPr>
          <w:rFonts w:ascii="Times New Roman" w:hAnsi="Times New Roman" w:cs="Times New Roman"/>
          <w:sz w:val="24"/>
          <w:szCs w:val="24"/>
        </w:rPr>
        <w:tab/>
      </w:r>
      <w:r w:rsidRPr="00056F06">
        <w:rPr>
          <w:rFonts w:ascii="Times New Roman" w:hAnsi="Times New Roman" w:cs="Times New Roman"/>
          <w:sz w:val="24"/>
          <w:szCs w:val="24"/>
        </w:rPr>
        <w:t>Books of Accounts.</w:t>
      </w:r>
    </w:p>
    <w:p w:rsidR="008B679D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5</w:t>
      </w:r>
      <w:r w:rsidRPr="00056F06">
        <w:rPr>
          <w:rFonts w:ascii="Times New Roman" w:hAnsi="Times New Roman" w:cs="Times New Roman"/>
          <w:sz w:val="24"/>
          <w:szCs w:val="24"/>
        </w:rPr>
        <w:t>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Verify, allocate, accounts reconcile of payable and receivable in Tally ERP accounting </w:t>
      </w:r>
      <w:r w:rsidR="00056F06">
        <w:rPr>
          <w:rFonts w:ascii="Times New Roman" w:hAnsi="Times New Roman" w:cs="Times New Roman"/>
          <w:sz w:val="24"/>
          <w:szCs w:val="24"/>
        </w:rPr>
        <w:tab/>
      </w:r>
      <w:r w:rsidRPr="00056F06">
        <w:rPr>
          <w:rFonts w:ascii="Times New Roman" w:hAnsi="Times New Roman" w:cs="Times New Roman"/>
          <w:sz w:val="24"/>
          <w:szCs w:val="24"/>
        </w:rPr>
        <w:t>software.</w:t>
      </w:r>
    </w:p>
    <w:p w:rsidR="008B679D" w:rsidRPr="00056F06" w:rsidP="00056F06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6</w:t>
      </w:r>
      <w:r w:rsidRPr="00056F06">
        <w:rPr>
          <w:rFonts w:ascii="Times New Roman" w:hAnsi="Times New Roman" w:cs="Times New Roman"/>
          <w:sz w:val="24"/>
          <w:szCs w:val="24"/>
        </w:rPr>
        <w:t>.</w:t>
      </w:r>
      <w:r w:rsidRPr="00056F06">
        <w:rPr>
          <w:rFonts w:ascii="Times New Roman" w:hAnsi="Times New Roman" w:cs="Times New Roman"/>
          <w:sz w:val="24"/>
          <w:szCs w:val="24"/>
        </w:rPr>
        <w:tab/>
        <w:t>Produce error-free accounting reports and present their results.</w:t>
      </w:r>
    </w:p>
    <w:p w:rsidR="008B679D" w:rsidRPr="00056F06" w:rsidP="008B679D">
      <w:pPr>
        <w:pStyle w:val="Bodytext20"/>
        <w:shd w:val="clear" w:color="auto" w:fill="auto"/>
        <w:spacing w:after="125"/>
        <w:jc w:val="both"/>
        <w:rPr>
          <w:rFonts w:ascii="Times New Roman" w:hAnsi="Times New Roman" w:cs="Times New Roman"/>
          <w:b/>
          <w:bCs/>
          <w:color w:val="1D88E3"/>
          <w:sz w:val="24"/>
          <w:szCs w:val="24"/>
        </w:rPr>
      </w:pPr>
    </w:p>
    <w:p w:rsidR="008B679D" w:rsidRPr="00056F06" w:rsidP="008B679D">
      <w:pPr>
        <w:pStyle w:val="Bodytext30"/>
        <w:shd w:val="clear" w:color="auto" w:fill="auto"/>
        <w:spacing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>Aarson</w:t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 Motor's Raipur (Dealer of Hero Moto </w:t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>corp</w:t>
      </w: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 Ltd.)    </w:t>
      </w:r>
      <w:r w:rsid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ab/>
        <w:t xml:space="preserve">          </w:t>
      </w:r>
      <w:r w:rsidRPr="00056F06">
        <w:rPr>
          <w:rFonts w:ascii="Times New Roman" w:hAnsi="Times New Roman" w:cs="Times New Roman"/>
          <w:b/>
          <w:bCs/>
          <w:color w:val="auto"/>
          <w:sz w:val="24"/>
          <w:szCs w:val="24"/>
        </w:rPr>
        <w:t>July-2017 - June-2019</w:t>
      </w:r>
    </w:p>
    <w:p w:rsidR="008B679D" w:rsidRPr="00056F06" w:rsidP="008B679D">
      <w:pPr>
        <w:pStyle w:val="Bodytext20"/>
        <w:shd w:val="clear" w:color="auto" w:fill="auto"/>
        <w:spacing w:after="125"/>
        <w:jc w:val="both"/>
        <w:rPr>
          <w:rFonts w:ascii="Times New Roman" w:hAnsi="Times New Roman" w:cs="Times New Roman"/>
          <w:sz w:val="24"/>
          <w:szCs w:val="24"/>
        </w:rPr>
      </w:pPr>
    </w:p>
    <w:p w:rsidR="008B679D" w:rsidRPr="00056F06" w:rsidP="00CE7DF6">
      <w:pPr>
        <w:pStyle w:val="Bodytext20"/>
        <w:shd w:val="clear" w:color="auto" w:fill="auto"/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F06">
        <w:rPr>
          <w:rFonts w:ascii="Times New Roman" w:hAnsi="Times New Roman" w:cs="Times New Roman"/>
          <w:b/>
          <w:sz w:val="24"/>
          <w:szCs w:val="24"/>
        </w:rPr>
        <w:t xml:space="preserve">Account </w:t>
      </w:r>
      <w:r w:rsidRPr="00056F06" w:rsidR="005D12EE">
        <w:rPr>
          <w:rFonts w:ascii="Times New Roman" w:hAnsi="Times New Roman" w:cs="Times New Roman"/>
          <w:b/>
          <w:sz w:val="24"/>
          <w:szCs w:val="24"/>
        </w:rPr>
        <w:t>Executive</w:t>
      </w:r>
      <w:r w:rsidRPr="00056F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6BB4" w:rsidRPr="00056F06" w:rsidP="009A769A">
      <w:pPr>
        <w:pStyle w:val="Default"/>
        <w:spacing w:after="60"/>
        <w:ind w:left="709" w:hanging="709"/>
        <w:jc w:val="both"/>
        <w:rPr>
          <w:rFonts w:ascii="Times New Roman" w:hAnsi="Times New Roman" w:cs="Times New Roman"/>
        </w:rPr>
      </w:pPr>
      <w:r w:rsidRPr="00056F06">
        <w:rPr>
          <w:rFonts w:ascii="Times New Roman" w:hAnsi="Times New Roman" w:cs="Times New Roman"/>
        </w:rPr>
        <w:t>1.</w:t>
      </w:r>
      <w:r w:rsidRPr="00056F06">
        <w:rPr>
          <w:rFonts w:ascii="Times New Roman" w:hAnsi="Times New Roman" w:cs="Times New Roman"/>
        </w:rPr>
        <w:tab/>
      </w:r>
      <w:r w:rsidRPr="00056F06">
        <w:rPr>
          <w:rFonts w:ascii="Times New Roman" w:hAnsi="Times New Roman" w:cs="Times New Roman"/>
        </w:rPr>
        <w:t>Vouching of Cash and Bank Books, Sale and Purchase Register</w:t>
      </w:r>
      <w:r w:rsidRPr="00056F06">
        <w:rPr>
          <w:rFonts w:ascii="Times New Roman" w:hAnsi="Times New Roman" w:cs="Times New Roman"/>
        </w:rPr>
        <w:t>,  Debtors</w:t>
      </w:r>
      <w:r w:rsidRPr="00056F06">
        <w:rPr>
          <w:rFonts w:ascii="Times New Roman" w:hAnsi="Times New Roman" w:cs="Times New Roman"/>
        </w:rPr>
        <w:t xml:space="preserve"> Ledger, Creditors Ledger, General Ledger so as to authenticate the figures appearing in the Books of Accounts of the client.</w:t>
      </w:r>
    </w:p>
    <w:p w:rsidR="008B679D" w:rsidRPr="00056F06" w:rsidP="009A769A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 xml:space="preserve">2. 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Create &amp; Update As Per Requirement. </w:t>
      </w:r>
    </w:p>
    <w:p w:rsidR="008B679D" w:rsidRPr="00056F06" w:rsidP="009A769A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3.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Maintain monthly wise Bank Reconciliation Statement. </w:t>
      </w:r>
    </w:p>
    <w:p w:rsidR="008B679D" w:rsidP="009A769A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056F06">
        <w:rPr>
          <w:rFonts w:ascii="Times New Roman" w:hAnsi="Times New Roman" w:cs="Times New Roman"/>
          <w:sz w:val="24"/>
          <w:szCs w:val="24"/>
        </w:rPr>
        <w:t>4.</w:t>
      </w:r>
      <w:r w:rsidRPr="00056F06">
        <w:rPr>
          <w:rFonts w:ascii="Times New Roman" w:hAnsi="Times New Roman" w:cs="Times New Roman"/>
          <w:sz w:val="24"/>
          <w:szCs w:val="24"/>
        </w:rPr>
        <w:tab/>
        <w:t xml:space="preserve">Reconciliation </w:t>
      </w:r>
      <w:r w:rsidRPr="00056F06" w:rsidR="005D12EE">
        <w:rPr>
          <w:rFonts w:ascii="Times New Roman" w:hAnsi="Times New Roman" w:cs="Times New Roman"/>
          <w:sz w:val="24"/>
          <w:szCs w:val="24"/>
        </w:rPr>
        <w:t>o</w:t>
      </w:r>
      <w:r w:rsidRPr="00056F06">
        <w:rPr>
          <w:rFonts w:ascii="Times New Roman" w:hAnsi="Times New Roman" w:cs="Times New Roman"/>
          <w:sz w:val="24"/>
          <w:szCs w:val="24"/>
        </w:rPr>
        <w:t>f Debtors &amp;</w:t>
      </w:r>
      <w:r w:rsidRPr="00056F06" w:rsidR="005D12EE">
        <w:rPr>
          <w:rFonts w:ascii="Times New Roman" w:hAnsi="Times New Roman" w:cs="Times New Roman"/>
          <w:sz w:val="24"/>
          <w:szCs w:val="24"/>
        </w:rPr>
        <w:t xml:space="preserve"> C</w:t>
      </w:r>
      <w:r w:rsidRPr="00056F06">
        <w:rPr>
          <w:rFonts w:ascii="Times New Roman" w:hAnsi="Times New Roman" w:cs="Times New Roman"/>
          <w:sz w:val="24"/>
          <w:szCs w:val="24"/>
        </w:rPr>
        <w:t>reditor ledger.</w:t>
      </w:r>
    </w:p>
    <w:p w:rsidR="00056F06" w:rsidP="009A769A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Handling queries related to accounts.</w:t>
      </w:r>
    </w:p>
    <w:p w:rsidR="00056F06" w:rsidRPr="00056F06" w:rsidP="009A769A">
      <w:pPr>
        <w:pStyle w:val="Bodytext20"/>
        <w:shd w:val="clear" w:color="auto" w:fill="auto"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Handling Account Payable &amp; Receivable.</w:t>
      </w:r>
    </w:p>
    <w:p w:rsidR="008B679D" w:rsidRPr="00056F06" w:rsidP="008B679D">
      <w:pPr>
        <w:pStyle w:val="Bodytext20"/>
        <w:shd w:val="clear" w:color="auto" w:fill="auto"/>
        <w:spacing w:after="125"/>
        <w:jc w:val="both"/>
        <w:rPr>
          <w:rFonts w:ascii="Times New Roman" w:hAnsi="Times New Roman" w:cs="Times New Roman"/>
          <w:b/>
          <w:bCs/>
          <w:color w:val="1D88E3"/>
          <w:sz w:val="24"/>
          <w:szCs w:val="24"/>
        </w:rPr>
      </w:pPr>
    </w:p>
    <w:p w:rsidR="00CE7DF6" w:rsidRPr="00056F06" w:rsidP="00CE7DF6">
      <w:pPr>
        <w:pStyle w:val="Bodytext20"/>
        <w:shd w:val="clear" w:color="auto" w:fill="auto"/>
        <w:spacing w:after="240"/>
        <w:jc w:val="both"/>
        <w:rPr>
          <w:rFonts w:ascii="Times New Roman" w:hAnsi="Times New Roman" w:cs="Times New Roman"/>
          <w:b/>
          <w:bCs/>
          <w:color w:val="1D88E3"/>
          <w:sz w:val="24"/>
          <w:szCs w:val="24"/>
        </w:rPr>
      </w:pP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>Educational Background</w:t>
      </w:r>
    </w:p>
    <w:tbl>
      <w:tblPr>
        <w:tblStyle w:val="TableGrid"/>
        <w:tblW w:w="9625" w:type="dxa"/>
        <w:tblLayout w:type="fixed"/>
        <w:tblLook w:val="04A0"/>
      </w:tblPr>
      <w:tblGrid>
        <w:gridCol w:w="1643"/>
        <w:gridCol w:w="4472"/>
        <w:gridCol w:w="1260"/>
        <w:gridCol w:w="1260"/>
        <w:gridCol w:w="990"/>
      </w:tblGrid>
      <w:tr w:rsidTr="009A769A">
        <w:tblPrEx>
          <w:tblW w:w="9625" w:type="dxa"/>
          <w:tblLayout w:type="fixed"/>
          <w:tblLook w:val="04A0"/>
        </w:tblPrEx>
        <w:tc>
          <w:tcPr>
            <w:tcW w:w="1643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Examination</w:t>
            </w:r>
          </w:p>
        </w:tc>
        <w:tc>
          <w:tcPr>
            <w:tcW w:w="4472" w:type="dxa"/>
            <w:vAlign w:val="center"/>
          </w:tcPr>
          <w:p w:rsidR="00CE7DF6" w:rsidRPr="00056F06" w:rsidP="009A769A">
            <w:pPr>
              <w:pStyle w:val="Bodytext20"/>
              <w:shd w:val="clear" w:color="auto" w:fill="auto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Board/University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Year of Passing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Division/Class</w:t>
            </w:r>
          </w:p>
        </w:tc>
        <w:tc>
          <w:tcPr>
            <w:tcW w:w="99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% of Marks</w:t>
            </w:r>
          </w:p>
        </w:tc>
      </w:tr>
      <w:tr w:rsidTr="009A769A">
        <w:tblPrEx>
          <w:tblW w:w="9625" w:type="dxa"/>
          <w:tblLayout w:type="fixed"/>
          <w:tblLook w:val="04A0"/>
        </w:tblPrEx>
        <w:tc>
          <w:tcPr>
            <w:tcW w:w="1643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High School</w:t>
            </w:r>
          </w:p>
        </w:tc>
        <w:tc>
          <w:tcPr>
            <w:tcW w:w="4472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C.G. Board of Secondary Education, Raipur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2011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st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Div.</w:t>
            </w:r>
          </w:p>
        </w:tc>
        <w:tc>
          <w:tcPr>
            <w:tcW w:w="99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70%</w:t>
            </w:r>
          </w:p>
        </w:tc>
      </w:tr>
      <w:tr w:rsidTr="009A769A">
        <w:tblPrEx>
          <w:tblW w:w="9625" w:type="dxa"/>
          <w:tblLayout w:type="fixed"/>
          <w:tblLook w:val="04A0"/>
        </w:tblPrEx>
        <w:tc>
          <w:tcPr>
            <w:tcW w:w="1643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Higher Secondary</w:t>
            </w:r>
          </w:p>
        </w:tc>
        <w:tc>
          <w:tcPr>
            <w:tcW w:w="4472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C.G. Board of Secondary Education, Raipur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2013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st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Div.</w:t>
            </w:r>
          </w:p>
        </w:tc>
        <w:tc>
          <w:tcPr>
            <w:tcW w:w="99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69%</w:t>
            </w:r>
          </w:p>
        </w:tc>
      </w:tr>
      <w:tr w:rsidTr="009A769A">
        <w:tblPrEx>
          <w:tblW w:w="9625" w:type="dxa"/>
          <w:tblLayout w:type="fixed"/>
          <w:tblLook w:val="04A0"/>
        </w:tblPrEx>
        <w:tc>
          <w:tcPr>
            <w:tcW w:w="1643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Graduation</w:t>
            </w:r>
          </w:p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(B.COM)</w:t>
            </w:r>
          </w:p>
        </w:tc>
        <w:tc>
          <w:tcPr>
            <w:tcW w:w="4472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P.T. 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Ravishankar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Shukla University, Raipur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2016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nd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Div.</w:t>
            </w:r>
          </w:p>
        </w:tc>
        <w:tc>
          <w:tcPr>
            <w:tcW w:w="99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55%</w:t>
            </w:r>
          </w:p>
        </w:tc>
      </w:tr>
      <w:tr w:rsidTr="009A769A">
        <w:tblPrEx>
          <w:tblW w:w="9625" w:type="dxa"/>
          <w:tblLayout w:type="fixed"/>
          <w:tblLook w:val="04A0"/>
        </w:tblPrEx>
        <w:tc>
          <w:tcPr>
            <w:tcW w:w="1643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Post Graduation</w:t>
            </w:r>
          </w:p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(M.COM)</w:t>
            </w:r>
          </w:p>
        </w:tc>
        <w:tc>
          <w:tcPr>
            <w:tcW w:w="4472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P.T. 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Ravishankar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Shukla University, Raipur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2022</w:t>
            </w:r>
          </w:p>
        </w:tc>
        <w:tc>
          <w:tcPr>
            <w:tcW w:w="126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st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Div</w:t>
            </w:r>
          </w:p>
        </w:tc>
        <w:tc>
          <w:tcPr>
            <w:tcW w:w="990" w:type="dxa"/>
            <w:vAlign w:val="center"/>
          </w:tcPr>
          <w:p w:rsidR="00CE7DF6" w:rsidRPr="00056F06" w:rsidP="00CE7DF6">
            <w:pPr>
              <w:pStyle w:val="Bodytext20"/>
              <w:shd w:val="clear" w:color="auto" w:fill="auto"/>
              <w:spacing w:after="0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56F0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68%</w:t>
            </w:r>
          </w:p>
        </w:tc>
      </w:tr>
    </w:tbl>
    <w:p w:rsidR="008B679D" w:rsidRPr="00056F06" w:rsidP="008B679D">
      <w:pPr>
        <w:pStyle w:val="Bodytext20"/>
        <w:shd w:val="clear" w:color="auto" w:fill="auto"/>
        <w:spacing w:after="125"/>
        <w:jc w:val="both"/>
        <w:rPr>
          <w:rFonts w:ascii="Times New Roman" w:hAnsi="Times New Roman" w:cs="Times New Roman"/>
          <w:b/>
          <w:bCs/>
          <w:color w:val="1D88E3"/>
          <w:sz w:val="24"/>
          <w:szCs w:val="24"/>
        </w:rPr>
      </w:pP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 xml:space="preserve"> </w:t>
      </w:r>
    </w:p>
    <w:p w:rsidR="00CE7DF6" w:rsidRPr="00056F06" w:rsidP="00CE7DF6">
      <w:pPr>
        <w:pStyle w:val="Bodytext20"/>
        <w:shd w:val="clear" w:color="auto" w:fill="auto"/>
        <w:spacing w:after="240"/>
        <w:jc w:val="both"/>
        <w:rPr>
          <w:rFonts w:ascii="Times New Roman" w:hAnsi="Times New Roman" w:cs="Times New Roman"/>
          <w:b/>
          <w:bCs/>
          <w:color w:val="1D88E3"/>
          <w:sz w:val="24"/>
          <w:szCs w:val="24"/>
        </w:rPr>
      </w:pP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>Skills</w:t>
      </w:r>
    </w:p>
    <w:p w:rsidR="00CE7DF6" w:rsidRPr="00056F06" w:rsidP="00CE7DF6">
      <w:pPr>
        <w:pStyle w:val="Bodytext30"/>
        <w:shd w:val="clear" w:color="auto" w:fill="auto"/>
        <w:spacing w:after="240" w:line="25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Excel, office</w:t>
      </w:r>
      <w:r w:rsidRPr="00056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MS Outlook, </w:t>
      </w:r>
      <w:r w:rsidRPr="00056F06">
        <w:rPr>
          <w:rFonts w:ascii="Times New Roman" w:hAnsi="Times New Roman" w:cs="Times New Roman"/>
          <w:sz w:val="24"/>
          <w:szCs w:val="24"/>
        </w:rPr>
        <w:t xml:space="preserve">Mail, </w:t>
      </w:r>
      <w:r w:rsidRPr="00056F06">
        <w:rPr>
          <w:rFonts w:ascii="Times New Roman" w:hAnsi="Times New Roman" w:cs="Times New Roman"/>
          <w:sz w:val="24"/>
          <w:szCs w:val="24"/>
        </w:rPr>
        <w:t>Oracle application ERP Financial Planning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6F06">
        <w:rPr>
          <w:rFonts w:ascii="Times New Roman" w:hAnsi="Times New Roman" w:cs="Times New Roman"/>
          <w:sz w:val="24"/>
          <w:szCs w:val="24"/>
        </w:rPr>
        <w:t xml:space="preserve"> </w:t>
      </w:r>
      <w:r w:rsidRPr="00056F06">
        <w:rPr>
          <w:rFonts w:ascii="Times New Roman" w:hAnsi="Times New Roman" w:cs="Times New Roman"/>
          <w:sz w:val="24"/>
          <w:szCs w:val="24"/>
        </w:rPr>
        <w:t>Tally ERP-9, Doc</w:t>
      </w:r>
      <w:r>
        <w:rPr>
          <w:rFonts w:ascii="Times New Roman" w:hAnsi="Times New Roman" w:cs="Times New Roman"/>
          <w:sz w:val="24"/>
          <w:szCs w:val="24"/>
        </w:rPr>
        <w:t>umentation, Data Analysis, mail</w:t>
      </w:r>
      <w:r w:rsidRPr="00056F06">
        <w:rPr>
          <w:rFonts w:ascii="Times New Roman" w:hAnsi="Times New Roman" w:cs="Times New Roman"/>
          <w:sz w:val="24"/>
          <w:szCs w:val="24"/>
        </w:rPr>
        <w:t xml:space="preserve"> communication, Net Banking.</w:t>
      </w:r>
    </w:p>
    <w:p w:rsidR="008B679D" w:rsidRPr="00056F06" w:rsidP="00CE7DF6">
      <w:pPr>
        <w:pStyle w:val="Bodytext30"/>
        <w:shd w:val="clear" w:color="auto" w:fill="auto"/>
        <w:spacing w:after="119" w:line="253" w:lineRule="auto"/>
        <w:jc w:val="both"/>
        <w:rPr>
          <w:rFonts w:ascii="Times New Roman" w:hAnsi="Times New Roman" w:cs="Times New Roman"/>
          <w:b/>
          <w:bCs/>
          <w:color w:val="1D88E3"/>
          <w:sz w:val="24"/>
          <w:szCs w:val="24"/>
        </w:rPr>
      </w:pPr>
      <w:r w:rsidRPr="00056F06">
        <w:rPr>
          <w:rFonts w:ascii="Times New Roman" w:hAnsi="Times New Roman" w:cs="Times New Roman"/>
          <w:b/>
          <w:bCs/>
          <w:color w:val="1D88E3"/>
          <w:sz w:val="24"/>
          <w:szCs w:val="24"/>
        </w:rPr>
        <w:t>Personal Detail</w:t>
      </w:r>
    </w:p>
    <w:p w:rsidR="00C76BB4" w:rsidRPr="00056F06" w:rsidP="00C76BB4">
      <w:pPr>
        <w:spacing w:line="276" w:lineRule="auto"/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Language known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  <w:t xml:space="preserve">: 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Hindi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&amp; English</w:t>
      </w:r>
    </w:p>
    <w:p w:rsidR="00C76BB4" w:rsidRPr="00056F06" w:rsidP="00C76BB4">
      <w:pPr>
        <w:spacing w:line="276" w:lineRule="auto"/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Date of Birth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: 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  <w:t xml:space="preserve">06 Nov 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1994</w:t>
      </w:r>
    </w:p>
    <w:p w:rsidR="00C76BB4" w:rsidRPr="00056F06" w:rsidP="00C76BB4">
      <w:pPr>
        <w:spacing w:line="276" w:lineRule="auto"/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Marital Status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: 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  <w:t>Unm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arried</w:t>
      </w:r>
    </w:p>
    <w:p w:rsidR="00C76BB4" w:rsidRPr="00056F06" w:rsidP="00C76BB4">
      <w:pPr>
        <w:spacing w:line="276" w:lineRule="auto"/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Current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r w:rsidR="00F81382">
        <w:rPr>
          <w:rFonts w:ascii="Times New Roman" w:eastAsia="Arial" w:hAnsi="Times New Roman" w:cs="Times New Roman"/>
          <w:color w:val="222222"/>
          <w:sz w:val="24"/>
          <w:szCs w:val="24"/>
        </w:rPr>
        <w:t>Address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  <w:t xml:space="preserve">: 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Ba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loda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bazar</w:t>
      </w:r>
      <w:r w:rsidR="000F7C25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(C.G)</w:t>
      </w:r>
    </w:p>
    <w:p w:rsidR="00C76BB4" w:rsidRPr="00056F06" w:rsidP="00C76BB4">
      <w:pPr>
        <w:spacing w:after="120" w:line="276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Permanent Address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: 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ab/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>Vill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- 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>Ramatara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, 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>Dist</w:t>
      </w:r>
      <w:r w:rsidRPr="00056F06" w:rsid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- 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>Balod</w:t>
      </w:r>
      <w:r w:rsidRPr="00056F06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(C.G)</w:t>
      </w:r>
    </w:p>
    <w:p w:rsidR="00056F06" w:rsidRPr="00056F06" w:rsidP="00C76BB4">
      <w:pPr>
        <w:spacing w:after="120" w:line="276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:rsidR="00F81382" w:rsidP="00056F06">
      <w:pPr>
        <w:spacing w:after="120" w:line="276" w:lineRule="auto"/>
        <w:rPr>
          <w:rFonts w:ascii="Times New Roman" w:eastAsia="Arial" w:hAnsi="Times New Roman" w:cs="Times New Roman"/>
          <w:b/>
          <w:color w:val="222222"/>
          <w:sz w:val="24"/>
          <w:szCs w:val="24"/>
        </w:rPr>
      </w:pPr>
    </w:p>
    <w:p w:rsidR="00FA6EB2" w:rsidRPr="00F81382" w:rsidP="00F81382">
      <w:pPr>
        <w:rPr>
          <w:b/>
          <w:bCs/>
          <w:color w:val="1D88E3"/>
          <w:sz w:val="32"/>
          <w:szCs w:val="24"/>
        </w:rPr>
      </w:pP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 xml:space="preserve">Date- </w:t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ab/>
        <w:t xml:space="preserve">       </w:t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>Deman</w:t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 xml:space="preserve"> Lal </w:t>
      </w:r>
      <w:r>
        <w:rPr>
          <w:rFonts w:ascii="Times New Roman" w:eastAsia="Arial" w:hAnsi="Times New Roman" w:cs="Times New Roman"/>
          <w:b/>
          <w:color w:val="222222"/>
          <w:sz w:val="24"/>
          <w:szCs w:val="24"/>
        </w:rPr>
        <w:t>Sahu</w:t>
      </w:r>
      <w:bookmarkStart w:id="0" w:name="_GoBack"/>
      <w:bookmarkEnd w:id="0"/>
    </w:p>
    <w:p w:rsidR="00FA6EB2" w:rsidRPr="00FA6EB2" w:rsidP="00FA6EB2">
      <w:pPr>
        <w:pStyle w:val="Bodytext20"/>
        <w:shd w:val="clear" w:color="auto" w:fill="auto"/>
        <w:spacing w:after="125"/>
        <w:jc w:val="both"/>
        <w:rPr>
          <w:sz w:val="24"/>
          <w:szCs w:val="24"/>
        </w:rPr>
      </w:pPr>
    </w:p>
    <w:p w:rsidR="00FA6EB2" w:rsidRPr="00FA6EB2" w:rsidP="00FA6EB2">
      <w:pPr>
        <w:jc w:val="both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56F06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A2213E"/>
    <w:multiLevelType w:val="multilevel"/>
    <w:tmpl w:val="FFFFFFFF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color w:val="222222"/>
        <w:spacing w:val="0"/>
        <w:w w:val="100"/>
        <w:position w:val="0"/>
        <w:sz w:val="10"/>
        <w:szCs w:val="10"/>
        <w:u w:val="none"/>
        <w:shd w:val="clear" w:color="auto" w:fill="auto"/>
        <w:lang w:val="en-US" w:eastAsia="en-US" w:bidi="en-US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B2"/>
    <w:rsid w:val="00056F06"/>
    <w:rsid w:val="000F7C25"/>
    <w:rsid w:val="001A356E"/>
    <w:rsid w:val="005D12EE"/>
    <w:rsid w:val="00711E3E"/>
    <w:rsid w:val="007D30AE"/>
    <w:rsid w:val="008B679D"/>
    <w:rsid w:val="009A769A"/>
    <w:rsid w:val="00B668AB"/>
    <w:rsid w:val="00C71F4C"/>
    <w:rsid w:val="00C76BB4"/>
    <w:rsid w:val="00CE7DF6"/>
    <w:rsid w:val="00F81382"/>
    <w:rsid w:val="00FA6EB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991CF9C-17C9-4090-8FDC-CD6F5A4E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|2_"/>
    <w:basedOn w:val="DefaultParagraphFont"/>
    <w:link w:val="Bodytext20"/>
    <w:rsid w:val="00FA6EB2"/>
    <w:rPr>
      <w:rFonts w:ascii="Arial" w:eastAsia="Arial" w:hAnsi="Arial" w:cs="Arial"/>
      <w:color w:val="222222"/>
      <w:sz w:val="13"/>
      <w:szCs w:val="13"/>
      <w:shd w:val="clear" w:color="auto" w:fill="FFFFFF"/>
    </w:rPr>
  </w:style>
  <w:style w:type="paragraph" w:customStyle="1" w:styleId="Bodytext20">
    <w:name w:val="Body text|2"/>
    <w:basedOn w:val="Normal"/>
    <w:link w:val="Bodytext2"/>
    <w:rsid w:val="00FA6EB2"/>
    <w:pPr>
      <w:widowControl w:val="0"/>
      <w:shd w:val="clear" w:color="auto" w:fill="FFFFFF"/>
      <w:spacing w:after="80" w:line="240" w:lineRule="auto"/>
    </w:pPr>
    <w:rPr>
      <w:rFonts w:ascii="Arial" w:eastAsia="Arial" w:hAnsi="Arial" w:cs="Arial"/>
      <w:color w:val="222222"/>
      <w:sz w:val="13"/>
      <w:szCs w:val="13"/>
    </w:rPr>
  </w:style>
  <w:style w:type="character" w:customStyle="1" w:styleId="Bodytext1">
    <w:name w:val="Body text|1_"/>
    <w:basedOn w:val="DefaultParagraphFont"/>
    <w:link w:val="Bodytext10"/>
    <w:rsid w:val="00FA6EB2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Bodytext10">
    <w:name w:val="Body text|1"/>
    <w:basedOn w:val="Normal"/>
    <w:link w:val="Bodytext1"/>
    <w:rsid w:val="00FA6EB2"/>
    <w:pPr>
      <w:widowControl w:val="0"/>
      <w:shd w:val="clear" w:color="auto" w:fill="FFFFFF"/>
      <w:spacing w:after="150" w:line="253" w:lineRule="auto"/>
      <w:ind w:firstLine="40"/>
    </w:pPr>
    <w:rPr>
      <w:rFonts w:ascii="Arial" w:eastAsia="Arial" w:hAnsi="Arial" w:cs="Arial"/>
      <w:sz w:val="17"/>
      <w:szCs w:val="17"/>
    </w:rPr>
  </w:style>
  <w:style w:type="character" w:customStyle="1" w:styleId="Bodytext3">
    <w:name w:val="Body text|3_"/>
    <w:basedOn w:val="DefaultParagraphFont"/>
    <w:link w:val="Bodytext30"/>
    <w:rsid w:val="008B679D"/>
    <w:rPr>
      <w:rFonts w:ascii="Arial" w:eastAsia="Arial" w:hAnsi="Arial" w:cs="Arial"/>
      <w:color w:val="222222"/>
      <w:sz w:val="11"/>
      <w:szCs w:val="11"/>
      <w:shd w:val="clear" w:color="auto" w:fill="FFFFFF"/>
    </w:rPr>
  </w:style>
  <w:style w:type="paragraph" w:customStyle="1" w:styleId="Bodytext30">
    <w:name w:val="Body text|3"/>
    <w:basedOn w:val="Normal"/>
    <w:link w:val="Bodytext3"/>
    <w:rsid w:val="008B679D"/>
    <w:pPr>
      <w:widowControl w:val="0"/>
      <w:shd w:val="clear" w:color="auto" w:fill="FFFFFF"/>
      <w:spacing w:after="100" w:line="240" w:lineRule="auto"/>
    </w:pPr>
    <w:rPr>
      <w:rFonts w:ascii="Arial" w:eastAsia="Arial" w:hAnsi="Arial" w:cs="Arial"/>
      <w:color w:val="222222"/>
      <w:sz w:val="11"/>
      <w:szCs w:val="11"/>
    </w:rPr>
  </w:style>
  <w:style w:type="character" w:customStyle="1" w:styleId="Tableofcontents1">
    <w:name w:val="Table of contents|1_"/>
    <w:basedOn w:val="DefaultParagraphFont"/>
    <w:link w:val="Tableofcontents10"/>
    <w:rsid w:val="008B679D"/>
    <w:rPr>
      <w:rFonts w:ascii="Arial" w:eastAsia="Arial" w:hAnsi="Arial" w:cs="Arial"/>
      <w:b/>
      <w:bCs/>
      <w:color w:val="1D88E3"/>
      <w:sz w:val="10"/>
      <w:szCs w:val="10"/>
      <w:shd w:val="clear" w:color="auto" w:fill="FFFFFF"/>
    </w:rPr>
  </w:style>
  <w:style w:type="paragraph" w:customStyle="1" w:styleId="Tableofcontents10">
    <w:name w:val="Table of contents|1"/>
    <w:basedOn w:val="Normal"/>
    <w:link w:val="Tableofcontents1"/>
    <w:rsid w:val="008B679D"/>
    <w:pPr>
      <w:widowControl w:val="0"/>
      <w:shd w:val="clear" w:color="auto" w:fill="FFFFFF"/>
      <w:spacing w:after="0" w:line="240" w:lineRule="auto"/>
      <w:ind w:firstLine="180"/>
    </w:pPr>
    <w:rPr>
      <w:rFonts w:ascii="Arial" w:eastAsia="Arial" w:hAnsi="Arial" w:cs="Arial"/>
      <w:b/>
      <w:bCs/>
      <w:color w:val="1D88E3"/>
      <w:sz w:val="10"/>
      <w:szCs w:val="10"/>
    </w:rPr>
  </w:style>
  <w:style w:type="table" w:styleId="TableGrid">
    <w:name w:val="Table Grid"/>
    <w:basedOn w:val="TableNormal"/>
    <w:uiPriority w:val="39"/>
    <w:rsid w:val="00CE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6B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mandmt94@gmail.com" TargetMode="External" /><Relationship Id="rId5" Type="http://schemas.openxmlformats.org/officeDocument/2006/relationships/image" Target="http://footmark.infoedge.com/apply/cvtracking?dtyp=docx_n&amp;userId=8f570b454dc70e8a4575c26d1212fd1a1d227adbe0b581c92ba9b61a1f96d340&amp;jobId=180320500526&amp;uid=125378665180320500526168111554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Yugal Kishor Verma</dc:creator>
  <cp:lastModifiedBy>Yugal Kishor Verma</cp:lastModifiedBy>
  <cp:revision>10</cp:revision>
  <dcterms:created xsi:type="dcterms:W3CDTF">2022-11-24T09:52:00Z</dcterms:created>
  <dcterms:modified xsi:type="dcterms:W3CDTF">2022-11-25T06:32:00Z</dcterms:modified>
</cp:coreProperties>
</file>