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D01E2" w:rsidRPr="00B022F8" w:rsidP="007A687C" w14:paraId="5A60ADA6" w14:textId="16D4124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022F8">
        <w:rPr>
          <w:rFonts w:ascii="Arial" w:hAnsi="Arial" w:cs="Arial"/>
          <w:b/>
          <w:bCs/>
          <w:sz w:val="24"/>
          <w:szCs w:val="24"/>
        </w:rPr>
        <w:t xml:space="preserve">SANDEEP NAIK                                  </w:t>
      </w:r>
      <w:r w:rsidRPr="00B022F8" w:rsidR="00010B6C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Pr="00B022F8">
        <w:rPr>
          <w:rFonts w:ascii="Arial" w:hAnsi="Arial" w:cs="Arial"/>
          <w:b/>
          <w:bCs/>
          <w:sz w:val="24"/>
          <w:szCs w:val="24"/>
        </w:rPr>
        <w:t xml:space="preserve"> </w:t>
      </w:r>
      <w:r w:rsidR="00B022F8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B022F8">
        <w:rPr>
          <w:rFonts w:ascii="Arial" w:hAnsi="Arial" w:cs="Arial"/>
          <w:b/>
          <w:bCs/>
          <w:sz w:val="24"/>
          <w:szCs w:val="24"/>
        </w:rPr>
        <w:t>SAP FICO</w:t>
      </w:r>
    </w:p>
    <w:p w:rsidR="009D01E2" w:rsidRPr="00AF3F53" w:rsidP="007A687C" w14:paraId="49F29684" w14:textId="77DE7577">
      <w:pPr>
        <w:spacing w:line="240" w:lineRule="auto"/>
        <w:rPr>
          <w:rFonts w:ascii="Arial" w:hAnsi="Arial" w:cs="Arial"/>
          <w:sz w:val="28"/>
          <w:szCs w:val="28"/>
        </w:rPr>
      </w:pPr>
      <w:r w:rsidRPr="00B022F8">
        <w:rPr>
          <w:rFonts w:ascii="Arial" w:hAnsi="Arial" w:cs="Arial"/>
          <w:b/>
          <w:bCs/>
          <w:sz w:val="24"/>
          <w:szCs w:val="24"/>
        </w:rPr>
        <w:t>Email:</w:t>
      </w:r>
      <w:r w:rsidRPr="00010B6C">
        <w:rPr>
          <w:rFonts w:ascii="Arial Black" w:hAnsi="Arial Black" w:cs="Arial"/>
          <w:sz w:val="24"/>
          <w:szCs w:val="24"/>
        </w:rPr>
        <w:t xml:space="preserve"> </w:t>
      </w:r>
      <w:hyperlink r:id="rId4" w:history="1">
        <w:r w:rsidRPr="00AF3F53">
          <w:rPr>
            <w:rStyle w:val="Hyperlink"/>
            <w:rFonts w:ascii="Arial" w:hAnsi="Arial" w:cs="Arial"/>
            <w:sz w:val="28"/>
            <w:szCs w:val="28"/>
          </w:rPr>
          <w:t>naiksandeep307@gmail.com</w:t>
        </w:r>
      </w:hyperlink>
      <w:r w:rsidRPr="00AF3F53">
        <w:rPr>
          <w:rFonts w:ascii="Arial" w:hAnsi="Arial" w:cs="Arial"/>
          <w:sz w:val="28"/>
          <w:szCs w:val="28"/>
        </w:rPr>
        <w:t xml:space="preserve">    </w:t>
      </w:r>
      <w:r w:rsidR="00AF3F53">
        <w:rPr>
          <w:rFonts w:ascii="Arial" w:hAnsi="Arial" w:cs="Arial"/>
          <w:sz w:val="28"/>
          <w:szCs w:val="28"/>
        </w:rPr>
        <w:t xml:space="preserve">                  </w:t>
      </w:r>
      <w:r w:rsidRPr="00B022F8" w:rsidR="00B022F8">
        <w:rPr>
          <w:rFonts w:ascii="Arial" w:hAnsi="Arial" w:cs="Arial"/>
          <w:b/>
          <w:bCs/>
          <w:sz w:val="24"/>
          <w:szCs w:val="24"/>
        </w:rPr>
        <w:t>Mobile No:</w:t>
      </w:r>
      <w:hyperlink r:id="rId5" w:history="1">
        <w:r w:rsidRPr="004F5094" w:rsidR="00B022F8">
          <w:rPr>
            <w:rStyle w:val="Hyperlink"/>
            <w:rFonts w:ascii="Arial" w:hAnsi="Arial" w:cs="Arial"/>
            <w:sz w:val="28"/>
            <w:szCs w:val="28"/>
          </w:rPr>
          <w:t xml:space="preserve"> </w:t>
        </w:r>
        <w:r w:rsidRPr="004F5094" w:rsidR="007F06F1">
          <w:rPr>
            <w:rStyle w:val="Hyperlink"/>
            <w:rFonts w:ascii="Arial" w:hAnsi="Arial" w:cs="Arial"/>
            <w:sz w:val="28"/>
            <w:szCs w:val="28"/>
          </w:rPr>
          <w:t>9337595740</w:t>
        </w:r>
      </w:hyperlink>
    </w:p>
    <w:tbl>
      <w:tblPr>
        <w:tblStyle w:val="TableGrid"/>
        <w:tblW w:w="0" w:type="auto"/>
        <w:tblLook w:val="04A0"/>
      </w:tblPr>
      <w:tblGrid>
        <w:gridCol w:w="9350"/>
      </w:tblGrid>
      <w:tr w14:paraId="28C7D92F" w14:textId="77777777" w:rsidTr="00AF3F53">
        <w:tblPrEx>
          <w:tblW w:w="0" w:type="auto"/>
          <w:tblLook w:val="04A0"/>
        </w:tblPrEx>
        <w:tc>
          <w:tcPr>
            <w:tcW w:w="9350" w:type="dxa"/>
            <w:shd w:val="clear" w:color="auto" w:fill="D9D9D9" w:themeFill="background1" w:themeFillShade="D9"/>
          </w:tcPr>
          <w:p w:rsidR="00AF3F53" w:rsidP="007A687C" w14:paraId="206A4AE4" w14:textId="77777777"/>
        </w:tc>
      </w:tr>
    </w:tbl>
    <w:p w:rsidR="00AF3F53" w:rsidP="007A687C" w14:paraId="5EE1BC2C" w14:textId="77777777">
      <w:pPr>
        <w:spacing w:line="240" w:lineRule="auto"/>
      </w:pPr>
    </w:p>
    <w:p w:rsidR="00386960" w:rsidRPr="003C61CA" w:rsidP="007A687C" w14:paraId="4FE6E858" w14:textId="0DA139AF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C61CA">
        <w:rPr>
          <w:rFonts w:ascii="Arial" w:hAnsi="Arial" w:cs="Arial"/>
          <w:b/>
          <w:bCs/>
          <w:sz w:val="24"/>
          <w:szCs w:val="24"/>
          <w:u w:val="single"/>
        </w:rPr>
        <w:t>OBJECTIVE:</w:t>
      </w:r>
    </w:p>
    <w:p w:rsidR="007628F8" w:rsidRPr="00B022F8" w:rsidP="007A687C" w14:paraId="16B31F38" w14:textId="6E0B550E">
      <w:pPr>
        <w:spacing w:line="240" w:lineRule="auto"/>
        <w:rPr>
          <w:rFonts w:ascii="Arial" w:hAnsi="Arial" w:cs="Arial"/>
        </w:rPr>
      </w:pPr>
      <w:r w:rsidRPr="00B022F8">
        <w:rPr>
          <w:rFonts w:ascii="Arial" w:hAnsi="Arial" w:cs="Arial"/>
        </w:rPr>
        <w:t xml:space="preserve">Looking forward to be associated with an </w:t>
      </w:r>
      <w:r w:rsidRPr="00B022F8" w:rsidR="007021BA">
        <w:rPr>
          <w:rFonts w:ascii="Arial" w:hAnsi="Arial" w:cs="Arial"/>
        </w:rPr>
        <w:t xml:space="preserve">organization where my skills and talent can be fully utilised </w:t>
      </w:r>
      <w:r w:rsidRPr="00B022F8" w:rsidR="0016242E">
        <w:rPr>
          <w:rFonts w:ascii="Arial" w:hAnsi="Arial" w:cs="Arial"/>
        </w:rPr>
        <w:t xml:space="preserve">and </w:t>
      </w:r>
      <w:r w:rsidRPr="00B022F8" w:rsidR="007A0DA2">
        <w:rPr>
          <w:rFonts w:ascii="Arial" w:hAnsi="Arial" w:cs="Arial"/>
        </w:rPr>
        <w:t xml:space="preserve">recognised concentrating </w:t>
      </w:r>
      <w:r w:rsidRPr="00B022F8">
        <w:rPr>
          <w:rFonts w:ascii="Arial" w:hAnsi="Arial" w:cs="Arial"/>
        </w:rPr>
        <w:t xml:space="preserve">simultaneously on the growth of both the organizational and personal fronts in </w:t>
      </w:r>
      <w:r w:rsidRPr="003C61CA">
        <w:rPr>
          <w:rFonts w:ascii="Arial" w:hAnsi="Arial" w:cs="Arial"/>
          <w:b/>
          <w:bCs/>
        </w:rPr>
        <w:t>SAP</w:t>
      </w:r>
      <w:r w:rsidRPr="003C61CA" w:rsidR="003C61CA">
        <w:rPr>
          <w:rFonts w:ascii="Arial" w:hAnsi="Arial" w:cs="Arial"/>
          <w:b/>
          <w:bCs/>
        </w:rPr>
        <w:t xml:space="preserve"> FICO</w:t>
      </w:r>
      <w:r w:rsidRPr="003C61CA">
        <w:rPr>
          <w:rFonts w:ascii="Arial" w:hAnsi="Arial" w:cs="Arial"/>
          <w:b/>
          <w:bCs/>
        </w:rPr>
        <w:t xml:space="preserve"> Implementation, Development &amp; Support.</w:t>
      </w:r>
    </w:p>
    <w:p w:rsidR="00354612" w:rsidP="007A687C" w14:paraId="1C7DC6CF" w14:textId="77777777">
      <w:pPr>
        <w:spacing w:line="240" w:lineRule="auto"/>
        <w:rPr>
          <w:rFonts w:ascii="Arial" w:hAnsi="Arial" w:cs="Arial"/>
        </w:rPr>
      </w:pPr>
    </w:p>
    <w:p w:rsidR="007A687C" w:rsidRPr="003C61CA" w:rsidP="007A687C" w14:paraId="123E8B25" w14:textId="6E3C5B0C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C61CA">
        <w:rPr>
          <w:rFonts w:ascii="Arial" w:hAnsi="Arial" w:cs="Arial"/>
          <w:b/>
          <w:bCs/>
          <w:sz w:val="24"/>
          <w:szCs w:val="24"/>
          <w:u w:val="single"/>
        </w:rPr>
        <w:t>PROFESSIONAL SUMMARY:</w:t>
      </w:r>
    </w:p>
    <w:p w:rsidR="007628F8" w:rsidRPr="003C61CA" w:rsidP="007A687C" w14:paraId="6248D28C" w14:textId="7777777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3C61CA">
        <w:rPr>
          <w:rFonts w:ascii="Arial" w:hAnsi="Arial" w:cs="Arial"/>
        </w:rPr>
        <w:t>In depth knowledge of FI Organization structure.</w:t>
      </w:r>
    </w:p>
    <w:p w:rsidR="007628F8" w:rsidRPr="003C61CA" w:rsidP="007A687C" w14:paraId="1C819844" w14:textId="7777777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3C61CA">
        <w:rPr>
          <w:rFonts w:ascii="Arial" w:hAnsi="Arial" w:cs="Arial"/>
        </w:rPr>
        <w:t xml:space="preserve">In depth knowledge of </w:t>
      </w:r>
      <w:r w:rsidRPr="008B3644">
        <w:rPr>
          <w:rFonts w:ascii="Arial" w:hAnsi="Arial" w:cs="Arial"/>
          <w:b/>
          <w:bCs/>
        </w:rPr>
        <w:t>General Ledger Accounts</w:t>
      </w:r>
      <w:r w:rsidRPr="003C61CA">
        <w:rPr>
          <w:rFonts w:ascii="Arial" w:hAnsi="Arial" w:cs="Arial"/>
        </w:rPr>
        <w:t xml:space="preserve"> creation.</w:t>
      </w:r>
    </w:p>
    <w:p w:rsidR="007628F8" w:rsidRPr="003C61CA" w:rsidP="007A687C" w14:paraId="4FBEDC2D" w14:textId="7777777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3C61CA">
        <w:rPr>
          <w:rFonts w:ascii="Arial" w:hAnsi="Arial" w:cs="Arial"/>
        </w:rPr>
        <w:t xml:space="preserve">In depth knowledge of </w:t>
      </w:r>
      <w:r w:rsidRPr="008B3644">
        <w:rPr>
          <w:rFonts w:ascii="Arial" w:hAnsi="Arial" w:cs="Arial"/>
          <w:b/>
          <w:bCs/>
        </w:rPr>
        <w:t>Accounts Payable and Accounts Receivable</w:t>
      </w:r>
    </w:p>
    <w:p w:rsidR="00354612" w:rsidP="007A687C" w14:paraId="5B0755EB" w14:textId="7777777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3C61CA">
        <w:rPr>
          <w:rFonts w:ascii="Arial" w:hAnsi="Arial" w:cs="Arial"/>
        </w:rPr>
        <w:t xml:space="preserve">In depth Knowledge on Cross module </w:t>
      </w:r>
      <w:r w:rsidRPr="008B3644">
        <w:rPr>
          <w:rFonts w:ascii="Arial" w:hAnsi="Arial" w:cs="Arial"/>
          <w:b/>
          <w:bCs/>
        </w:rPr>
        <w:t>Integration (FI, MM and SD).</w:t>
      </w:r>
      <w:r w:rsidRPr="003C61CA">
        <w:rPr>
          <w:rFonts w:ascii="Arial" w:hAnsi="Arial" w:cs="Arial"/>
        </w:rPr>
        <w:t xml:space="preserve"> </w:t>
      </w:r>
    </w:p>
    <w:p w:rsidR="007628F8" w:rsidRPr="008B3644" w:rsidP="008B3644" w14:paraId="25B75F1B" w14:textId="51686D6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3C61CA">
        <w:rPr>
          <w:rFonts w:ascii="Arial" w:hAnsi="Arial" w:cs="Arial"/>
        </w:rPr>
        <w:t xml:space="preserve">In depth Knowledge on </w:t>
      </w:r>
      <w:r w:rsidRPr="008B3644">
        <w:rPr>
          <w:rFonts w:ascii="Arial" w:hAnsi="Arial" w:cs="Arial"/>
          <w:b/>
          <w:bCs/>
        </w:rPr>
        <w:t>Asset Accounting</w:t>
      </w:r>
      <w:r w:rsidR="008B3644">
        <w:rPr>
          <w:rFonts w:ascii="Arial" w:hAnsi="Arial" w:cs="Arial"/>
          <w:b/>
          <w:bCs/>
        </w:rPr>
        <w:t>.</w:t>
      </w:r>
    </w:p>
    <w:p w:rsidR="008B3644" w:rsidP="007A687C" w14:paraId="75F0289F" w14:textId="77777777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628F8" w:rsidRPr="003C61CA" w:rsidP="007A687C" w14:paraId="4C5BB3EA" w14:textId="3BCBAE9D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C61CA">
        <w:rPr>
          <w:rFonts w:ascii="Arial" w:hAnsi="Arial" w:cs="Arial"/>
          <w:b/>
          <w:bCs/>
          <w:sz w:val="24"/>
          <w:szCs w:val="24"/>
          <w:u w:val="single"/>
        </w:rPr>
        <w:t>SAP</w:t>
      </w:r>
      <w:r w:rsidR="003C61CA">
        <w:rPr>
          <w:rFonts w:ascii="Arial" w:hAnsi="Arial" w:cs="Arial"/>
          <w:b/>
          <w:bCs/>
          <w:sz w:val="24"/>
          <w:szCs w:val="24"/>
          <w:u w:val="single"/>
        </w:rPr>
        <w:t xml:space="preserve"> FICO</w:t>
      </w:r>
      <w:r w:rsidRPr="003C61CA">
        <w:rPr>
          <w:rFonts w:ascii="Arial" w:hAnsi="Arial" w:cs="Arial"/>
          <w:b/>
          <w:bCs/>
          <w:sz w:val="24"/>
          <w:szCs w:val="24"/>
          <w:u w:val="single"/>
        </w:rPr>
        <w:t xml:space="preserve"> SKILLS</w:t>
      </w:r>
      <w:r w:rsidRPr="003C61CA" w:rsidR="00BE18BC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8B3644">
        <w:rPr>
          <w:rFonts w:ascii="Arial" w:hAnsi="Arial" w:cs="Arial"/>
          <w:b/>
          <w:bCs/>
          <w:sz w:val="24"/>
          <w:szCs w:val="24"/>
          <w:u w:val="single"/>
        </w:rPr>
        <w:t xml:space="preserve"> (2022-2023)</w:t>
      </w:r>
    </w:p>
    <w:p w:rsidR="007628F8" w:rsidRPr="00354612" w:rsidP="007A687C" w14:paraId="4D1E9C01" w14:textId="3AD51107">
      <w:pPr>
        <w:spacing w:line="240" w:lineRule="auto"/>
        <w:rPr>
          <w:rFonts w:ascii="Arial" w:hAnsi="Arial" w:cs="Arial"/>
        </w:rPr>
      </w:pPr>
      <w:r w:rsidRPr="00354612">
        <w:rPr>
          <w:rFonts w:ascii="Arial" w:hAnsi="Arial" w:cs="Arial"/>
          <w:b/>
          <w:bCs/>
          <w:sz w:val="24"/>
          <w:szCs w:val="24"/>
        </w:rPr>
        <w:t>FI</w:t>
      </w:r>
      <w:r w:rsidRPr="00354612">
        <w:rPr>
          <w:rFonts w:ascii="Arial" w:hAnsi="Arial" w:cs="Arial"/>
          <w:b/>
          <w:bCs/>
        </w:rPr>
        <w:t xml:space="preserve"> </w:t>
      </w:r>
      <w:r w:rsidRPr="00354612">
        <w:rPr>
          <w:rFonts w:ascii="Arial" w:hAnsi="Arial" w:cs="Arial"/>
        </w:rPr>
        <w:t xml:space="preserve"> (</w:t>
      </w:r>
      <w:r w:rsidRPr="00354612">
        <w:rPr>
          <w:rFonts w:ascii="Arial" w:hAnsi="Arial" w:cs="Arial"/>
        </w:rPr>
        <w:t>FINANNCE AND ACCOUNTING)</w:t>
      </w:r>
    </w:p>
    <w:p w:rsidR="00B022F8" w:rsidRPr="008B3644" w:rsidP="007A687C" w14:paraId="1A2EDB62" w14:textId="7777777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B3644">
        <w:rPr>
          <w:rFonts w:ascii="Arial" w:hAnsi="Arial" w:cs="Arial"/>
        </w:rPr>
        <w:t xml:space="preserve">Configuration of Enterprise Structure and Assignment of organizational Units Fiscal year, COA, Posting Period, Open &amp; Close FI periods, Tolerance groups, Document types and number </w:t>
      </w:r>
      <w:r w:rsidRPr="008B3644" w:rsidR="00842D17">
        <w:rPr>
          <w:rFonts w:ascii="Arial" w:hAnsi="Arial" w:cs="Arial"/>
        </w:rPr>
        <w:t>ranges</w:t>
      </w:r>
      <w:r w:rsidRPr="008B3644" w:rsidR="00BE18BC">
        <w:rPr>
          <w:rFonts w:ascii="Arial" w:hAnsi="Arial" w:cs="Arial"/>
        </w:rPr>
        <w:t>.</w:t>
      </w:r>
    </w:p>
    <w:p w:rsidR="00F7303D" w:rsidRPr="008B3644" w:rsidP="007A687C" w14:paraId="514A5C27" w14:textId="744DA76F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B3644">
        <w:rPr>
          <w:rFonts w:ascii="Arial" w:hAnsi="Arial" w:cs="Arial"/>
        </w:rPr>
        <w:t xml:space="preserve">Configuring NEW G/L CONCEPT, Document splitting Leading Ledgers and </w:t>
      </w:r>
      <w:r w:rsidRPr="008B3644">
        <w:rPr>
          <w:rFonts w:ascii="Arial" w:hAnsi="Arial" w:cs="Arial"/>
        </w:rPr>
        <w:t>Non</w:t>
      </w:r>
      <w:r w:rsidRPr="008B3644" w:rsidR="00597BD4">
        <w:rPr>
          <w:rFonts w:ascii="Arial" w:hAnsi="Arial" w:cs="Arial"/>
        </w:rPr>
        <w:t xml:space="preserve"> </w:t>
      </w:r>
      <w:r w:rsidRPr="008B3644">
        <w:rPr>
          <w:rFonts w:ascii="Arial" w:hAnsi="Arial" w:cs="Arial"/>
        </w:rPr>
        <w:t>Leading</w:t>
      </w:r>
      <w:r w:rsidRPr="008B3644">
        <w:rPr>
          <w:rFonts w:ascii="Arial" w:hAnsi="Arial" w:cs="Arial"/>
        </w:rPr>
        <w:t xml:space="preserve"> Ledgers Parallel accounting system, FI/CO Real time integration.</w:t>
      </w:r>
    </w:p>
    <w:p w:rsidR="00F7303D" w:rsidRPr="008B3644" w:rsidP="007A687C" w14:paraId="17E4DE1F" w14:textId="12107306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B3644">
        <w:rPr>
          <w:rFonts w:ascii="Arial" w:hAnsi="Arial" w:cs="Arial"/>
        </w:rPr>
        <w:t>Creation of profit centre and profit centre standard hierarchy.</w:t>
      </w:r>
    </w:p>
    <w:p w:rsidR="00F7303D" w:rsidRPr="008B3644" w:rsidP="007A687C" w14:paraId="0500912B" w14:textId="74B98F86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B3644">
        <w:rPr>
          <w:rFonts w:ascii="Arial" w:hAnsi="Arial" w:cs="Arial"/>
        </w:rPr>
        <w:t>Creation of G/L Accounts,</w:t>
      </w:r>
      <w:r w:rsidRPr="008B3644" w:rsidR="00597BD4">
        <w:rPr>
          <w:rFonts w:ascii="Arial" w:hAnsi="Arial" w:cs="Arial"/>
        </w:rPr>
        <w:t xml:space="preserve"> </w:t>
      </w:r>
      <w:r w:rsidRPr="008B3644">
        <w:rPr>
          <w:rFonts w:ascii="Arial" w:hAnsi="Arial" w:cs="Arial"/>
        </w:rPr>
        <w:t>Cash Journals, House banks and Maintaining Field Status</w:t>
      </w:r>
      <w:r w:rsidRPr="008B3644" w:rsidR="00597BD4">
        <w:rPr>
          <w:rFonts w:ascii="Arial" w:hAnsi="Arial" w:cs="Arial"/>
        </w:rPr>
        <w:t xml:space="preserve"> </w:t>
      </w:r>
      <w:r w:rsidRPr="008B3644">
        <w:rPr>
          <w:rFonts w:ascii="Arial" w:hAnsi="Arial" w:cs="Arial"/>
        </w:rPr>
        <w:t>Variant and Posting Keys</w:t>
      </w:r>
      <w:r w:rsidRPr="008B3644" w:rsidR="00BE18BC">
        <w:rPr>
          <w:rFonts w:ascii="Arial" w:hAnsi="Arial" w:cs="Arial"/>
        </w:rPr>
        <w:t>.</w:t>
      </w:r>
    </w:p>
    <w:p w:rsidR="00F7303D" w:rsidRPr="008B3644" w:rsidP="007A687C" w14:paraId="4DEB32CF" w14:textId="7777777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B3644">
        <w:rPr>
          <w:rFonts w:ascii="Arial" w:hAnsi="Arial" w:cs="Arial"/>
        </w:rPr>
        <w:t>Defining Interest Calculation Types, defining Reference interest rates Assigning Accounts for Automatic Posting for Interest Calculations.</w:t>
      </w:r>
    </w:p>
    <w:p w:rsidR="00F7303D" w:rsidRPr="008B3644" w:rsidP="007A687C" w14:paraId="1C7EAF61" w14:textId="7777777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B3644">
        <w:rPr>
          <w:rFonts w:ascii="Arial" w:hAnsi="Arial" w:cs="Arial"/>
        </w:rPr>
        <w:t>Vendor/Customer invoice posting, Credit memo, posting special G/L transactions (advances or down payment).</w:t>
      </w:r>
    </w:p>
    <w:p w:rsidR="00F7303D" w:rsidRPr="008B3644" w:rsidP="007A687C" w14:paraId="7AA6C30A" w14:textId="0129FC1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8B3644">
        <w:rPr>
          <w:rFonts w:ascii="Arial" w:hAnsi="Arial" w:cs="Arial"/>
        </w:rPr>
        <w:t>Creation of Customer/Vendor Accounts Groups, Number Ranges, and Customer/Vendor</w:t>
      </w:r>
      <w:r w:rsidRPr="008B3644" w:rsidR="00597BD4">
        <w:rPr>
          <w:rFonts w:ascii="Arial" w:hAnsi="Arial" w:cs="Arial"/>
        </w:rPr>
        <w:t xml:space="preserve"> </w:t>
      </w:r>
      <w:r w:rsidRPr="008B3644">
        <w:rPr>
          <w:rFonts w:ascii="Arial" w:hAnsi="Arial" w:cs="Arial"/>
        </w:rPr>
        <w:t>Masters Creation.</w:t>
      </w:r>
    </w:p>
    <w:p w:rsidR="00B022F8" w:rsidP="007A687C" w14:paraId="7BC90859" w14:textId="77777777">
      <w:pPr>
        <w:pStyle w:val="ListParagraph"/>
        <w:numPr>
          <w:ilvl w:val="0"/>
          <w:numId w:val="6"/>
        </w:numPr>
        <w:spacing w:line="240" w:lineRule="auto"/>
      </w:pPr>
      <w:r w:rsidRPr="008B3644">
        <w:rPr>
          <w:rFonts w:ascii="Arial" w:hAnsi="Arial" w:cs="Arial"/>
        </w:rPr>
        <w:t>Maintaining tolerance limits, payment terms, cash discount to Customers/Vendors. Maintaining Validation and Substitution</w:t>
      </w:r>
      <w:r>
        <w:t>.</w:t>
      </w:r>
    </w:p>
    <w:p w:rsidR="008B3644" w:rsidP="007A687C" w14:paraId="380A6335" w14:textId="77777777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8A6AD8" w:rsidP="007A687C" w14:paraId="3AC39A30" w14:textId="4E554379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C61CA">
        <w:rPr>
          <w:rFonts w:ascii="Arial" w:hAnsi="Arial" w:cs="Arial"/>
          <w:b/>
          <w:bCs/>
          <w:sz w:val="24"/>
          <w:szCs w:val="24"/>
          <w:u w:val="single"/>
        </w:rPr>
        <w:t>PERSONAL DETAILS:</w:t>
      </w:r>
    </w:p>
    <w:p w:rsidR="008F1751" w:rsidRPr="008F1751" w:rsidP="007A687C" w14:paraId="383D8ABE" w14:textId="445D4E0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F1751">
        <w:rPr>
          <w:rFonts w:ascii="Arial" w:hAnsi="Arial" w:cs="Arial"/>
        </w:rPr>
        <w:t xml:space="preserve">AT/PO            </w:t>
      </w:r>
      <w:r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 xml:space="preserve">  </w:t>
      </w:r>
      <w:r w:rsidRPr="008F1751">
        <w:rPr>
          <w:rFonts w:ascii="Arial" w:hAnsi="Arial" w:cs="Arial"/>
          <w:b/>
          <w:bCs/>
        </w:rPr>
        <w:t>:</w:t>
      </w:r>
      <w:r w:rsidRPr="008F1751">
        <w:rPr>
          <w:rFonts w:ascii="Arial" w:hAnsi="Arial" w:cs="Arial"/>
          <w:b/>
          <w:bCs/>
        </w:rPr>
        <w:t xml:space="preserve"> </w:t>
      </w:r>
      <w:r w:rsidRPr="008F1751">
        <w:rPr>
          <w:rFonts w:ascii="Arial" w:hAnsi="Arial" w:cs="Arial"/>
        </w:rPr>
        <w:t>BURUPADA</w:t>
      </w:r>
    </w:p>
    <w:p w:rsidR="008F1751" w:rsidRPr="008F1751" w:rsidP="007A687C" w14:paraId="2831383A" w14:textId="6280936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F1751">
        <w:rPr>
          <w:rFonts w:ascii="Arial" w:hAnsi="Arial" w:cs="Arial"/>
        </w:rPr>
        <w:t xml:space="preserve">DISTRICT     </w:t>
      </w:r>
      <w:r>
        <w:rPr>
          <w:rFonts w:ascii="Arial" w:hAnsi="Arial" w:cs="Arial"/>
        </w:rPr>
        <w:t xml:space="preserve">      </w:t>
      </w:r>
      <w:r w:rsidRPr="008F17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</w:t>
      </w:r>
      <w:r w:rsidRPr="008F1751">
        <w:rPr>
          <w:rFonts w:ascii="Arial" w:hAnsi="Arial" w:cs="Arial"/>
          <w:b/>
          <w:bCs/>
        </w:rPr>
        <w:t>:</w:t>
      </w:r>
      <w:r w:rsidRPr="008F1751">
        <w:rPr>
          <w:rFonts w:ascii="Arial" w:hAnsi="Arial" w:cs="Arial"/>
          <w:b/>
          <w:bCs/>
        </w:rPr>
        <w:t xml:space="preserve"> </w:t>
      </w:r>
      <w:r w:rsidRPr="008F1751">
        <w:rPr>
          <w:rFonts w:ascii="Arial" w:hAnsi="Arial" w:cs="Arial"/>
        </w:rPr>
        <w:t>GANJAM</w:t>
      </w:r>
    </w:p>
    <w:p w:rsidR="008F1751" w:rsidRPr="008F1751" w:rsidP="007A687C" w14:paraId="4445651C" w14:textId="6D264CD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F1751">
        <w:rPr>
          <w:rFonts w:ascii="Arial" w:hAnsi="Arial" w:cs="Arial"/>
        </w:rPr>
        <w:t xml:space="preserve">STSTATE       </w:t>
      </w:r>
      <w:r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 xml:space="preserve">  </w:t>
      </w:r>
      <w:r w:rsidRPr="008F1751">
        <w:rPr>
          <w:rFonts w:ascii="Arial" w:hAnsi="Arial" w:cs="Arial"/>
          <w:b/>
          <w:bCs/>
        </w:rPr>
        <w:t>:</w:t>
      </w:r>
      <w:r w:rsidRPr="008F1751">
        <w:rPr>
          <w:rFonts w:ascii="Arial" w:hAnsi="Arial" w:cs="Arial"/>
          <w:b/>
          <w:bCs/>
        </w:rPr>
        <w:t xml:space="preserve"> </w:t>
      </w:r>
      <w:r w:rsidRPr="008F1751">
        <w:rPr>
          <w:rFonts w:ascii="Arial" w:hAnsi="Arial" w:cs="Arial"/>
        </w:rPr>
        <w:t>ODISHA</w:t>
      </w:r>
    </w:p>
    <w:p w:rsidR="008F1751" w:rsidRPr="008F1751" w:rsidP="007A687C" w14:paraId="2BABEFE4" w14:textId="2D5B698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F1751">
        <w:rPr>
          <w:rFonts w:ascii="Arial" w:hAnsi="Arial" w:cs="Arial"/>
        </w:rPr>
        <w:t xml:space="preserve">PIN                  </w:t>
      </w:r>
      <w:r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  </w:t>
      </w:r>
      <w:r w:rsidRPr="008F1751">
        <w:rPr>
          <w:rFonts w:ascii="Arial" w:hAnsi="Arial" w:cs="Arial"/>
          <w:b/>
          <w:bCs/>
        </w:rPr>
        <w:t>:</w:t>
      </w:r>
      <w:r w:rsidRPr="008F1751">
        <w:rPr>
          <w:rFonts w:ascii="Arial" w:hAnsi="Arial" w:cs="Arial"/>
          <w:b/>
          <w:bCs/>
        </w:rPr>
        <w:t xml:space="preserve"> </w:t>
      </w:r>
      <w:r w:rsidRPr="008F1751">
        <w:rPr>
          <w:rFonts w:ascii="Arial" w:hAnsi="Arial" w:cs="Arial"/>
        </w:rPr>
        <w:t>761146</w:t>
      </w:r>
    </w:p>
    <w:p w:rsidR="008B3644" w:rsidRPr="008B3644" w:rsidP="008B3644" w14:paraId="029CA43C" w14:textId="77777777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8F1751">
        <w:rPr>
          <w:rFonts w:ascii="Arial" w:hAnsi="Arial" w:cs="Arial"/>
        </w:rPr>
        <w:t xml:space="preserve">DATE OF BIRTH     </w:t>
      </w: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</w:t>
      </w:r>
      <w:r w:rsidRPr="008F1751">
        <w:rPr>
          <w:rFonts w:ascii="Arial" w:hAnsi="Arial" w:cs="Arial"/>
          <w:b/>
          <w:bCs/>
        </w:rPr>
        <w:t>:</w:t>
      </w:r>
      <w:r w:rsidRPr="008F1751">
        <w:rPr>
          <w:rFonts w:ascii="Arial" w:hAnsi="Arial" w:cs="Arial"/>
          <w:b/>
          <w:bCs/>
        </w:rPr>
        <w:t xml:space="preserve"> </w:t>
      </w:r>
      <w:r w:rsidRPr="008F1751">
        <w:rPr>
          <w:rFonts w:ascii="Arial" w:hAnsi="Arial" w:cs="Arial"/>
        </w:rPr>
        <w:t>11-5-1999</w:t>
      </w:r>
    </w:p>
    <w:p w:rsidR="003C61CA" w:rsidRPr="008B3644" w:rsidP="008B3644" w14:paraId="6EADF360" w14:textId="72D2232F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</w:rPr>
      </w:pPr>
      <w:r w:rsidRPr="008B3644">
        <w:rPr>
          <w:rFonts w:ascii="Arial" w:hAnsi="Arial" w:cs="Arial"/>
        </w:rPr>
        <w:t xml:space="preserve">NATIONALITY                    </w:t>
      </w:r>
      <w:r w:rsidRPr="008B3644">
        <w:rPr>
          <w:rFonts w:ascii="Arial" w:hAnsi="Arial" w:cs="Arial"/>
        </w:rPr>
        <w:t xml:space="preserve">  </w:t>
      </w:r>
      <w:r w:rsidRPr="008B3644">
        <w:rPr>
          <w:rFonts w:ascii="Arial" w:hAnsi="Arial" w:cs="Arial"/>
          <w:b/>
          <w:bCs/>
        </w:rPr>
        <w:t>:</w:t>
      </w:r>
      <w:r w:rsidRPr="008B3644">
        <w:rPr>
          <w:rFonts w:ascii="Arial" w:hAnsi="Arial" w:cs="Arial"/>
        </w:rPr>
        <w:t xml:space="preserve"> INDIAN</w:t>
      </w:r>
    </w:p>
    <w:p w:rsidR="003C61CA" w:rsidRPr="00306E8E" w:rsidP="007A687C" w14:paraId="49BE61ED" w14:textId="15A46FA6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8F1751">
        <w:rPr>
          <w:rFonts w:ascii="Arial" w:hAnsi="Arial" w:cs="Arial"/>
        </w:rPr>
        <w:t>LANGUAGE KNOWN</w:t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</w:t>
      </w:r>
      <w:r w:rsidRPr="008F1751">
        <w:rPr>
          <w:rFonts w:ascii="Arial" w:hAnsi="Arial" w:cs="Arial"/>
          <w:b/>
          <w:bCs/>
        </w:rPr>
        <w:t>:</w:t>
      </w:r>
      <w:r w:rsidRPr="008F1751">
        <w:rPr>
          <w:rFonts w:ascii="Arial" w:hAnsi="Arial" w:cs="Arial"/>
          <w:b/>
          <w:bCs/>
        </w:rPr>
        <w:t xml:space="preserve"> </w:t>
      </w:r>
      <w:r w:rsidRPr="008F1751">
        <w:rPr>
          <w:rFonts w:ascii="Arial" w:hAnsi="Arial" w:cs="Arial"/>
        </w:rPr>
        <w:t>ENGLISH, HINDI, ODIA</w:t>
      </w:r>
    </w:p>
    <w:p w:rsidR="008A6AD8" w:rsidP="007A687C" w14:paraId="7CFEE718" w14:textId="29C4E8AF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C61CA">
        <w:rPr>
          <w:rFonts w:ascii="Arial" w:hAnsi="Arial" w:cs="Arial"/>
          <w:b/>
          <w:bCs/>
          <w:sz w:val="24"/>
          <w:szCs w:val="24"/>
          <w:u w:val="single"/>
        </w:rPr>
        <w:t>ACADEMIC PROFILE:</w:t>
      </w:r>
    </w:p>
    <w:p w:rsidR="007A687C" w:rsidP="007A687C" w14:paraId="021F599E" w14:textId="77777777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W w:w="0" w:type="auto"/>
        <w:tblInd w:w="169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2"/>
        <w:gridCol w:w="3498"/>
        <w:gridCol w:w="1591"/>
        <w:gridCol w:w="1982"/>
      </w:tblGrid>
      <w:tr w14:paraId="2A820959" w14:textId="77777777" w:rsidTr="007A687C">
        <w:tblPrEx>
          <w:tblW w:w="0" w:type="auto"/>
          <w:tblInd w:w="169" w:type="dxa"/>
          <w:tblBorders>
            <w:top w:val="single" w:sz="12" w:space="0" w:color="000009"/>
            <w:left w:val="single" w:sz="12" w:space="0" w:color="000009"/>
            <w:bottom w:val="single" w:sz="12" w:space="0" w:color="000009"/>
            <w:right w:val="single" w:sz="12" w:space="0" w:color="000009"/>
            <w:insideH w:val="single" w:sz="12" w:space="0" w:color="000009"/>
            <w:insideV w:val="single" w:sz="12" w:space="0" w:color="000009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2"/>
        </w:trPr>
        <w:tc>
          <w:tcPr>
            <w:tcW w:w="1982" w:type="dxa"/>
          </w:tcPr>
          <w:p w:rsidR="007A687C" w:rsidP="007A687C" w14:paraId="24101EE5" w14:textId="77777777">
            <w:pPr>
              <w:pStyle w:val="TableParagraph"/>
              <w:ind w:left="310" w:right="254" w:hanging="8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Course</w:t>
            </w:r>
          </w:p>
        </w:tc>
        <w:tc>
          <w:tcPr>
            <w:tcW w:w="3498" w:type="dxa"/>
          </w:tcPr>
          <w:p w:rsidR="007A687C" w:rsidP="007A687C" w14:paraId="197DEAD2" w14:textId="77777777">
            <w:pPr>
              <w:pStyle w:val="TableParagraph"/>
              <w:spacing w:before="5"/>
              <w:ind w:left="88" w:right="114"/>
              <w:rPr>
                <w:rFonts w:ascii="Arial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Board / </w:t>
            </w:r>
            <w:r>
              <w:rPr>
                <w:rFonts w:ascii="Arial"/>
                <w:b/>
                <w:color w:val="000009"/>
                <w:sz w:val="24"/>
              </w:rPr>
              <w:t>University</w:t>
            </w:r>
          </w:p>
        </w:tc>
        <w:tc>
          <w:tcPr>
            <w:tcW w:w="1591" w:type="dxa"/>
          </w:tcPr>
          <w:p w:rsidR="007A687C" w:rsidP="007A687C" w14:paraId="0EA6338A" w14:textId="77777777">
            <w:pPr>
              <w:pStyle w:val="TableParagraph"/>
              <w:ind w:left="118" w:right="145" w:firstLine="5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passing</w:t>
            </w:r>
          </w:p>
        </w:tc>
        <w:tc>
          <w:tcPr>
            <w:tcW w:w="1982" w:type="dxa"/>
          </w:tcPr>
          <w:p w:rsidR="007A687C" w:rsidP="007A687C" w14:paraId="1913DFEB" w14:textId="77777777">
            <w:pPr>
              <w:pStyle w:val="TableParagraph"/>
              <w:spacing w:before="5"/>
              <w:ind w:right="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Percentage</w:t>
            </w:r>
          </w:p>
        </w:tc>
      </w:tr>
      <w:tr w14:paraId="2F6B4D6F" w14:textId="77777777" w:rsidTr="007A687C">
        <w:tblPrEx>
          <w:tblW w:w="0" w:type="auto"/>
          <w:tblInd w:w="1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0"/>
        </w:trPr>
        <w:tc>
          <w:tcPr>
            <w:tcW w:w="1982" w:type="dxa"/>
          </w:tcPr>
          <w:p w:rsidR="007A687C" w:rsidP="007A687C" w14:paraId="59AD600A" w14:textId="77777777">
            <w:pPr>
              <w:pStyle w:val="TableParagraph"/>
              <w:ind w:right="39"/>
            </w:pPr>
            <w:r>
              <w:rPr>
                <w:color w:val="000009"/>
              </w:rPr>
              <w:t>10TH</w:t>
            </w:r>
          </w:p>
        </w:tc>
        <w:tc>
          <w:tcPr>
            <w:tcW w:w="3498" w:type="dxa"/>
          </w:tcPr>
          <w:p w:rsidR="007A687C" w:rsidP="007A687C" w14:paraId="6B4A4F20" w14:textId="77777777">
            <w:pPr>
              <w:pStyle w:val="TableParagraph"/>
              <w:ind w:left="88" w:right="112"/>
            </w:pPr>
            <w:r>
              <w:rPr>
                <w:color w:val="000009"/>
              </w:rPr>
              <w:t>HSC, Odisha</w:t>
            </w:r>
          </w:p>
        </w:tc>
        <w:tc>
          <w:tcPr>
            <w:tcW w:w="1591" w:type="dxa"/>
          </w:tcPr>
          <w:p w:rsidR="007A687C" w:rsidP="007A687C" w14:paraId="1CCA6342" w14:textId="77777777">
            <w:pPr>
              <w:pStyle w:val="TableParagraph"/>
              <w:ind w:left="45" w:right="0"/>
            </w:pPr>
            <w:r>
              <w:rPr>
                <w:color w:val="000009"/>
              </w:rPr>
              <w:t>2014</w:t>
            </w:r>
          </w:p>
        </w:tc>
        <w:tc>
          <w:tcPr>
            <w:tcW w:w="1982" w:type="dxa"/>
          </w:tcPr>
          <w:p w:rsidR="007A687C" w:rsidP="007A687C" w14:paraId="1B4E8C5B" w14:textId="77777777">
            <w:pPr>
              <w:pStyle w:val="TableParagraph"/>
              <w:ind w:right="97"/>
            </w:pPr>
            <w:r>
              <w:rPr>
                <w:color w:val="000009"/>
              </w:rPr>
              <w:t>53%</w:t>
            </w:r>
          </w:p>
        </w:tc>
      </w:tr>
      <w:tr w14:paraId="263C2D40" w14:textId="77777777" w:rsidTr="007A687C">
        <w:tblPrEx>
          <w:tblW w:w="0" w:type="auto"/>
          <w:tblInd w:w="1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0"/>
        </w:trPr>
        <w:tc>
          <w:tcPr>
            <w:tcW w:w="1982" w:type="dxa"/>
          </w:tcPr>
          <w:p w:rsidR="007A687C" w:rsidP="007A687C" w14:paraId="42867503" w14:textId="41341A57">
            <w:pPr>
              <w:pStyle w:val="TableParagraph"/>
              <w:spacing w:before="10"/>
              <w:ind w:right="97"/>
            </w:pPr>
            <w:r>
              <w:rPr>
                <w:color w:val="000009"/>
              </w:rPr>
              <w:t>I.COM</w:t>
            </w:r>
            <w:r w:rsidR="002A6D67">
              <w:rPr>
                <w:color w:val="000009"/>
              </w:rPr>
              <w:t>MERCE</w:t>
            </w:r>
          </w:p>
        </w:tc>
        <w:tc>
          <w:tcPr>
            <w:tcW w:w="3498" w:type="dxa"/>
          </w:tcPr>
          <w:p w:rsidR="007A687C" w:rsidP="007A687C" w14:paraId="3B43DE30" w14:textId="77777777">
            <w:pPr>
              <w:pStyle w:val="TableParagraph"/>
              <w:ind w:left="920" w:hanging="821"/>
            </w:pPr>
            <w:r>
              <w:rPr>
                <w:color w:val="000009"/>
                <w:spacing w:val="-3"/>
              </w:rPr>
              <w:t>CHSE, Odisha</w:t>
            </w:r>
          </w:p>
        </w:tc>
        <w:tc>
          <w:tcPr>
            <w:tcW w:w="1591" w:type="dxa"/>
          </w:tcPr>
          <w:p w:rsidR="007A687C" w:rsidP="007A687C" w14:paraId="35AFB912" w14:textId="77777777">
            <w:pPr>
              <w:pStyle w:val="TableParagraph"/>
              <w:spacing w:before="10"/>
              <w:ind w:left="45" w:right="0"/>
            </w:pPr>
            <w:r>
              <w:rPr>
                <w:color w:val="000009"/>
              </w:rPr>
              <w:t>2016</w:t>
            </w:r>
          </w:p>
        </w:tc>
        <w:tc>
          <w:tcPr>
            <w:tcW w:w="1982" w:type="dxa"/>
          </w:tcPr>
          <w:p w:rsidR="007A687C" w:rsidP="007A687C" w14:paraId="315BB504" w14:textId="77777777">
            <w:pPr>
              <w:pStyle w:val="TableParagraph"/>
              <w:spacing w:before="10"/>
              <w:ind w:right="97"/>
            </w:pPr>
            <w:r>
              <w:rPr>
                <w:color w:val="000009"/>
              </w:rPr>
              <w:t>48%</w:t>
            </w:r>
          </w:p>
        </w:tc>
      </w:tr>
      <w:tr w14:paraId="12D5D542" w14:textId="77777777" w:rsidTr="007A687C">
        <w:tblPrEx>
          <w:tblW w:w="0" w:type="auto"/>
          <w:tblInd w:w="1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15"/>
        </w:trPr>
        <w:tc>
          <w:tcPr>
            <w:tcW w:w="1982" w:type="dxa"/>
          </w:tcPr>
          <w:p w:rsidR="007A687C" w:rsidP="007A687C" w14:paraId="6DA0BF12" w14:textId="77777777">
            <w:pPr>
              <w:pStyle w:val="TableParagraph"/>
              <w:ind w:right="97"/>
              <w:rPr>
                <w:color w:val="000009"/>
              </w:rPr>
            </w:pPr>
            <w:r>
              <w:rPr>
                <w:color w:val="000009"/>
              </w:rPr>
              <w:t>B.COM</w:t>
            </w:r>
          </w:p>
          <w:p w:rsidR="007A687C" w:rsidRPr="005A20D0" w:rsidP="007A687C" w14:paraId="4ACF190A" w14:textId="77777777">
            <w:pPr>
              <w:pStyle w:val="TableParagraph"/>
              <w:ind w:right="97"/>
              <w:rPr>
                <w:color w:val="000009"/>
              </w:rPr>
            </w:pPr>
            <w:r>
              <w:rPr>
                <w:color w:val="000009"/>
              </w:rPr>
              <w:t>Accounting</w:t>
            </w:r>
          </w:p>
        </w:tc>
        <w:tc>
          <w:tcPr>
            <w:tcW w:w="3498" w:type="dxa"/>
          </w:tcPr>
          <w:p w:rsidR="007A687C" w:rsidP="007A687C" w14:paraId="06006615" w14:textId="77777777">
            <w:pPr>
              <w:pStyle w:val="TableParagraph"/>
              <w:ind w:left="88"/>
            </w:pPr>
            <w:r>
              <w:rPr>
                <w:color w:val="000009"/>
                <w:spacing w:val="-3"/>
              </w:rPr>
              <w:t>BERHAMPUR UNIVESITY, Odisha</w:t>
            </w:r>
          </w:p>
        </w:tc>
        <w:tc>
          <w:tcPr>
            <w:tcW w:w="1591" w:type="dxa"/>
          </w:tcPr>
          <w:p w:rsidR="007A687C" w:rsidP="007A687C" w14:paraId="5858F81D" w14:textId="77777777">
            <w:pPr>
              <w:pStyle w:val="TableParagraph"/>
              <w:ind w:left="45" w:right="0"/>
            </w:pPr>
            <w:r>
              <w:rPr>
                <w:color w:val="000009"/>
              </w:rPr>
              <w:t>2019</w:t>
            </w:r>
          </w:p>
        </w:tc>
        <w:tc>
          <w:tcPr>
            <w:tcW w:w="1982" w:type="dxa"/>
          </w:tcPr>
          <w:p w:rsidR="007A687C" w:rsidP="007A687C" w14:paraId="68334B1F" w14:textId="77777777">
            <w:pPr>
              <w:pStyle w:val="TableParagraph"/>
              <w:ind w:right="97"/>
            </w:pPr>
            <w:r>
              <w:rPr>
                <w:color w:val="000009"/>
              </w:rPr>
              <w:t>54%</w:t>
            </w:r>
          </w:p>
        </w:tc>
      </w:tr>
      <w:tr w14:paraId="77F2CD29" w14:textId="77777777" w:rsidTr="007A687C">
        <w:tblPrEx>
          <w:tblW w:w="0" w:type="auto"/>
          <w:tblInd w:w="1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15"/>
        </w:trPr>
        <w:tc>
          <w:tcPr>
            <w:tcW w:w="1982" w:type="dxa"/>
          </w:tcPr>
          <w:p w:rsidR="007A687C" w:rsidP="007A687C" w14:paraId="166CA7BB" w14:textId="6AB7B5AA">
            <w:pPr>
              <w:pStyle w:val="TableParagraph"/>
              <w:ind w:right="97"/>
              <w:rPr>
                <w:color w:val="000009"/>
              </w:rPr>
            </w:pPr>
            <w:r>
              <w:rPr>
                <w:color w:val="000009"/>
              </w:rPr>
              <w:t>M</w:t>
            </w:r>
            <w:r w:rsidR="00306E8E">
              <w:rPr>
                <w:color w:val="000009"/>
              </w:rPr>
              <w:t>.COM</w:t>
            </w:r>
          </w:p>
          <w:p w:rsidR="007A687C" w:rsidP="007A687C" w14:paraId="3062F528" w14:textId="6A08E20D">
            <w:pPr>
              <w:pStyle w:val="TableParagraph"/>
              <w:ind w:right="97"/>
              <w:rPr>
                <w:color w:val="000009"/>
              </w:rPr>
            </w:pPr>
            <w:r>
              <w:rPr>
                <w:color w:val="000009"/>
              </w:rPr>
              <w:t>(FINANCE)</w:t>
            </w:r>
          </w:p>
        </w:tc>
        <w:tc>
          <w:tcPr>
            <w:tcW w:w="3498" w:type="dxa"/>
          </w:tcPr>
          <w:p w:rsidR="007A687C" w:rsidP="007A687C" w14:paraId="5F63D180" w14:textId="77777777">
            <w:pPr>
              <w:pStyle w:val="TableParagraph"/>
              <w:ind w:left="88"/>
              <w:rPr>
                <w:color w:val="000009"/>
                <w:spacing w:val="-3"/>
              </w:rPr>
            </w:pPr>
            <w:r>
              <w:rPr>
                <w:color w:val="000009"/>
                <w:spacing w:val="-3"/>
              </w:rPr>
              <w:t xml:space="preserve">KHALIKOTE UNIVERSITY, Odisha </w:t>
            </w:r>
          </w:p>
        </w:tc>
        <w:tc>
          <w:tcPr>
            <w:tcW w:w="1591" w:type="dxa"/>
          </w:tcPr>
          <w:p w:rsidR="007A687C" w:rsidP="007A687C" w14:paraId="136910C4" w14:textId="77777777">
            <w:pPr>
              <w:pStyle w:val="TableParagraph"/>
              <w:ind w:left="45" w:right="0"/>
              <w:rPr>
                <w:color w:val="000009"/>
              </w:rPr>
            </w:pPr>
            <w:r>
              <w:rPr>
                <w:color w:val="000009"/>
              </w:rPr>
              <w:t>2021</w:t>
            </w:r>
          </w:p>
        </w:tc>
        <w:tc>
          <w:tcPr>
            <w:tcW w:w="1982" w:type="dxa"/>
          </w:tcPr>
          <w:p w:rsidR="007A687C" w:rsidP="007A687C" w14:paraId="40B4ECF2" w14:textId="77777777">
            <w:pPr>
              <w:pStyle w:val="TableParagraph"/>
              <w:ind w:right="97"/>
              <w:rPr>
                <w:color w:val="000009"/>
              </w:rPr>
            </w:pPr>
            <w:r>
              <w:rPr>
                <w:color w:val="000009"/>
              </w:rPr>
              <w:t>77%</w:t>
            </w:r>
          </w:p>
        </w:tc>
      </w:tr>
    </w:tbl>
    <w:p w:rsidR="007A687C" w:rsidP="007A687C" w14:paraId="1959C610" w14:textId="77777777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F961E1" w:rsidRPr="003C61CA" w:rsidP="007A687C" w14:paraId="221C1653" w14:textId="169EE898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C61CA">
        <w:rPr>
          <w:rFonts w:ascii="Arial" w:hAnsi="Arial" w:cs="Arial"/>
          <w:b/>
          <w:bCs/>
          <w:sz w:val="24"/>
          <w:szCs w:val="24"/>
          <w:u w:val="single"/>
        </w:rPr>
        <w:t>DECLARATION:</w:t>
      </w:r>
    </w:p>
    <w:p w:rsidR="00F961E1" w:rsidRPr="008B3644" w:rsidP="007A687C" w14:paraId="2A912BE5" w14:textId="650509CC">
      <w:pPr>
        <w:spacing w:line="240" w:lineRule="auto"/>
        <w:rPr>
          <w:rFonts w:ascii="Arial" w:hAnsi="Arial" w:cs="Arial"/>
        </w:rPr>
      </w:pPr>
      <w:r w:rsidRPr="008B3644">
        <w:rPr>
          <w:rFonts w:ascii="Arial" w:hAnsi="Arial" w:cs="Arial"/>
        </w:rPr>
        <w:t xml:space="preserve">The </w:t>
      </w:r>
      <w:r w:rsidRPr="008B3644" w:rsidR="008B3644">
        <w:rPr>
          <w:rFonts w:ascii="Arial" w:hAnsi="Arial" w:cs="Arial"/>
        </w:rPr>
        <w:t>above</w:t>
      </w:r>
      <w:r w:rsidR="008B3644">
        <w:rPr>
          <w:rFonts w:ascii="Arial" w:hAnsi="Arial" w:cs="Arial"/>
        </w:rPr>
        <w:t xml:space="preserve"> </w:t>
      </w:r>
      <w:r w:rsidRPr="008B3644" w:rsidR="008B3644">
        <w:rPr>
          <w:rFonts w:ascii="Arial" w:hAnsi="Arial" w:cs="Arial"/>
        </w:rPr>
        <w:t>mentioned</w:t>
      </w:r>
      <w:r w:rsidRPr="008B3644">
        <w:rPr>
          <w:rFonts w:ascii="Arial" w:hAnsi="Arial" w:cs="Arial"/>
        </w:rPr>
        <w:t xml:space="preserve"> information is true and correct to the best of my knowledge and belief. If I am selected and given a chance to serve in your esteemed </w:t>
      </w:r>
      <w:r w:rsidRPr="008B3644" w:rsidR="008B3644">
        <w:rPr>
          <w:rFonts w:ascii="Arial" w:hAnsi="Arial" w:cs="Arial"/>
        </w:rPr>
        <w:t>organization,</w:t>
      </w:r>
      <w:r w:rsidRPr="008B3644">
        <w:rPr>
          <w:rFonts w:ascii="Arial" w:hAnsi="Arial" w:cs="Arial"/>
        </w:rPr>
        <w:t xml:space="preserve"> I shall prove my best and ability to the entire satisfaction of my superiors.</w:t>
      </w:r>
    </w:p>
    <w:p w:rsidR="007A687C" w:rsidRPr="008B3644" w:rsidP="007A687C" w14:paraId="1F183E03" w14:textId="77777777">
      <w:pPr>
        <w:pStyle w:val="BodyText"/>
        <w:tabs>
          <w:tab w:val="left" w:pos="7315"/>
        </w:tabs>
        <w:ind w:left="113"/>
        <w:rPr>
          <w:rFonts w:ascii="Arial" w:hAnsi="Arial" w:cs="Arial"/>
          <w:color w:val="000009"/>
        </w:rPr>
      </w:pPr>
    </w:p>
    <w:p w:rsidR="007A687C" w:rsidP="007A687C" w14:paraId="74C9436E" w14:textId="77777777">
      <w:pPr>
        <w:pStyle w:val="BodyText"/>
        <w:tabs>
          <w:tab w:val="left" w:pos="7315"/>
        </w:tabs>
        <w:ind w:left="113"/>
        <w:rPr>
          <w:color w:val="000009"/>
        </w:rPr>
      </w:pPr>
    </w:p>
    <w:p w:rsidR="00354612" w:rsidP="007A687C" w14:paraId="0A8925CF" w14:textId="77777777">
      <w:pPr>
        <w:pStyle w:val="BodyText"/>
        <w:tabs>
          <w:tab w:val="left" w:pos="7315"/>
        </w:tabs>
        <w:ind w:left="113"/>
        <w:rPr>
          <w:color w:val="000009"/>
        </w:rPr>
      </w:pPr>
    </w:p>
    <w:p w:rsidR="007A687C" w:rsidP="007A687C" w14:paraId="0B85E95F" w14:textId="27DB7F49">
      <w:pPr>
        <w:pStyle w:val="BodyText"/>
        <w:tabs>
          <w:tab w:val="left" w:pos="7315"/>
        </w:tabs>
        <w:ind w:left="113"/>
      </w:pPr>
      <w:r>
        <w:rPr>
          <w:color w:val="000009"/>
        </w:rPr>
        <w:t>PLACE:</w:t>
      </w:r>
      <w:r>
        <w:rPr>
          <w:color w:val="000009"/>
          <w:spacing w:val="-5"/>
        </w:rPr>
        <w:t xml:space="preserve"> </w:t>
      </w:r>
      <w:r w:rsidR="008B3644">
        <w:rPr>
          <w:color w:val="000009"/>
          <w:spacing w:val="-5"/>
        </w:rPr>
        <w:t>BERHAMPUR, ODISHA</w:t>
      </w:r>
      <w:r>
        <w:rPr>
          <w:color w:val="000009"/>
        </w:rPr>
        <w:tab/>
        <w:t>SANDEEP NAIK</w:t>
      </w:r>
    </w:p>
    <w:p w:rsidR="007A687C" w:rsidP="007A687C" w14:paraId="2B568CD2" w14:textId="77777777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:rsidR="00354612" w:rsidP="007A687C" w14:paraId="4A41A7A6" w14:textId="53C95B8D">
      <w:pPr>
        <w:pStyle w:val="BodyText"/>
      </w:pPr>
      <w:r w:rsidRPr="00A158B3">
        <w:t xml:space="preserve"> </w:t>
      </w:r>
      <w:r>
        <w:t xml:space="preserve"> </w:t>
      </w:r>
      <w:r w:rsidRPr="00A158B3">
        <w:t>DATE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227965</wp:posOffset>
                </wp:positionV>
                <wp:extent cx="6124575" cy="1270"/>
                <wp:effectExtent l="0" t="0" r="0" b="0"/>
                <wp:wrapTopAndBottom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45"/>
                            <a:gd name="T2" fmla="+- 0 10779 1134"/>
                            <a:gd name="T3" fmla="*/ T2 w 964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645" stroke="1">
                              <a:moveTo>
                                <a:pt x="0" y="0"/>
                              </a:moveTo>
                              <a:lnTo>
                                <a:pt x="964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5" style="width:482.25pt;height:0.1pt;margin-top:17.95pt;margin-left:56.7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645,1270" path="m,l9645,e" filled="f" strokeweight="1.5pt">
                <v:path arrowok="t" o:connecttype="custom" o:connectlocs="0,0;6124575,0" o:connectangles="0,0"/>
                <w10:wrap type="topAndBottom"/>
              </v:shape>
            </w:pict>
          </mc:Fallback>
        </mc:AlternateContent>
      </w:r>
      <w:r>
        <w:t>:</w:t>
      </w:r>
    </w:p>
    <w:p w:rsidR="00354612" w:rsidP="007A687C" w14:paraId="69E325A7" w14:textId="77777777">
      <w:pPr>
        <w:pStyle w:val="BodyText"/>
      </w:pPr>
    </w:p>
    <w:p w:rsidR="007A687C" w:rsidRPr="00A158B3" w:rsidP="007A687C" w14:paraId="6E963A6F" w14:textId="77777777">
      <w:pPr>
        <w:pStyle w:val="BodyText"/>
      </w:pPr>
    </w:p>
    <w:p w:rsidR="007A687C" w:rsidP="007A687C" w14:paraId="35B0AD01" w14:textId="144CA671">
      <w:pPr>
        <w:spacing w:line="240" w:lineRule="auto"/>
      </w:pPr>
    </w:p>
    <w:p w:rsidR="002D2086" w:rsidP="007A687C" w14:paraId="6EBD6F13" w14:textId="77777777">
      <w:pPr>
        <w:spacing w:line="240" w:lineRule="auto"/>
      </w:pPr>
    </w:p>
    <w:p w:rsidR="008A6AD8" w:rsidP="007A687C" w14:paraId="3E0E1412" w14:textId="59F484BE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C754FD"/>
    <w:multiLevelType w:val="hybridMultilevel"/>
    <w:tmpl w:val="90907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C6E41"/>
    <w:multiLevelType w:val="hybridMultilevel"/>
    <w:tmpl w:val="030E8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D5C4B"/>
    <w:multiLevelType w:val="hybridMultilevel"/>
    <w:tmpl w:val="06789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926AA"/>
    <w:multiLevelType w:val="hybridMultilevel"/>
    <w:tmpl w:val="EEF4C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20AE7"/>
    <w:multiLevelType w:val="hybridMultilevel"/>
    <w:tmpl w:val="D79AC3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F1DD2"/>
    <w:multiLevelType w:val="hybridMultilevel"/>
    <w:tmpl w:val="7C1A8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465F2"/>
    <w:multiLevelType w:val="hybridMultilevel"/>
    <w:tmpl w:val="0B5E7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84598"/>
    <w:multiLevelType w:val="hybridMultilevel"/>
    <w:tmpl w:val="2E086A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E2"/>
    <w:rsid w:val="00010B6C"/>
    <w:rsid w:val="0016242E"/>
    <w:rsid w:val="002A6D67"/>
    <w:rsid w:val="002D2086"/>
    <w:rsid w:val="00306E8E"/>
    <w:rsid w:val="00354612"/>
    <w:rsid w:val="003553FD"/>
    <w:rsid w:val="00386960"/>
    <w:rsid w:val="003C61CA"/>
    <w:rsid w:val="003F334D"/>
    <w:rsid w:val="004E5333"/>
    <w:rsid w:val="004F5094"/>
    <w:rsid w:val="00510339"/>
    <w:rsid w:val="00597BD4"/>
    <w:rsid w:val="005A20D0"/>
    <w:rsid w:val="005C4774"/>
    <w:rsid w:val="007021BA"/>
    <w:rsid w:val="007628F8"/>
    <w:rsid w:val="007A0DA2"/>
    <w:rsid w:val="007A687C"/>
    <w:rsid w:val="007D2A31"/>
    <w:rsid w:val="007F06F1"/>
    <w:rsid w:val="00842D17"/>
    <w:rsid w:val="008A6AD8"/>
    <w:rsid w:val="008B3644"/>
    <w:rsid w:val="008F1751"/>
    <w:rsid w:val="009C4324"/>
    <w:rsid w:val="009D01E2"/>
    <w:rsid w:val="00A158B3"/>
    <w:rsid w:val="00AC28E1"/>
    <w:rsid w:val="00AF3F53"/>
    <w:rsid w:val="00B022F8"/>
    <w:rsid w:val="00B22BA0"/>
    <w:rsid w:val="00BE18BC"/>
    <w:rsid w:val="00C1130C"/>
    <w:rsid w:val="00C36A0E"/>
    <w:rsid w:val="00D22980"/>
    <w:rsid w:val="00F7303D"/>
    <w:rsid w:val="00F961E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3DE779E-726D-C944-95A1-83632A39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1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01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8B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A687C"/>
    <w:pPr>
      <w:widowControl w:val="0"/>
      <w:autoSpaceDE w:val="0"/>
      <w:autoSpaceDN w:val="0"/>
      <w:spacing w:after="0" w:line="240" w:lineRule="auto"/>
      <w:ind w:left="58" w:right="125"/>
      <w:jc w:val="center"/>
    </w:pPr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687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687C"/>
    <w:rPr>
      <w:rFonts w:ascii="Arial MT" w:eastAsia="Arial MT" w:hAnsi="Arial MT" w:cs="Arial MT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iksandeep307@gmail.com" TargetMode="External" /><Relationship Id="rId5" Type="http://schemas.openxmlformats.org/officeDocument/2006/relationships/hyperlink" Target="MOBILE%20NO" TargetMode="External" /><Relationship Id="rId6" Type="http://schemas.openxmlformats.org/officeDocument/2006/relationships/image" Target="http://footmark.infoedge.com/apply/cvtracking?dtyp=docx_n&amp;userId=93b16ada031a752c9db59cd166503db16222c966462dfd00113f03cb115cb3db&amp;jobId=040322501631&amp;uid=215563858040322501631168235884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Naik</dc:creator>
  <cp:lastModifiedBy>Ganesh Naik</cp:lastModifiedBy>
  <cp:revision>13</cp:revision>
  <dcterms:created xsi:type="dcterms:W3CDTF">2023-02-28T08:38:00Z</dcterms:created>
  <dcterms:modified xsi:type="dcterms:W3CDTF">2023-04-24T16:34:00Z</dcterms:modified>
</cp:coreProperties>
</file>