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>Taniya Bhattacharjee</w:t>
        <w:tab/>
      </w:r>
    </w:p>
    <w:p w:rsidR="00000000" w:rsidRPr="00000000" w:rsidP="00000000" w14:paraId="00000002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>taniyabhattacharjee17847@gmail.com | +91 962 790 0730</w:t>
        <w:tab/>
      </w:r>
    </w:p>
    <w:p w:rsidR="00000000" w:rsidRPr="00000000" w:rsidP="00000000" w14:paraId="00000003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sz w:val="18"/>
          <w:szCs w:val="18"/>
        </w:rPr>
      </w:pPr>
      <w:r>
        <w:pict>
          <v:rect id="_x0000_i1025" style="width:0;height:1.5pt" o:hralign="center" o:hrstd="t" o:hr="t" fillcolor="#a0a0a0" stroked="f"/>
        </w:pict>
      </w: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>Objective</w:t>
      </w:r>
    </w:p>
    <w:p w:rsidR="00000000" w:rsidRPr="00000000" w:rsidP="00000000" w14:paraId="00000004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>Acquiring experience in a number of very diverse fields such as Finance, Analytics, Accounting &amp; controlling. Now on a mission to develop my skills in finance &amp; accounting function end to end. Thus, looking for the opportunities with a renowned organization where I can get ample opportunities to learn and grow.</w:t>
      </w:r>
    </w:p>
    <w:p w:rsidR="00000000" w:rsidRPr="00000000" w:rsidP="00000000" w14:paraId="00000005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sz w:val="18"/>
          <w:szCs w:val="18"/>
        </w:rPr>
      </w:pPr>
      <w:r>
        <w:pict>
          <v:rect id="_x0000_i1026" style="width:0;height:1.5pt" o:hralign="center" o:hrstd="t" o:hr="t" fillcolor="#a0a0a0" stroked="f"/>
        </w:pict>
      </w:r>
    </w:p>
    <w:p w:rsidR="00000000" w:rsidRPr="00000000" w:rsidP="00000000" w14:paraId="00000006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>Academic Profile</w:t>
      </w:r>
    </w:p>
    <w:tbl>
      <w:tblPr>
        <w:tblStyle w:val="Table1"/>
        <w:tblW w:w="9464" w:type="dxa"/>
        <w:jc w:val="left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66"/>
        <w:gridCol w:w="2366"/>
        <w:gridCol w:w="2366"/>
        <w:gridCol w:w="2366"/>
      </w:tblGrid>
      <w:tr>
        <w:tblPrEx>
          <w:tblW w:w="9464" w:type="dxa"/>
          <w:jc w:val="left"/>
          <w:tblInd w:w="-56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07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Course</w:t>
            </w:r>
          </w:p>
        </w:tc>
        <w:tc>
          <w:tcPr/>
          <w:p w:rsidR="00000000" w:rsidRPr="00000000" w:rsidP="00000000" w14:paraId="00000008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Specialization/ Stream</w:t>
            </w:r>
          </w:p>
        </w:tc>
        <w:tc>
          <w:tcPr/>
          <w:p w:rsidR="00000000" w:rsidRPr="00000000" w:rsidP="00000000" w14:paraId="00000009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Institution / Board</w:t>
            </w:r>
          </w:p>
        </w:tc>
        <w:tc>
          <w:tcPr/>
          <w:p w:rsidR="00000000" w:rsidRPr="00000000" w:rsidP="00000000" w14:paraId="0000000A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Year</w:t>
            </w:r>
          </w:p>
        </w:tc>
      </w:tr>
      <w:tr>
        <w:tblPrEx>
          <w:tblW w:w="9464" w:type="dxa"/>
          <w:jc w:val="left"/>
          <w:tblInd w:w="-567" w:type="dxa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0B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MBA</w:t>
            </w:r>
          </w:p>
        </w:tc>
        <w:tc>
          <w:tcPr/>
          <w:p w:rsidR="00000000" w:rsidRPr="00000000" w:rsidP="00000000" w14:paraId="0000000C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Finance &amp; Analytics</w:t>
            </w:r>
          </w:p>
        </w:tc>
        <w:tc>
          <w:tcPr/>
          <w:p w:rsidR="00000000" w:rsidRPr="00000000" w:rsidP="00000000" w14:paraId="0000000D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Banasthali Vidyapith</w:t>
            </w:r>
          </w:p>
        </w:tc>
        <w:tc>
          <w:tcPr/>
          <w:p w:rsidR="00000000" w:rsidRPr="00000000" w:rsidP="00000000" w14:paraId="0000000E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Pursuing</w:t>
            </w:r>
          </w:p>
        </w:tc>
      </w:tr>
      <w:tr>
        <w:tblPrEx>
          <w:tblW w:w="9464" w:type="dxa"/>
          <w:jc w:val="left"/>
          <w:tblInd w:w="-567" w:type="dxa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0F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B.Com (Hons)</w:t>
            </w:r>
          </w:p>
        </w:tc>
        <w:tc>
          <w:tcPr/>
          <w:p w:rsidR="00000000" w:rsidRPr="00000000" w:rsidP="00000000" w14:paraId="00000010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Commerce</w:t>
            </w:r>
          </w:p>
        </w:tc>
        <w:tc>
          <w:tcPr/>
          <w:p w:rsidR="00000000" w:rsidRPr="00000000" w:rsidP="00000000" w14:paraId="00000011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Dayalbagh Educational Inst</w:t>
            </w:r>
          </w:p>
        </w:tc>
        <w:tc>
          <w:tcPr/>
          <w:p w:rsidR="00000000" w:rsidRPr="00000000" w:rsidP="00000000" w14:paraId="00000012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2021</w:t>
            </w:r>
          </w:p>
        </w:tc>
      </w:tr>
      <w:tr>
        <w:tblPrEx>
          <w:tblW w:w="9464" w:type="dxa"/>
          <w:jc w:val="left"/>
          <w:tblInd w:w="-567" w:type="dxa"/>
          <w:tblLayout w:type="fixed"/>
          <w:tblLook w:val="0400"/>
        </w:tblPrEx>
        <w:trPr>
          <w:cantSplit w:val="0"/>
          <w:jc w:val="left"/>
        </w:trPr>
        <w:tc>
          <w:tcPr/>
          <w:p w:rsidR="00000000" w:rsidRPr="00000000" w:rsidP="00000000" w14:paraId="00000013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12</w:t>
            </w:r>
            <w:r w:rsidRPr="00000000">
              <w:rPr>
                <w:rFonts w:ascii="Calibri" w:eastAsia="Calibri" w:hAnsi="Calibri" w:cs="Calibri"/>
                <w:b/>
                <w:sz w:val="18"/>
                <w:szCs w:val="18"/>
                <w:vertAlign w:val="superscript"/>
                <w:rtl w:val="0"/>
              </w:rPr>
              <w:t>th</w:t>
            </w: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 xml:space="preserve"> &amp; 10</w:t>
            </w:r>
            <w:r w:rsidRPr="00000000">
              <w:rPr>
                <w:rFonts w:ascii="Calibri" w:eastAsia="Calibri" w:hAnsi="Calibri" w:cs="Calibri"/>
                <w:b/>
                <w:sz w:val="18"/>
                <w:szCs w:val="18"/>
                <w:vertAlign w:val="superscript"/>
                <w:rtl w:val="0"/>
              </w:rPr>
              <w:t>th</w:t>
            </w: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RPr="00000000" w:rsidP="00000000" w14:paraId="00000014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Commerce</w:t>
            </w:r>
          </w:p>
        </w:tc>
        <w:tc>
          <w:tcPr/>
          <w:p w:rsidR="00000000" w:rsidRPr="00000000" w:rsidP="00000000" w14:paraId="00000015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Gayatri Public School (CBSE)</w:t>
            </w:r>
          </w:p>
        </w:tc>
        <w:tc>
          <w:tcPr/>
          <w:p w:rsidR="00000000" w:rsidRPr="00000000" w:rsidP="00000000" w14:paraId="00000016">
            <w:pPr>
              <w:tabs>
                <w:tab w:val="center" w:pos="5016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b/>
                <w:sz w:val="18"/>
                <w:szCs w:val="18"/>
                <w:rtl w:val="0"/>
              </w:rPr>
              <w:t>2016 &amp; 2018</w:t>
            </w:r>
          </w:p>
        </w:tc>
      </w:tr>
    </w:tbl>
    <w:p w:rsidR="00000000" w:rsidRPr="00000000" w:rsidP="00000000" w14:paraId="00000017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</w:p>
    <w:p w:rsidR="00000000" w:rsidRPr="00000000" w:rsidP="00000000" w14:paraId="00000018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>Professional Profile</w:t>
      </w:r>
    </w:p>
    <w:p w:rsidR="00000000" w:rsidRPr="00000000" w:rsidP="00000000" w14:paraId="00000019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  <w:r w:rsidRPr="00000000">
        <w:rPr>
          <w:rFonts w:ascii="Calibri" w:eastAsia="Calibri" w:hAnsi="Calibri" w:cs="Calibri"/>
          <w:b/>
          <w:color w:val="000000"/>
          <w:sz w:val="18"/>
          <w:szCs w:val="18"/>
          <w:rtl w:val="0"/>
        </w:rPr>
        <w:t xml:space="preserve">Carl Zeiss Bangalore private ltd </w:t>
      </w: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 xml:space="preserve">– F&amp;A Intern MAY 2022- </w:t>
      </w:r>
      <w:r w:rsidRPr="00000000">
        <w:rPr>
          <w:sz w:val="18"/>
          <w:szCs w:val="18"/>
          <w:rtl w:val="0"/>
        </w:rPr>
        <w:t xml:space="preserve">may 2023 </w:t>
      </w:r>
    </w:p>
    <w:p w:rsidR="00000000" w:rsidRPr="00000000" w:rsidP="00000000" w14:paraId="0000001A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  <w:r w:rsidRPr="00000000">
        <w:rPr>
          <w:rFonts w:ascii="Calibri" w:eastAsia="Calibri" w:hAnsi="Calibri" w:cs="Calibri"/>
          <w:b/>
          <w:color w:val="000000"/>
          <w:sz w:val="18"/>
          <w:szCs w:val="18"/>
          <w:rtl w:val="0"/>
        </w:rPr>
        <w:t>Account Receivable:</w:t>
      </w:r>
    </w:p>
    <w:p w:rsidR="00000000" w:rsidRPr="00000000" w:rsidP="00000000" w14:paraId="0000001B">
      <w:pPr>
        <w:numPr>
          <w:ilvl w:val="0"/>
          <w:numId w:val="2"/>
        </w:numPr>
        <w:tabs>
          <w:tab w:val="center" w:pos="5016"/>
        </w:tabs>
        <w:spacing w:after="0" w:line="240" w:lineRule="auto"/>
        <w:ind w:left="87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Posting entries in SAP.</w:t>
      </w:r>
    </w:p>
    <w:p w:rsidR="00000000" w:rsidRPr="00000000" w:rsidP="00000000" w14:paraId="0000001C">
      <w:pPr>
        <w:numPr>
          <w:ilvl w:val="0"/>
          <w:numId w:val="2"/>
        </w:numPr>
        <w:tabs>
          <w:tab w:val="center" w:pos="5016"/>
        </w:tabs>
        <w:spacing w:after="0" w:line="240" w:lineRule="auto"/>
        <w:ind w:left="87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Reconcile the bank statements.</w:t>
      </w:r>
    </w:p>
    <w:p w:rsidR="00000000" w:rsidRPr="00000000" w:rsidP="00000000" w14:paraId="0000001D">
      <w:pPr>
        <w:numPr>
          <w:ilvl w:val="0"/>
          <w:numId w:val="2"/>
        </w:numPr>
        <w:tabs>
          <w:tab w:val="center" w:pos="5016"/>
        </w:tabs>
        <w:spacing w:after="0" w:line="240" w:lineRule="auto"/>
        <w:ind w:left="87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Preparation of statement of accounts.</w:t>
      </w:r>
    </w:p>
    <w:p w:rsidR="00000000" w:rsidRPr="00000000" w:rsidP="00000000" w14:paraId="0000001E">
      <w:pPr>
        <w:numPr>
          <w:ilvl w:val="0"/>
          <w:numId w:val="2"/>
        </w:numPr>
        <w:tabs>
          <w:tab w:val="center" w:pos="5016"/>
        </w:tabs>
        <w:spacing w:after="0" w:line="240" w:lineRule="auto"/>
        <w:ind w:left="87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Verifying the payment details and status &amp; Preparation of daily collection report.</w:t>
      </w:r>
    </w:p>
    <w:p w:rsidR="00000000" w:rsidRPr="00000000" w:rsidP="00000000" w14:paraId="0000001F">
      <w:pPr>
        <w:numPr>
          <w:ilvl w:val="0"/>
          <w:numId w:val="2"/>
        </w:numPr>
        <w:tabs>
          <w:tab w:val="center" w:pos="5016"/>
        </w:tabs>
        <w:spacing w:after="0" w:line="240" w:lineRule="auto"/>
        <w:ind w:left="87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Ascertaining the credit worthiness of customer and taking necessary action as per the evaluation of customer profile.</w:t>
      </w:r>
    </w:p>
    <w:p w:rsidR="00000000" w:rsidRPr="00000000" w:rsidP="00000000" w14:paraId="00000020">
      <w:pPr>
        <w:numPr>
          <w:ilvl w:val="0"/>
          <w:numId w:val="2"/>
        </w:numPr>
        <w:tabs>
          <w:tab w:val="center" w:pos="5016"/>
        </w:tabs>
        <w:spacing w:after="0" w:line="240" w:lineRule="auto"/>
        <w:ind w:left="87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Customer Document verification.</w:t>
      </w:r>
    </w:p>
    <w:p w:rsidR="00000000" w:rsidRPr="00000000" w:rsidP="00000000" w14:paraId="00000021">
      <w:pPr>
        <w:tabs>
          <w:tab w:val="center" w:pos="5016"/>
        </w:tabs>
        <w:spacing w:after="0" w:line="240" w:lineRule="auto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>Taxation</w:t>
      </w:r>
      <w:r w:rsidRPr="00000000">
        <w:rPr>
          <w:rFonts w:ascii="Calibri" w:eastAsia="Calibri" w:hAnsi="Calibri" w:cs="Calibri"/>
          <w:sz w:val="18"/>
          <w:szCs w:val="18"/>
          <w:rtl w:val="0"/>
        </w:rPr>
        <w:t>:</w:t>
      </w:r>
    </w:p>
    <w:p w:rsidR="00000000" w:rsidRPr="00000000" w:rsidP="00000000" w14:paraId="00000022">
      <w:pPr>
        <w:numPr>
          <w:ilvl w:val="0"/>
          <w:numId w:val="8"/>
        </w:numPr>
        <w:tabs>
          <w:tab w:val="center" w:pos="5016"/>
        </w:tabs>
        <w:spacing w:after="0" w:line="240" w:lineRule="auto"/>
        <w:ind w:left="720" w:hanging="360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>Managing downloading GSTR - Acknowledgements/ Certificates.</w:t>
      </w:r>
    </w:p>
    <w:p w:rsidR="00000000" w:rsidRPr="00000000" w:rsidP="00000000" w14:paraId="00000023">
      <w:pPr>
        <w:numPr>
          <w:ilvl w:val="0"/>
          <w:numId w:val="8"/>
        </w:numPr>
        <w:tabs>
          <w:tab w:val="center" w:pos="5016"/>
        </w:tabs>
        <w:spacing w:after="0" w:line="240" w:lineRule="auto"/>
        <w:ind w:left="720" w:hanging="360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>Updating of tax filings on companies’ compliance portal.</w:t>
      </w:r>
    </w:p>
    <w:p w:rsidR="00000000" w:rsidRPr="00000000" w:rsidP="00000000" w14:paraId="00000024">
      <w:pPr>
        <w:numPr>
          <w:ilvl w:val="0"/>
          <w:numId w:val="8"/>
        </w:numPr>
        <w:tabs>
          <w:tab w:val="center" w:pos="5016"/>
        </w:tabs>
        <w:spacing w:after="0" w:line="240" w:lineRule="auto"/>
        <w:ind w:left="720" w:hanging="360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>Managing Bill of entry documents.</w:t>
      </w:r>
    </w:p>
    <w:p w:rsidR="00000000" w:rsidRPr="00000000" w:rsidP="00000000" w14:paraId="00000025">
      <w:pPr>
        <w:numPr>
          <w:ilvl w:val="0"/>
          <w:numId w:val="8"/>
        </w:numPr>
        <w:tabs>
          <w:tab w:val="center" w:pos="5016"/>
        </w:tabs>
        <w:spacing w:after="0" w:line="240" w:lineRule="auto"/>
        <w:ind w:left="720" w:hanging="360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 xml:space="preserve">Managing ocean freight documents. </w:t>
      </w:r>
    </w:p>
    <w:p w:rsidR="00000000" w:rsidRPr="00000000" w:rsidP="00000000" w14:paraId="00000026">
      <w:pPr>
        <w:numPr>
          <w:ilvl w:val="0"/>
          <w:numId w:val="8"/>
        </w:numPr>
        <w:tabs>
          <w:tab w:val="center" w:pos="5016"/>
        </w:tabs>
        <w:spacing w:after="0" w:line="240" w:lineRule="auto"/>
        <w:ind w:left="720" w:hanging="360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>Tax audit documentation.</w:t>
      </w:r>
    </w:p>
    <w:p w:rsidR="00000000" w:rsidRPr="00000000" w:rsidP="00000000" w14:paraId="00000027">
      <w:pPr>
        <w:numPr>
          <w:ilvl w:val="0"/>
          <w:numId w:val="8"/>
        </w:numPr>
        <w:tabs>
          <w:tab w:val="center" w:pos="5016"/>
        </w:tabs>
        <w:spacing w:after="0" w:line="240" w:lineRule="auto"/>
        <w:ind w:left="720" w:hanging="360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>Ascertain Invoice markup value.</w:t>
      </w:r>
    </w:p>
    <w:p w:rsidR="00000000" w:rsidRPr="00000000" w:rsidP="00000000" w14:paraId="00000028">
      <w:pPr>
        <w:tabs>
          <w:tab w:val="center" w:pos="5016"/>
        </w:tabs>
        <w:spacing w:after="0" w:line="240" w:lineRule="auto"/>
        <w:rPr>
          <w:rFonts w:ascii="Calibri" w:eastAsia="Calibri" w:hAnsi="Calibri" w:cs="Calibri"/>
          <w:b/>
          <w:sz w:val="18"/>
          <w:szCs w:val="18"/>
        </w:rPr>
      </w:pP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>GL Accounting &amp; Auditing</w:t>
      </w:r>
    </w:p>
    <w:p w:rsidR="00000000" w:rsidRPr="00000000" w:rsidP="00000000" w14:paraId="00000029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5016"/>
        </w:tabs>
        <w:spacing w:before="0" w:after="0" w:line="240" w:lineRule="auto"/>
        <w:ind w:left="770" w:right="0" w:hanging="36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Collected and analyzed financial data </w:t>
      </w:r>
    </w:p>
    <w:p w:rsidR="00000000" w:rsidRPr="00000000" w:rsidP="00000000" w14:paraId="0000002A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5016"/>
        </w:tabs>
        <w:spacing w:before="0" w:after="0" w:line="240" w:lineRule="auto"/>
        <w:ind w:left="770" w:right="0" w:hanging="36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Organizing sample audit data </w:t>
      </w:r>
    </w:p>
    <w:p w:rsidR="00000000" w:rsidRPr="00000000" w:rsidP="00000000" w14:paraId="0000002B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5016"/>
        </w:tabs>
        <w:spacing w:before="0" w:after="0" w:line="240" w:lineRule="auto"/>
        <w:ind w:left="770" w:right="0" w:hanging="36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 Coordinating with statutory Auditor </w:t>
      </w:r>
    </w:p>
    <w:p w:rsidR="00000000" w:rsidRPr="00000000" w:rsidP="00000000" w14:paraId="0000002C">
      <w:pPr>
        <w:tabs>
          <w:tab w:val="center" w:pos="5016"/>
        </w:tabs>
        <w:spacing w:after="0" w:line="240" w:lineRule="auto"/>
        <w:rPr>
          <w:rFonts w:ascii="Calibri" w:eastAsia="Calibri" w:hAnsi="Calibri" w:cs="Calibri"/>
          <w:b/>
          <w:sz w:val="18"/>
          <w:szCs w:val="18"/>
        </w:rPr>
      </w:pP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>Accounts Payable:</w:t>
      </w:r>
    </w:p>
    <w:p w:rsidR="00000000" w:rsidRPr="00000000" w:rsidP="00000000" w14:paraId="0000002D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5016"/>
        </w:tabs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Settlement of employee claims and advances for all international travel</w:t>
      </w:r>
    </w:p>
    <w:p w:rsidR="00000000" w:rsidRPr="00000000" w:rsidP="00000000" w14:paraId="0000002E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5016"/>
        </w:tabs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Recovery of Advance payments.</w:t>
      </w:r>
    </w:p>
    <w:p w:rsidR="00000000" w:rsidRPr="00000000" w:rsidP="00000000" w14:paraId="0000002F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5016"/>
        </w:tabs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>Posting and accounting of all travel expenses.</w:t>
      </w:r>
    </w:p>
    <w:p w:rsidR="00000000" w:rsidRPr="00000000" w:rsidP="00000000" w14:paraId="00000030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center" w:pos="5016"/>
        </w:tabs>
        <w:spacing w:before="0" w:after="0" w:line="240" w:lineRule="auto"/>
        <w:ind w:left="720" w:right="0" w:hanging="36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18"/>
          <w:szCs w:val="18"/>
          <w:u w:val="none"/>
          <w:shd w:val="clear" w:color="auto" w:fill="auto"/>
          <w:vertAlign w:val="baseline"/>
          <w:rtl w:val="0"/>
        </w:rPr>
        <w:t xml:space="preserve">Petty cash management </w:t>
      </w:r>
    </w:p>
    <w:p w:rsidR="00000000" w:rsidRPr="00000000" w:rsidP="00000000" w14:paraId="00000031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</w:p>
    <w:p w:rsidR="00000000" w:rsidRPr="00000000" w:rsidP="00000000" w14:paraId="00000032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 xml:space="preserve">SPEEHA </w:t>
      </w:r>
      <w:r w:rsidRPr="00000000">
        <w:rPr>
          <w:rFonts w:ascii="Calibri" w:eastAsia="Calibri" w:hAnsi="Calibri" w:cs="Calibri"/>
          <w:sz w:val="18"/>
          <w:szCs w:val="18"/>
          <w:rtl w:val="0"/>
        </w:rPr>
        <w:t>– ACCOUNTING INTERN</w:t>
      </w: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 xml:space="preserve"> </w:t>
      </w:r>
      <w:r w:rsidRPr="00000000">
        <w:rPr>
          <w:rFonts w:ascii="Calibri" w:eastAsia="Calibri" w:hAnsi="Calibri" w:cs="Calibri"/>
          <w:sz w:val="18"/>
          <w:szCs w:val="18"/>
          <w:rtl w:val="0"/>
        </w:rPr>
        <w:t>(September 2019 – February 2020)</w:t>
      </w:r>
    </w:p>
    <w:p w:rsidR="00000000" w:rsidRPr="00000000" w:rsidP="00000000" w14:paraId="00000033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>Responsibilities:</w:t>
      </w:r>
    </w:p>
    <w:p w:rsidR="00000000" w:rsidRPr="00000000" w:rsidP="00000000" w14:paraId="00000034">
      <w:pPr>
        <w:numPr>
          <w:ilvl w:val="0"/>
          <w:numId w:val="5"/>
        </w:numPr>
        <w:tabs>
          <w:tab w:val="center" w:pos="5016"/>
        </w:tabs>
        <w:spacing w:after="0" w:line="240" w:lineRule="auto"/>
        <w:ind w:left="15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Was Responsible for managing the end-to-end accounting work.</w:t>
      </w:r>
    </w:p>
    <w:p w:rsidR="00000000" w:rsidRPr="00000000" w:rsidP="00000000" w14:paraId="00000035">
      <w:pPr>
        <w:numPr>
          <w:ilvl w:val="0"/>
          <w:numId w:val="5"/>
        </w:numPr>
        <w:tabs>
          <w:tab w:val="center" w:pos="5016"/>
        </w:tabs>
        <w:spacing w:after="0" w:line="240" w:lineRule="auto"/>
        <w:ind w:left="15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Managed day to day vouchers entry and P&amp;L statements, Invoice processing and filing, Processing expense requests.</w:t>
      </w:r>
    </w:p>
    <w:p w:rsidR="00000000" w:rsidRPr="00000000" w:rsidP="00000000" w14:paraId="00000036">
      <w:pPr>
        <w:numPr>
          <w:ilvl w:val="0"/>
          <w:numId w:val="5"/>
        </w:numPr>
        <w:tabs>
          <w:tab w:val="center" w:pos="5016"/>
        </w:tabs>
        <w:spacing w:after="0" w:line="240" w:lineRule="auto"/>
        <w:ind w:left="15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Recording and maintaining cash transactions.</w:t>
      </w:r>
    </w:p>
    <w:p w:rsidR="00000000" w:rsidRPr="00000000" w:rsidP="00000000" w14:paraId="00000037">
      <w:pPr>
        <w:numPr>
          <w:ilvl w:val="0"/>
          <w:numId w:val="5"/>
        </w:numPr>
        <w:tabs>
          <w:tab w:val="center" w:pos="5016"/>
        </w:tabs>
        <w:spacing w:after="0" w:line="240" w:lineRule="auto"/>
        <w:ind w:left="15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Filing and recording of various financial data on ERP.</w:t>
      </w:r>
    </w:p>
    <w:p w:rsidR="00000000" w:rsidRPr="00000000" w:rsidP="00000000" w14:paraId="00000038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</w:p>
    <w:p w:rsidR="00000000" w:rsidRPr="00000000" w:rsidP="00000000" w14:paraId="00000039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>certifications</w:t>
      </w:r>
    </w:p>
    <w:p w:rsidR="00000000" w:rsidRPr="00000000" w:rsidP="00000000" w14:paraId="0000003A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>TALLY ERP 9.0</w:t>
      </w: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 xml:space="preserve"> </w:t>
      </w:r>
      <w:r w:rsidRPr="00000000">
        <w:rPr>
          <w:rFonts w:ascii="Calibri" w:eastAsia="Calibri" w:hAnsi="Calibri" w:cs="Calibri"/>
          <w:sz w:val="18"/>
          <w:szCs w:val="18"/>
          <w:rtl w:val="0"/>
        </w:rPr>
        <w:t>(2019)</w:t>
      </w:r>
    </w:p>
    <w:p w:rsidR="00000000" w:rsidRPr="00000000" w:rsidP="00000000" w14:paraId="0000003B">
      <w:pPr>
        <w:numPr>
          <w:ilvl w:val="0"/>
          <w:numId w:val="1"/>
        </w:numPr>
        <w:tabs>
          <w:tab w:val="center" w:pos="5016"/>
        </w:tabs>
        <w:spacing w:after="0" w:line="240" w:lineRule="auto"/>
        <w:ind w:left="15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Institution: Dayalbagh Educational Institute</w:t>
      </w:r>
    </w:p>
    <w:p w:rsidR="00000000" w:rsidRPr="00000000" w:rsidP="00000000" w14:paraId="0000003C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>Tools &amp; Skills</w:t>
      </w:r>
    </w:p>
    <w:p w:rsidR="00000000" w:rsidRPr="00000000" w:rsidP="00000000" w14:paraId="0000003D">
      <w:pPr>
        <w:numPr>
          <w:ilvl w:val="0"/>
          <w:numId w:val="3"/>
        </w:numPr>
        <w:tabs>
          <w:tab w:val="center" w:pos="5016"/>
        </w:tabs>
        <w:spacing w:after="0" w:line="240" w:lineRule="auto"/>
        <w:ind w:left="15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SAP logon 760</w:t>
      </w:r>
    </w:p>
    <w:p w:rsidR="00000000" w:rsidRPr="00000000" w:rsidP="00000000" w14:paraId="0000003E">
      <w:pPr>
        <w:numPr>
          <w:ilvl w:val="0"/>
          <w:numId w:val="7"/>
        </w:numPr>
        <w:tabs>
          <w:tab w:val="center" w:pos="5016"/>
        </w:tabs>
        <w:spacing w:after="0" w:line="240" w:lineRule="auto"/>
        <w:ind w:left="15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Microsoft Excel</w:t>
      </w:r>
    </w:p>
    <w:p w:rsidR="00000000" w:rsidRPr="00000000" w:rsidP="00000000" w14:paraId="0000003F">
      <w:pPr>
        <w:numPr>
          <w:ilvl w:val="0"/>
          <w:numId w:val="7"/>
        </w:numPr>
        <w:tabs>
          <w:tab w:val="center" w:pos="5016"/>
        </w:tabs>
        <w:spacing w:after="0" w:line="240" w:lineRule="auto"/>
        <w:ind w:left="153" w:hanging="360"/>
        <w:rPr>
          <w:rFonts w:ascii="Calibri" w:eastAsia="Calibri" w:hAnsi="Calibri" w:cs="Calibri"/>
          <w:color w:val="000000"/>
          <w:sz w:val="18"/>
          <w:szCs w:val="18"/>
        </w:rPr>
      </w:pPr>
      <w:r w:rsidRPr="00000000">
        <w:rPr>
          <w:rFonts w:ascii="Calibri" w:eastAsia="Calibri" w:hAnsi="Calibri" w:cs="Calibri"/>
          <w:color w:val="000000"/>
          <w:sz w:val="18"/>
          <w:szCs w:val="18"/>
          <w:rtl w:val="0"/>
        </w:rPr>
        <w:t>Microsoft PowerPoint</w:t>
      </w:r>
    </w:p>
    <w:p w:rsidR="00000000" w:rsidRPr="00000000" w:rsidP="00000000" w14:paraId="00000040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  <w:r>
        <w:pict>
          <v:rect id="_x0000_i1027" style="width:0;height:1.5pt" o:hralign="center" o:hrstd="t" o:hr="t" fillcolor="#a0a0a0" stroked="f"/>
        </w:pict>
      </w:r>
    </w:p>
    <w:p w:rsidR="00000000" w:rsidRPr="00000000" w:rsidP="00000000" w14:paraId="00000041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>Personal Profile</w:t>
      </w:r>
    </w:p>
    <w:tbl>
      <w:tblPr>
        <w:tblStyle w:val="Table2"/>
        <w:tblW w:w="10241" w:type="dxa"/>
        <w:jc w:val="left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96"/>
        <w:gridCol w:w="8045"/>
      </w:tblGrid>
      <w:tr>
        <w:tblPrEx>
          <w:tblW w:w="10241" w:type="dxa"/>
          <w:jc w:val="left"/>
          <w:tblInd w:w="-567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cantSplit w:val="0"/>
          <w:trHeight w:val="198"/>
          <w:jc w:val="left"/>
        </w:trPr>
        <w:tc>
          <w:tcPr>
            <w:vAlign w:val="center"/>
          </w:tcPr>
          <w:p w:rsidR="00000000" w:rsidRPr="00000000" w:rsidP="00000000" w14:paraId="00000042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Father’s Name</w:t>
            </w:r>
          </w:p>
        </w:tc>
        <w:tc>
          <w:tcPr>
            <w:vAlign w:val="center"/>
          </w:tcPr>
          <w:p w:rsidR="00000000" w:rsidRPr="00000000" w:rsidP="00000000" w14:paraId="00000043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: Shri P C Bhattacharjee</w:t>
            </w:r>
          </w:p>
        </w:tc>
      </w:tr>
      <w:tr>
        <w:tblPrEx>
          <w:tblW w:w="10241" w:type="dxa"/>
          <w:jc w:val="left"/>
          <w:tblInd w:w="-567" w:type="dxa"/>
          <w:tblLayout w:type="fixed"/>
          <w:tblLook w:val="0400"/>
        </w:tblPrEx>
        <w:trPr>
          <w:cantSplit w:val="0"/>
          <w:trHeight w:val="258"/>
          <w:jc w:val="left"/>
        </w:trPr>
        <w:tc>
          <w:tcPr>
            <w:vAlign w:val="center"/>
          </w:tcPr>
          <w:p w:rsidR="00000000" w:rsidRPr="00000000" w:rsidP="00000000" w14:paraId="00000044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Date of Birth</w:t>
            </w:r>
          </w:p>
        </w:tc>
        <w:tc>
          <w:tcPr>
            <w:vAlign w:val="center"/>
          </w:tcPr>
          <w:p w:rsidR="00000000" w:rsidRPr="00000000" w:rsidP="00000000" w14:paraId="00000045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: June 08, 2000</w:t>
            </w:r>
          </w:p>
        </w:tc>
      </w:tr>
      <w:tr>
        <w:tblPrEx>
          <w:tblW w:w="10241" w:type="dxa"/>
          <w:jc w:val="left"/>
          <w:tblInd w:w="-567" w:type="dxa"/>
          <w:tblLayout w:type="fixed"/>
          <w:tblLook w:val="0400"/>
        </w:tblPrEx>
        <w:trPr>
          <w:cantSplit w:val="0"/>
          <w:trHeight w:val="150"/>
          <w:jc w:val="left"/>
        </w:trPr>
        <w:tc>
          <w:tcPr>
            <w:vAlign w:val="center"/>
          </w:tcPr>
          <w:p w:rsidR="00000000" w:rsidRPr="00000000" w:rsidP="00000000" w14:paraId="00000046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Nationality</w:t>
            </w:r>
          </w:p>
        </w:tc>
        <w:tc>
          <w:tcPr>
            <w:vAlign w:val="center"/>
          </w:tcPr>
          <w:p w:rsidR="00000000" w:rsidRPr="00000000" w:rsidP="00000000" w14:paraId="00000047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: Indian</w:t>
            </w:r>
          </w:p>
        </w:tc>
      </w:tr>
      <w:tr>
        <w:tblPrEx>
          <w:tblW w:w="10241" w:type="dxa"/>
          <w:jc w:val="left"/>
          <w:tblInd w:w="-567" w:type="dxa"/>
          <w:tblLayout w:type="fixed"/>
          <w:tblLook w:val="0400"/>
        </w:tblPrEx>
        <w:trPr>
          <w:cantSplit w:val="0"/>
          <w:trHeight w:val="230"/>
          <w:jc w:val="left"/>
        </w:trPr>
        <w:tc>
          <w:tcPr>
            <w:vAlign w:val="center"/>
          </w:tcPr>
          <w:p w:rsidR="00000000" w:rsidRPr="00000000" w:rsidP="00000000" w14:paraId="00000048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Marital Status</w:t>
            </w:r>
          </w:p>
        </w:tc>
        <w:tc>
          <w:tcPr>
            <w:vAlign w:val="center"/>
          </w:tcPr>
          <w:p w:rsidR="00000000" w:rsidRPr="00000000" w:rsidP="00000000" w14:paraId="00000049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: Single</w:t>
            </w:r>
          </w:p>
        </w:tc>
      </w:tr>
      <w:tr>
        <w:tblPrEx>
          <w:tblW w:w="10241" w:type="dxa"/>
          <w:jc w:val="left"/>
          <w:tblInd w:w="-567" w:type="dxa"/>
          <w:tblLayout w:type="fixed"/>
          <w:tblLook w:val="0400"/>
        </w:tblPrEx>
        <w:trPr>
          <w:cantSplit w:val="0"/>
          <w:trHeight w:val="289"/>
          <w:jc w:val="left"/>
        </w:trPr>
        <w:tc>
          <w:tcPr>
            <w:vAlign w:val="center"/>
          </w:tcPr>
          <w:p w:rsidR="00000000" w:rsidRPr="00000000" w:rsidP="00000000" w14:paraId="0000004A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Languages Known</w:t>
            </w:r>
          </w:p>
        </w:tc>
        <w:tc>
          <w:tcPr>
            <w:vAlign w:val="center"/>
          </w:tcPr>
          <w:p w:rsidR="00000000" w:rsidRPr="00000000" w:rsidP="00000000" w14:paraId="0000004B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: English, Hindi, Bengali, French (Beginner)</w:t>
            </w:r>
          </w:p>
        </w:tc>
      </w:tr>
      <w:tr>
        <w:tblPrEx>
          <w:tblW w:w="10241" w:type="dxa"/>
          <w:jc w:val="left"/>
          <w:tblInd w:w="-567" w:type="dxa"/>
          <w:tblLayout w:type="fixed"/>
          <w:tblLook w:val="0400"/>
        </w:tblPrEx>
        <w:trPr>
          <w:cantSplit w:val="0"/>
          <w:trHeight w:val="252"/>
          <w:jc w:val="left"/>
        </w:trPr>
        <w:tc>
          <w:tcPr>
            <w:vAlign w:val="center"/>
          </w:tcPr>
          <w:p w:rsidR="00000000" w:rsidRPr="00000000" w:rsidP="00000000" w14:paraId="0000004C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Hobbies</w:t>
            </w:r>
          </w:p>
        </w:tc>
        <w:tc>
          <w:tcPr>
            <w:vAlign w:val="center"/>
          </w:tcPr>
          <w:p w:rsidR="00000000" w:rsidRPr="00000000" w:rsidP="00000000" w14:paraId="0000004D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: Learning new languages, Dancing, Travelling</w:t>
            </w:r>
          </w:p>
        </w:tc>
      </w:tr>
      <w:tr>
        <w:tblPrEx>
          <w:tblW w:w="10241" w:type="dxa"/>
          <w:jc w:val="left"/>
          <w:tblInd w:w="-567" w:type="dxa"/>
          <w:tblLayout w:type="fixed"/>
          <w:tblLook w:val="0400"/>
        </w:tblPrEx>
        <w:trPr>
          <w:cantSplit w:val="0"/>
          <w:trHeight w:val="141"/>
          <w:jc w:val="left"/>
        </w:trPr>
        <w:tc>
          <w:tcPr>
            <w:vAlign w:val="center"/>
          </w:tcPr>
          <w:p w:rsidR="00000000" w:rsidRPr="00000000" w:rsidP="00000000" w14:paraId="0000004E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Permanent Address</w:t>
            </w:r>
          </w:p>
        </w:tc>
        <w:tc>
          <w:tcPr>
            <w:vAlign w:val="center"/>
          </w:tcPr>
          <w:p w:rsidR="00000000" w:rsidRPr="00000000" w:rsidP="00000000" w14:paraId="0000004F">
            <w:pPr>
              <w:tabs>
                <w:tab w:val="center" w:pos="5016"/>
              </w:tabs>
              <w:rPr>
                <w:rFonts w:ascii="Calibri" w:eastAsia="Calibri" w:hAnsi="Calibri" w:cs="Calibri"/>
                <w:sz w:val="18"/>
                <w:szCs w:val="18"/>
              </w:rPr>
            </w:pPr>
            <w:r w:rsidRPr="00000000">
              <w:rPr>
                <w:rFonts w:ascii="Calibri" w:eastAsia="Calibri" w:hAnsi="Calibri" w:cs="Calibri"/>
                <w:sz w:val="18"/>
                <w:szCs w:val="18"/>
                <w:rtl w:val="0"/>
              </w:rPr>
              <w:t>: NW 22, Bengali Quarters, Soami Bagh, Dayalbagh, Agra, Uttar Pradesh</w:t>
            </w:r>
          </w:p>
        </w:tc>
      </w:tr>
    </w:tbl>
    <w:p w:rsidR="00000000" w:rsidRPr="00000000" w:rsidP="00000000" w14:paraId="00000050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</w:p>
    <w:p w:rsidR="00000000" w:rsidRPr="00000000" w:rsidP="00000000" w14:paraId="00000051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b/>
          <w:sz w:val="18"/>
          <w:szCs w:val="18"/>
        </w:rPr>
      </w:pPr>
      <w:r w:rsidRPr="00000000">
        <w:rPr>
          <w:rFonts w:ascii="Calibri" w:eastAsia="Calibri" w:hAnsi="Calibri" w:cs="Calibri"/>
          <w:b/>
          <w:sz w:val="18"/>
          <w:szCs w:val="18"/>
          <w:rtl w:val="0"/>
        </w:rPr>
        <w:t>Declaration:</w:t>
      </w:r>
    </w:p>
    <w:p w:rsidR="00000000" w:rsidRPr="00000000" w:rsidP="00000000" w14:paraId="00000052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>I do hereby declare that the details and information given above are complete and true to the best of my knowledge.</w:t>
      </w:r>
    </w:p>
    <w:p w:rsidR="00000000" w:rsidRPr="00000000" w:rsidP="00000000" w14:paraId="00000053">
      <w:pPr>
        <w:tabs>
          <w:tab w:val="center" w:pos="5016"/>
        </w:tabs>
        <w:spacing w:after="0" w:line="240" w:lineRule="auto"/>
        <w:ind w:left="-567" w:firstLine="0"/>
        <w:rPr>
          <w:rFonts w:ascii="Calibri" w:eastAsia="Calibri" w:hAnsi="Calibri" w:cs="Calibri"/>
          <w:sz w:val="18"/>
          <w:szCs w:val="18"/>
        </w:rPr>
      </w:pPr>
    </w:p>
    <w:p w:rsidR="00000000" w:rsidRPr="00000000" w:rsidP="00000000" w14:paraId="00000054">
      <w:pPr>
        <w:tabs>
          <w:tab w:val="center" w:pos="5016"/>
        </w:tabs>
        <w:spacing w:after="0" w:line="240" w:lineRule="auto"/>
        <w:ind w:left="-567" w:firstLine="0"/>
        <w:jc w:val="right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>TANIYA BHATTACHARJEE</w:t>
      </w:r>
    </w:p>
    <w:p w:rsidR="00000000" w:rsidRPr="00000000" w:rsidP="00000000" w14:paraId="00000055">
      <w:pPr>
        <w:tabs>
          <w:tab w:val="center" w:pos="5016"/>
        </w:tabs>
        <w:spacing w:after="0" w:line="240" w:lineRule="auto"/>
        <w:ind w:left="-567" w:firstLine="0"/>
        <w:jc w:val="right"/>
        <w:rPr>
          <w:rFonts w:ascii="Calibri" w:eastAsia="Calibri" w:hAnsi="Calibri" w:cs="Calibri"/>
          <w:sz w:val="18"/>
          <w:szCs w:val="18"/>
        </w:rPr>
      </w:pPr>
      <w:r w:rsidRPr="00000000">
        <w:rPr>
          <w:rFonts w:ascii="Calibri" w:eastAsia="Calibri" w:hAnsi="Calibri" w:cs="Calibri"/>
          <w:sz w:val="18"/>
          <w:szCs w:val="18"/>
          <w:rtl w:val="0"/>
        </w:rPr>
        <w:t xml:space="preserve">Place: Bangalore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8240">
            <v:imagedata r:id="rId4"/>
          </v:shape>
        </w:pict>
      </w:r>
    </w:p>
    <w:sectPr>
      <w:footerReference w:type="default" r:id="rId5"/>
      <w:pgSz w:w="11906" w:h="16838" w:orient="portrait"/>
      <w:pgMar w:top="567" w:right="424" w:bottom="567" w:left="1440" w:header="709" w:footer="272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Courier New">
    <w:charset w:val="00"/>
    <w:family w:val="auto"/>
    <w:pitch w:val="default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000000"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75394" cy="622899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1567828" y="3478076"/>
                        <a:ext cx="7575394" cy="622899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49411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RPr="00000000" w:rsidP="00000000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575394" cy="622899"/>
              <wp:effectExtent l="0" t="0" r="0" b="0"/>
              <wp:wrapNone/>
              <wp:docPr id="1962175240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5796226" name="image1.png"/>
                      <pic:cNvPicPr/>
                    </pic:nvPicPr>
                    <pic:blipFill>
                      <a:blip xmlns:r="http://schemas.openxmlformats.org/officeDocument/2006/relationships"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5394" cy="6228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E4A53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0DED36"/>
    <w:multiLevelType w:val="hybridMultilevel"/>
    <w:tmpl w:val="0000000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92064FB"/>
    <w:multiLevelType w:val="hybridMultilevel"/>
    <w:tmpl w:val="00000000"/>
    <w:lvl w:ilvl="0">
      <w:start w:val="1"/>
      <w:numFmt w:val="bullet"/>
      <w:lvlText w:val="●"/>
      <w:lvlJc w:val="left"/>
      <w:pPr>
        <w:ind w:left="87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9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3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5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9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1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33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D36361"/>
    <w:multiLevelType w:val="hybridMultilevel"/>
    <w:tmpl w:val="00000000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B176BFA"/>
    <w:multiLevelType w:val="hybridMultilevel"/>
    <w:tmpl w:val="0000000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84A4BFE"/>
    <w:multiLevelType w:val="hybridMultilevel"/>
    <w:tmpl w:val="0000000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CDD0176"/>
    <w:multiLevelType w:val="hybridMultilevel"/>
    <w:tmpl w:val="0000000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DB34422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aa509f62362235f662bc6ebf994dde515ffdf558c42db633b679862093b973de&amp;jobId=180320500526&amp;uid=234304176180320500526168727986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