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Normal"/>
        <w:tblW w:w="6801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5"/>
        <w:gridCol w:w="3478"/>
        <w:gridCol w:w="3557"/>
        <w:gridCol w:w="3554"/>
      </w:tblGrid>
      <w:tr>
        <w:tblPrEx>
          <w:tblW w:w="6801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/>
        </w:trPr>
        <w:tc>
          <w:tcPr>
            <w:tcW w:w="139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rPr>
                <w:rFonts w:ascii="Lato" w:hAnsi="Lato" w:cs="Calibri" w:hint="eastAsia"/>
                <w:sz w:val="20"/>
                <w:szCs w:val="20"/>
              </w:rPr>
            </w:pPr>
            <w:hyperlink r:id="rId4" w:history="1">
              <w:r>
                <w:rPr>
                  <w:rStyle w:val="Hyperlink"/>
                  <w:rFonts w:ascii="Lato" w:hAnsi="Lato" w:cs="Calibri" w:hint="eastAsia"/>
                  <w:sz w:val="20"/>
                  <w:szCs w:val="20"/>
                </w:rPr>
                <w:t>https://www.linkedin.com/in/priya-sharma-b5846819a</w:t>
              </w:r>
            </w:hyperlink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rPr>
                <w:rFonts w:ascii="Lato" w:hAnsi="Lato" w:cs="Calibri" w:hint="default"/>
                <w:sz w:val="20"/>
                <w:szCs w:val="20"/>
              </w:rPr>
            </w:pPr>
            <w:r>
              <w:rPr>
                <w:rFonts w:ascii="Lato" w:hAnsi="Lato" w:cs="Calibri" w:hint="eastAsia"/>
                <w:sz w:val="20"/>
                <w:szCs w:val="20"/>
              </w:rPr>
              <w:t>Bhubneshwar, Odisha</w:t>
            </w:r>
          </w:p>
        </w:tc>
        <w:tc>
          <w:tcPr>
            <w:tcW w:w="118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 w:val="0"/>
              <w:adjustRightInd w:val="0"/>
              <w:spacing w:before="0" w:beforeAutospacing="0" w:after="160" w:afterAutospacing="0" w:line="256" w:lineRule="auto"/>
              <w:ind w:left="0" w:right="0"/>
              <w:jc w:val="center"/>
              <w:rPr>
                <w:rFonts w:ascii="Lato" w:hAnsi="Lato" w:hint="default"/>
                <w:b/>
                <w:bCs/>
              </w:rPr>
            </w:pPr>
            <w:r>
              <w:rPr>
                <w:rFonts w:ascii="Lato" w:hAnsi="Lato" w:hint="default"/>
                <w:b/>
                <w:bCs/>
              </w:rPr>
              <w:t>PRIYA SHARAMA</w:t>
            </w:r>
          </w:p>
        </w:tc>
        <w:tc>
          <w:tcPr>
            <w:tcW w:w="1211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right"/>
              <w:rPr>
                <w:rFonts w:ascii="Lato" w:hAnsi="Lato" w:cs="Calibri" w:hint="default"/>
                <w:sz w:val="20"/>
                <w:szCs w:val="20"/>
              </w:rPr>
            </w:pPr>
            <w:r>
              <w:rPr>
                <w:rFonts w:ascii="Lato" w:hAnsi="Lato" w:cs="Calibri" w:hint="eastAsia"/>
                <w:sz w:val="20"/>
                <w:szCs w:val="20"/>
              </w:rPr>
              <w:t>(+91) 8850717857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right"/>
              <w:rPr>
                <w:rFonts w:ascii="Lato" w:hAnsi="Lato" w:cs="Calibri" w:hint="eastAsia"/>
                <w:smallCaps/>
                <w:sz w:val="20"/>
                <w:szCs w:val="20"/>
              </w:rPr>
            </w:pPr>
            <w:r>
              <w:rPr>
                <w:rFonts w:ascii="Lato" w:hAnsi="Lato" w:cs="Calibri" w:hint="eastAsia"/>
                <w:sz w:val="20"/>
                <w:szCs w:val="20"/>
              </w:rPr>
              <w:t xml:space="preserve">psdeltav1@gmail.com </w:t>
            </w:r>
          </w:p>
        </w:tc>
        <w:tc>
          <w:tcPr>
            <w:tcW w:w="121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56" w:lineRule="auto"/>
              <w:ind w:left="0" w:right="0"/>
              <w:jc w:val="right"/>
              <w:rPr>
                <w:rFonts w:ascii="Lato" w:hAnsi="Lato" w:cs="Calibri" w:hint="eastAsia"/>
                <w:sz w:val="20"/>
                <w:szCs w:val="20"/>
              </w:rPr>
            </w:pPr>
          </w:p>
        </w:tc>
      </w:tr>
      <w:tr>
        <w:tblPrEx>
          <w:tblW w:w="6801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/>
        </w:trPr>
        <w:tc>
          <w:tcPr>
            <w:tcW w:w="3789" w:type="pct"/>
            <w:gridSpan w:val="3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360" w:lineRule="auto"/>
              <w:ind w:left="0" w:right="0"/>
              <w:rPr>
                <w:rFonts w:ascii="Lato" w:hAnsi="Lato" w:cs="Calibri" w:hint="eastAsia"/>
                <w:b/>
                <w:smallCaps/>
                <w:sz w:val="6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/>
              <w:rPr>
                <w:rFonts w:ascii="Lato" w:hAnsi="Lato" w:cs="Calibri" w:hint="eastAsia"/>
                <w:smallCaps/>
                <w:sz w:val="22"/>
                <w:szCs w:val="22"/>
              </w:rPr>
            </w:pPr>
            <w:r>
              <w:rPr>
                <w:rFonts w:ascii="Lato" w:hAnsi="Lato" w:cs="Calibri" w:hint="eastAsia"/>
                <w:b/>
                <w:smallCaps/>
                <w:sz w:val="22"/>
                <w:szCs w:val="22"/>
              </w:rPr>
              <w:t>Employment</w:t>
            </w:r>
          </w:p>
        </w:tc>
        <w:tc>
          <w:tcPr>
            <w:tcW w:w="1210" w:type="pct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/>
              <w:rPr>
                <w:rFonts w:ascii="Lato" w:hAnsi="Lato" w:cs="Calibri" w:hint="eastAsia"/>
                <w:b/>
                <w:smallCaps/>
                <w:sz w:val="22"/>
                <w:szCs w:val="22"/>
              </w:rPr>
            </w:pPr>
          </w:p>
        </w:tc>
      </w:tr>
      <w:tr>
        <w:tblPrEx>
          <w:tblW w:w="6801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/>
        </w:trPr>
        <w:tc>
          <w:tcPr>
            <w:tcW w:w="139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/>
              <w:rPr>
                <w:rFonts w:ascii="Lato" w:hAnsi="Lato" w:cs="Calibri" w:hint="default"/>
                <w:b/>
                <w:sz w:val="22"/>
                <w:szCs w:val="22"/>
              </w:rPr>
            </w:pPr>
            <w:r>
              <w:rPr>
                <w:rFonts w:ascii="Lato" w:hAnsi="Lato" w:cs="Calibri" w:hint="eastAsia"/>
                <w:b/>
                <w:sz w:val="22"/>
                <w:szCs w:val="22"/>
              </w:rPr>
              <w:t xml:space="preserve">Engineer:System Administrator  </w:t>
            </w:r>
            <w:r>
              <w:rPr>
                <w:rFonts w:ascii="Lato" w:hAnsi="Lato" w:cs="Calibri" w:hint="default"/>
                <w:b/>
                <w:sz w:val="22"/>
                <w:szCs w:val="22"/>
                <w:lang w:val="en-US"/>
              </w:rPr>
              <w:t>Associate</w:t>
            </w:r>
            <w:r>
              <w:rPr>
                <w:rFonts w:ascii="Lato" w:hAnsi="Lato" w:cs="Calibri" w:hint="eastAsia"/>
                <w:b/>
                <w:sz w:val="22"/>
                <w:szCs w:val="22"/>
              </w:rPr>
              <w:t xml:space="preserve"> Engineer</w:t>
            </w:r>
          </w:p>
        </w:tc>
        <w:tc>
          <w:tcPr>
            <w:tcW w:w="1184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/>
              <w:jc w:val="center"/>
              <w:rPr>
                <w:rFonts w:ascii="Lato" w:hAnsi="Lato" w:cs="Calibri" w:hint="default"/>
                <w:b/>
                <w:sz w:val="22"/>
                <w:szCs w:val="22"/>
              </w:rPr>
            </w:pPr>
            <w:r>
              <w:rPr>
                <w:rFonts w:ascii="Lato" w:hAnsi="Lato" w:cs="Calibri" w:hint="eastAsia"/>
                <w:b/>
                <w:sz w:val="22"/>
                <w:szCs w:val="22"/>
              </w:rPr>
              <w:t>Accenture</w:t>
            </w:r>
          </w:p>
        </w:tc>
        <w:tc>
          <w:tcPr>
            <w:tcW w:w="1211" w:type="pct"/>
            <w:shd w:val="clear" w:color="auto" w:fill="auto"/>
            <w:vAlign w:val="bottom"/>
          </w:tcPr>
          <w:p>
            <w:pPr>
              <w:pStyle w:val="Heading2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/>
              <w:rPr>
                <w:rFonts w:ascii="Lato" w:hAnsi="Lato" w:cs="Calibri" w:hint="default"/>
                <w:b w:val="0"/>
                <w:bCs/>
                <w:sz w:val="22"/>
                <w:szCs w:val="22"/>
              </w:rPr>
            </w:pPr>
            <w:r>
              <w:rPr>
                <w:rFonts w:ascii="Lato" w:hAnsi="Lato" w:cs="Calibri" w:hint="eastAsia"/>
                <w:b w:val="0"/>
                <w:bCs/>
                <w:sz w:val="22"/>
                <w:szCs w:val="22"/>
              </w:rPr>
              <w:t xml:space="preserve">Mar 2022– </w:t>
            </w:r>
            <w:r>
              <w:rPr>
                <w:rFonts w:hAnsi="Lato" w:cs="Calibri" w:hint="default"/>
                <w:b w:val="0"/>
                <w:bCs/>
                <w:sz w:val="22"/>
                <w:szCs w:val="22"/>
                <w:lang w:val="en-US"/>
              </w:rPr>
              <w:t>8th June 202</w:t>
            </w:r>
            <w:r>
              <w:rPr>
                <w:rFonts w:ascii="Lato" w:hAnsi="Lato" w:cs="Calibri" w:hint="eastAsia"/>
                <w:b w:val="0"/>
                <w:bCs/>
                <w:sz w:val="22"/>
                <w:szCs w:val="22"/>
              </w:rPr>
              <w:t>3</w:t>
            </w:r>
          </w:p>
        </w:tc>
        <w:tc>
          <w:tcPr>
            <w:tcW w:w="1210" w:type="pct"/>
            <w:shd w:val="clear" w:color="auto" w:fill="auto"/>
            <w:vAlign w:val="bottom"/>
          </w:tcPr>
          <w:p>
            <w:pPr>
              <w:pStyle w:val="Heading2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/>
              <w:rPr>
                <w:rFonts w:ascii="Lato" w:hAnsi="Lato" w:cs="Calibri" w:hint="eastAsia"/>
                <w:b w:val="0"/>
                <w:bCs/>
                <w:sz w:val="22"/>
                <w:szCs w:val="22"/>
              </w:rPr>
            </w:pPr>
          </w:p>
        </w:tc>
      </w:tr>
      <w:tr>
        <w:tblPrEx>
          <w:tblW w:w="6801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/>
        </w:trPr>
        <w:tc>
          <w:tcPr>
            <w:tcW w:w="3789" w:type="pct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hint="eastAsia"/>
                <w:lang w:val="en-US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Moderate skilled IT professional with extensive experience in operating system troubleshooting and problem resolution. Effective communication and interpersonal abilities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Conducted depth analysis of system logs, error messages, and user reports to identify root causes of issues and implement effective solutions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Successfully planned and executed patch management activities for operating systems, including Windows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 xml:space="preserve">Monitored patching progress and performed post-patching validations to ensure successful implementation and 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val="en-US" w:eastAsia="en-US"/>
              </w:rPr>
              <w:t xml:space="preserve">      </w:t>
            </w: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system stability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Collaborated with cross-functional teams to coordinate patching activities, including system administrators, security analysts, and application owners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Proficient in patch management for various operating systems and software applications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Strong knowledge of patch deployment tools, such as Microsoft SCCM, WSUS, or similar solutions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 xml:space="preserve">Good understanding of public and private cloud environments, including moderate knowledge in Azure, basic knowledge in AWS, and basic knowledge in 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val="en-US" w:eastAsia="en-US"/>
              </w:rPr>
              <w:t>Citrix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Moderate knowledge of Microsoft Azure, including virtual machines, storage, networking, and Azure services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Basic knowledge of Amazon Web Services (AWS), including core services and the AWS Management Console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Basic understanding of Citrix technologies, including Citrix Virtual Apps and Desktops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 xml:space="preserve">Cloud 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val="en-US" w:eastAsia="en-US"/>
              </w:rPr>
              <w:t>infrastructure</w:t>
            </w: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 xml:space="preserve"> design and implementation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Implemented monitoring and alerting solutions in Azure to ensure system availability and performance optimization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Implemented best practices for workspace and VM creation, including proper sizing, storage allocation, and network configuration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Conducted regular backups and disaster recovery planning for virtualized environments, ensuring data integrity and system resilienc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 xml:space="preserve">Extensive hands-on experience in creating 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val="en-US" w:eastAsia="en-US"/>
              </w:rPr>
              <w:t>workspace</w:t>
            </w: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 xml:space="preserve"> and VM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Successfully managed daily BAU activities under work pressure, effectively balancing multiple tasks and responsibilities to ensure smooth operations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Prioritized tasks based on urgency, impact, and stakeholder needs, ensuring critical objectives were met within specified timelines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Adapted quickly to changing priorities and workloads, demonstrating flexibility and resilience in a dynamic work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val="en-US" w:eastAsia="en-US"/>
              </w:rPr>
              <w:t xml:space="preserve">      </w:t>
            </w: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>environment</w:t>
            </w:r>
            <w:r>
              <w:rPr>
                <w:rFonts w:ascii="Calibri" w:eastAsia="Calibri" w:hAnsi="Calibri" w:cs="Times New Roman" w:hint="default"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40" w:right="0" w:hanging="18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 xml:space="preserve">Strong ability to manage daily BAU activities under </w:t>
            </w:r>
            <w:r>
              <w:rPr>
                <w:rFonts w:ascii="Calibri" w:eastAsia="Calibri" w:hAnsi="Calibri" w:cs="Times New Roman" w:hint="eastAsia"/>
                <w:b/>
                <w:bCs/>
                <w:sz w:val="22"/>
                <w:szCs w:val="22"/>
                <w:lang w:val="en-US" w:eastAsia="en-US"/>
              </w:rPr>
              <w:t>work pressure</w:t>
            </w: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 xml:space="preserve"> and excellent </w:t>
            </w:r>
            <w:r>
              <w:rPr>
                <w:rFonts w:ascii="Calibri" w:eastAsia="Calibri" w:hAnsi="Calibri" w:cs="Times New Roman" w:hint="eastAsia"/>
                <w:b/>
                <w:bCs/>
                <w:sz w:val="22"/>
                <w:szCs w:val="22"/>
                <w:lang w:val="en-US" w:eastAsia="en-US"/>
              </w:rPr>
              <w:t>prioritization</w:t>
            </w:r>
            <w:r>
              <w:rPr>
                <w:rFonts w:ascii="Calibri" w:eastAsia="Calibri" w:hAnsi="Calibri" w:cs="Times New Roman" w:hint="eastAsia"/>
                <w:sz w:val="22"/>
                <w:szCs w:val="22"/>
                <w:lang w:val="en-US" w:eastAsia="en-US"/>
              </w:rPr>
              <w:t xml:space="preserve"> and </w:t>
            </w:r>
            <w:r>
              <w:rPr>
                <w:rFonts w:ascii="Calibri" w:eastAsia="Calibri" w:hAnsi="Calibri" w:cs="Times New Roman" w:hint="eastAsia"/>
                <w:b/>
                <w:bCs/>
                <w:sz w:val="22"/>
                <w:szCs w:val="22"/>
                <w:lang w:val="en-US" w:eastAsia="en-US"/>
              </w:rPr>
              <w:t>time management skills</w:t>
            </w:r>
            <w:r>
              <w:rPr>
                <w:rFonts w:ascii="Calibri" w:eastAsia="Calibri" w:hAnsi="Calibri" w:cs="Times New Roman" w:hint="default"/>
                <w:b/>
                <w:bCs/>
                <w:sz w:val="22"/>
                <w:szCs w:val="22"/>
                <w:lang w:eastAsia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600"/>
              </w:tabs>
              <w:spacing w:before="0" w:beforeAutospacing="0" w:after="160" w:afterAutospacing="0" w:line="276" w:lineRule="auto"/>
              <w:ind w:left="60" w:right="0" w:leftChars="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</w:p>
          <w:bookmarkStart w:id="0" w:name="_GoBack"/>
          <w:bookmarkEnd w:id="0"/>
        </w:tc>
        <w:tc>
          <w:tcPr>
            <w:tcW w:w="1210" w:type="pc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600"/>
              </w:tabs>
              <w:spacing w:before="0" w:beforeAutospacing="0" w:after="160" w:afterAutospacing="0" w:line="276" w:lineRule="auto"/>
              <w:ind w:left="60" w:right="0" w:leftChars="0"/>
              <w:jc w:val="both"/>
              <w:rPr>
                <w:rFonts w:ascii="Lato" w:hAnsi="Lato" w:cs="Calibri" w:hint="eastAsia"/>
                <w:b/>
                <w:bCs/>
                <w:sz w:val="22"/>
                <w:szCs w:val="22"/>
              </w:rPr>
            </w:pPr>
          </w:p>
        </w:tc>
      </w:tr>
      <w:tr>
        <w:tblPrEx>
          <w:tblW w:w="6801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/>
        </w:trPr>
        <w:tc>
          <w:tcPr>
            <w:tcW w:w="3789" w:type="pct"/>
            <w:gridSpan w:val="3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/>
              <w:rPr>
                <w:rFonts w:ascii="Lato" w:hAnsi="Lato" w:cs="Calibri" w:hint="eastAsia"/>
                <w:smallCaps/>
                <w:sz w:val="22"/>
                <w:szCs w:val="22"/>
              </w:rPr>
            </w:pPr>
            <w:r>
              <w:rPr>
                <w:rFonts w:ascii="Lato" w:hAnsi="Lato" w:cs="Calibri" w:hint="eastAsia"/>
                <w:b/>
                <w:smallCaps/>
                <w:sz w:val="22"/>
                <w:szCs w:val="22"/>
              </w:rPr>
              <w:t>Education</w:t>
            </w:r>
          </w:p>
        </w:tc>
        <w:tc>
          <w:tcPr>
            <w:tcW w:w="1210" w:type="pct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/>
              <w:rPr>
                <w:rFonts w:ascii="Lato" w:hAnsi="Lato" w:cs="Calibri" w:hint="eastAsia"/>
                <w:b/>
                <w:smallCaps/>
                <w:sz w:val="22"/>
                <w:szCs w:val="22"/>
              </w:rPr>
            </w:pPr>
          </w:p>
        </w:tc>
      </w:tr>
      <w:tr>
        <w:tblPrEx>
          <w:tblW w:w="6801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/>
        </w:trPr>
        <w:tc>
          <w:tcPr>
            <w:tcW w:w="1394" w:type="pct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/>
              <w:rPr>
                <w:rFonts w:ascii="Lato" w:hAnsi="Lato" w:cs="Calibri" w:hint="default"/>
                <w:b/>
                <w:sz w:val="22"/>
                <w:szCs w:val="22"/>
              </w:rPr>
            </w:pPr>
            <w:r>
              <w:rPr>
                <w:rFonts w:ascii="Lato" w:hAnsi="Lato" w:cs="Calibri" w:hint="eastAsia"/>
                <w:b/>
                <w:sz w:val="22"/>
                <w:szCs w:val="22"/>
              </w:rPr>
              <w:t>Bhubneshwar, Odisha.</w:t>
            </w:r>
          </w:p>
        </w:tc>
        <w:tc>
          <w:tcPr>
            <w:tcW w:w="1184" w:type="pct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72" w:right="0"/>
              <w:jc w:val="center"/>
              <w:rPr>
                <w:rFonts w:ascii="Lato" w:hAnsi="Lato" w:cs="Calibri" w:hint="default"/>
                <w:b/>
                <w:sz w:val="22"/>
                <w:szCs w:val="22"/>
              </w:rPr>
            </w:pPr>
            <w:r>
              <w:rPr>
                <w:rFonts w:ascii="Lato" w:hAnsi="Lato" w:cs="Calibri" w:hint="default"/>
                <w:b/>
                <w:sz w:val="22"/>
                <w:szCs w:val="22"/>
              </w:rPr>
              <w:t>Regional College of Management</w:t>
            </w:r>
          </w:p>
        </w:tc>
        <w:tc>
          <w:tcPr>
            <w:tcW w:w="1211" w:type="pct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/>
              <w:jc w:val="right"/>
              <w:rPr>
                <w:rFonts w:ascii="Lato" w:hAnsi="Lato" w:cs="Calibri" w:hint="eastAsia"/>
                <w:sz w:val="22"/>
                <w:szCs w:val="22"/>
              </w:rPr>
            </w:pPr>
            <w:r>
              <w:rPr>
                <w:rFonts w:ascii="Lato" w:hAnsi="Lato" w:cs="Calibri" w:hint="eastAsia"/>
                <w:sz w:val="22"/>
                <w:szCs w:val="22"/>
              </w:rPr>
              <w:t>August 2018-August 2021</w:t>
            </w:r>
          </w:p>
        </w:tc>
        <w:tc>
          <w:tcPr>
            <w:tcW w:w="1210" w:type="pct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276" w:lineRule="auto"/>
              <w:ind w:left="0" w:right="0"/>
              <w:jc w:val="right"/>
              <w:rPr>
                <w:rFonts w:ascii="Lato" w:hAnsi="Lato" w:cs="Calibri" w:hint="eastAsia"/>
                <w:sz w:val="22"/>
                <w:szCs w:val="22"/>
              </w:rPr>
            </w:pPr>
          </w:p>
        </w:tc>
      </w:tr>
      <w:tr>
        <w:tblPrEx>
          <w:tblW w:w="6801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9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52" w:right="0" w:hanging="180"/>
              <w:jc w:val="both"/>
              <w:rPr>
                <w:rFonts w:ascii="Lato" w:hAnsi="Lato" w:cs="Calibri" w:hint="eastAsia"/>
                <w:sz w:val="22"/>
                <w:szCs w:val="22"/>
              </w:rPr>
            </w:pPr>
            <w:r>
              <w:rPr>
                <w:rFonts w:ascii="Lato" w:hAnsi="Lato" w:cs="Calibri" w:hint="eastAsia"/>
                <w:b/>
                <w:sz w:val="22"/>
                <w:szCs w:val="22"/>
              </w:rPr>
              <w:t>BBA (Bachelor of Business Administration) graduate with 8.5 CGPA.</w:t>
            </w:r>
          </w:p>
        </w:tc>
        <w:tc>
          <w:tcPr>
            <w:tcW w:w="1210" w:type="pct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52" w:right="0" w:hanging="180"/>
              <w:jc w:val="both"/>
              <w:rPr>
                <w:rFonts w:ascii="Lato" w:hAnsi="Lato" w:cs="Calibri" w:hint="eastAsia"/>
                <w:b/>
                <w:sz w:val="22"/>
                <w:szCs w:val="22"/>
              </w:rPr>
            </w:pPr>
          </w:p>
        </w:tc>
      </w:tr>
      <w:tr>
        <w:tblPrEx>
          <w:tblW w:w="6801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52" w:right="0" w:hanging="180"/>
              <w:jc w:val="both"/>
              <w:rPr>
                <w:rFonts w:ascii="Lato" w:hAnsi="Lato" w:cs="Calibri" w:hint="eastAsia"/>
                <w:b/>
                <w:sz w:val="22"/>
                <w:szCs w:val="22"/>
              </w:rPr>
            </w:pPr>
            <w:r>
              <w:rPr>
                <w:rFonts w:ascii="Lato" w:hAnsi="Lato" w:cs="Calibri" w:hint="default"/>
                <w:b/>
                <w:sz w:val="22"/>
                <w:szCs w:val="22"/>
                <w:lang w:val="en-US"/>
              </w:rPr>
              <w:t>TOOLS and TECHNOLOGIES 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52" w:right="0" w:hanging="180"/>
              <w:jc w:val="both"/>
              <w:rPr>
                <w:rFonts w:ascii="Lato" w:hAnsi="Lato" w:cs="Calibri" w:hint="eastAsia"/>
                <w:b/>
                <w:sz w:val="22"/>
                <w:szCs w:val="22"/>
              </w:rPr>
            </w:pPr>
            <w:r>
              <w:rPr>
                <w:rFonts w:ascii="Lato" w:hAnsi="Lato" w:cs="Calibri" w:hint="default"/>
                <w:b/>
                <w:sz w:val="22"/>
                <w:szCs w:val="22"/>
                <w:lang w:val="en-US"/>
              </w:rPr>
              <w:t>AWS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52" w:right="0" w:hanging="180"/>
              <w:jc w:val="both"/>
              <w:rPr>
                <w:rFonts w:ascii="Lato" w:hAnsi="Lato" w:cs="Calibri" w:hint="eastAsia"/>
                <w:b/>
                <w:sz w:val="22"/>
                <w:szCs w:val="22"/>
              </w:rPr>
            </w:pPr>
            <w:r>
              <w:rPr>
                <w:rFonts w:ascii="Lato" w:hAnsi="Lato" w:cs="Calibri" w:hint="default"/>
                <w:b/>
                <w:sz w:val="22"/>
                <w:szCs w:val="22"/>
                <w:lang w:val="en-US"/>
              </w:rPr>
              <w:t>AZURE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52" w:right="0" w:hanging="180"/>
              <w:jc w:val="both"/>
              <w:rPr>
                <w:rFonts w:ascii="Lato" w:hAnsi="Lato" w:cs="Calibri" w:hint="eastAsia"/>
                <w:b/>
                <w:sz w:val="22"/>
                <w:szCs w:val="22"/>
              </w:rPr>
            </w:pPr>
            <w:r>
              <w:rPr>
                <w:rFonts w:ascii="Lato" w:hAnsi="Lato" w:cs="Calibri" w:hint="default"/>
                <w:b/>
                <w:sz w:val="22"/>
                <w:szCs w:val="22"/>
                <w:lang w:val="en-US"/>
              </w:rPr>
              <w:t>CITRIX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52" w:right="0" w:hanging="180"/>
              <w:jc w:val="both"/>
              <w:rPr>
                <w:rFonts w:ascii="Lato" w:hAnsi="Lato" w:cs="Calibri" w:hint="eastAsia"/>
                <w:b/>
                <w:sz w:val="22"/>
                <w:szCs w:val="22"/>
              </w:rPr>
            </w:pPr>
            <w:r>
              <w:rPr>
                <w:rFonts w:ascii="Lato" w:hAnsi="Lato" w:cs="Calibri" w:hint="default"/>
                <w:b/>
                <w:sz w:val="22"/>
                <w:szCs w:val="22"/>
                <w:lang w:val="en-US"/>
              </w:rPr>
              <w:t>VCENTER</w:t>
            </w:r>
          </w:p>
        </w:tc>
        <w:tc>
          <w:tcPr>
            <w:tcW w:w="1210" w:type="pct"/>
            <w:tcBorders>
              <w:left w:val="single" w:sz="4" w:space="0" w:color="auto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720"/>
              </w:tabs>
              <w:spacing w:before="0" w:beforeAutospacing="0" w:after="160" w:afterAutospacing="0" w:line="276" w:lineRule="auto"/>
              <w:ind w:left="252" w:right="0" w:hanging="180"/>
              <w:jc w:val="both"/>
              <w:rPr>
                <w:rFonts w:ascii="Lato" w:hAnsi="Lato" w:cs="Calibri" w:hint="eastAsia"/>
                <w:b/>
                <w:sz w:val="22"/>
                <w:szCs w:val="22"/>
              </w:rPr>
            </w:pPr>
          </w:p>
        </w:tc>
      </w:tr>
    </w:tbl>
    <w:p>
      <w:pPr>
        <w:rPr>
          <w:rFonts w:ascii="Lato" w:hAnsi="Lato" w:cs="Calibri" w:hint="default"/>
          <w:sz w:val="2"/>
          <w:szCs w:val="2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540" w:right="720" w:bottom="720" w:left="720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4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Garamond">
    <w:altName w:val="Garamond"/>
    <w:panose1 w:val="02020404030003010803"/>
    <w:charset w:val="00"/>
    <w:family w:val="roman"/>
    <w:pitch w:val="default"/>
    <w:sig w:usb0="00000287" w:usb1="00000000" w:usb2="00000000" w:usb3="00000000" w:csb0="0000009F" w:csb1="DFD70000"/>
  </w:font>
  <w:font w:name="Lato">
    <w:altName w:val="Arial"/>
    <w:panose1 w:val="020F0502020002030203"/>
    <w:charset w:val="00"/>
    <w:family w:val="swiss"/>
    <w:pitch w:val="default"/>
    <w:sig w:usb0="00000000" w:usb1="00000000" w:usb2="00000021" w:usb3="00000000" w:csb0="0000019F" w:csb1="00000000"/>
  </w:font>
  <w:font w:name="Symbol">
    <w:altName w:val="Symbol"/>
    <w:panose1 w:val="05050102010007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43EE38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66BE4B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pPr>
      <w:spacing w:after="120"/>
    </w:pPr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pPr>
      <w:spacing w:after="0" w:line="276" w:lineRule="auto"/>
      <w:ind w:left="72"/>
    </w:pPr>
    <w:rPr>
      <w:rFonts w:ascii="Lato" w:hAnsi="Lato"/>
      <w:b/>
      <w:bCs/>
      <w:sz w:val="22"/>
      <w:szCs w:val="20"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linkedin.com/in/priya-sharma-b5846819a" TargetMode="External" /><Relationship Id="rId5" Type="http://schemas.openxmlformats.org/officeDocument/2006/relationships/image" Target="http://footmark.infoedge.com/apply/cvtracking?dtyp=docx_n&amp;userId=71d7722323071609dcd90d29b4e6a27b60aeeeec0326d416f79fd6c296adc7b6&amp;email=1122a3d59c276d53c5aef82158cf0cd7862dac22d1b93cccf3735dc83b021f62a17faea29e95a5a4&amp;jobId=040923500621&amp;companyId=f813c21663547f4f30415edd7a2f46545dc0c862a27f869f&amp;recruiterId=f813c21663547f4f30415edd7a2f46545dc0c862a27f869f&amp;insertionDate=1694624315&amp;uid=222820100040923500621169462431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Pages>2</Pages>
  <Words>341</Words>
  <Characters>2432</Characters>
  <Application>Microsoft Office Word</Application>
  <DocSecurity>0</DocSecurity>
  <Lines>0</Lines>
  <Paragraphs>58</Paragraphs>
  <ScaleCrop>false</ScaleCrop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Sidharth Sasikumar</dc:creator>
  <cp:keywords>Software Developer</cp:keywords>
  <cp:lastModifiedBy>motorola edge 40</cp:lastModifiedBy>
  <cp:revision>0</cp:revision>
  <cp:lastPrinted>2018-11-06T18:17:00Z</cp:lastPrinted>
  <dcterms:created xsi:type="dcterms:W3CDTF">2023-06-12T12:29:00Z</dcterms:created>
  <dcterms:modified xsi:type="dcterms:W3CDTF">2023-07-15T12:35:08Z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5FB9A9A830B14254A6538F691C38E626</vt:lpwstr>
  </property>
  <property fmtid="{D5CDD505-2E9C-101B-9397-08002B2CF9AE}" pid="3" name="KSOProductBuildVer">
    <vt:lpwstr>1033-11.2.0.11537</vt:lpwstr>
  </property>
  <property fmtid="{D5CDD505-2E9C-101B-9397-08002B2CF9AE}" pid="4" name="MSIP_Label_e305dca8-daac-40b2-85cb-c39a1eaa36df_ActionId">
    <vt:lpwstr>f1c4a96d-354b-4acb-b5b9-72464cfcdb61</vt:lpwstr>
  </property>
  <property fmtid="{D5CDD505-2E9C-101B-9397-08002B2CF9AE}" pid="5" name="MSIP_Label_e305dca8-daac-40b2-85cb-c39a1eaa36df_ContentBits">
    <vt:lpwstr>0</vt:lpwstr>
  </property>
  <property fmtid="{D5CDD505-2E9C-101B-9397-08002B2CF9AE}" pid="6" name="MSIP_Label_e305dca8-daac-40b2-85cb-c39a1eaa36df_Enabled">
    <vt:lpwstr>true</vt:lpwstr>
  </property>
  <property fmtid="{D5CDD505-2E9C-101B-9397-08002B2CF9AE}" pid="7" name="MSIP_Label_e305dca8-daac-40b2-85cb-c39a1eaa36df_Method">
    <vt:lpwstr>Standard</vt:lpwstr>
  </property>
  <property fmtid="{D5CDD505-2E9C-101B-9397-08002B2CF9AE}" pid="8" name="MSIP_Label_e305dca8-daac-40b2-85cb-c39a1eaa36df_Name">
    <vt:lpwstr>e305dca8-daac-40b2-85cb-c39a1eaa36df</vt:lpwstr>
  </property>
  <property fmtid="{D5CDD505-2E9C-101B-9397-08002B2CF9AE}" pid="9" name="MSIP_Label_e305dca8-daac-40b2-85cb-c39a1eaa36df_SetDate">
    <vt:lpwstr>2023-06-12T04:29:21Z</vt:lpwstr>
  </property>
  <property fmtid="{D5CDD505-2E9C-101B-9397-08002B2CF9AE}" pid="10" name="MSIP_Label_e305dca8-daac-40b2-85cb-c39a1eaa36df_SiteId">
    <vt:lpwstr>ecdd899a-33be-4c33-91e4-1f1144fc2f56</vt:lpwstr>
  </property>
</Properties>
</file>