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FE" w:rsidRPr="00D96E4F" w:rsidRDefault="00397AFE" w:rsidP="00397AFE">
      <w:pPr>
        <w:pStyle w:val="Heading1"/>
        <w:spacing w:line="276" w:lineRule="auto"/>
        <w:jc w:val="right"/>
        <w:rPr>
          <w:rFonts w:asciiTheme="minorHAnsi" w:hAnsiTheme="minorHAnsi"/>
          <w:sz w:val="32"/>
          <w:szCs w:val="32"/>
        </w:rPr>
      </w:pPr>
      <w:r w:rsidRPr="00D96E4F">
        <w:rPr>
          <w:rFonts w:asciiTheme="minorHAnsi" w:hAnsiTheme="minorHAnsi"/>
          <w:sz w:val="32"/>
          <w:szCs w:val="32"/>
        </w:rPr>
        <w:t>Biswajit Senapati</w:t>
      </w:r>
      <w:r w:rsidRPr="00D96E4F">
        <w:rPr>
          <w:rFonts w:asciiTheme="minorHAnsi" w:hAnsiTheme="minorHAnsi"/>
          <w:sz w:val="32"/>
          <w:szCs w:val="32"/>
        </w:rPr>
        <w:tab/>
      </w:r>
      <w:r w:rsidRPr="00D96E4F">
        <w:rPr>
          <w:rFonts w:asciiTheme="minorHAnsi" w:hAnsiTheme="minorHAnsi"/>
          <w:sz w:val="32"/>
          <w:szCs w:val="32"/>
        </w:rPr>
        <w:tab/>
      </w:r>
      <w:r w:rsidRPr="00D96E4F">
        <w:rPr>
          <w:rFonts w:asciiTheme="minorHAnsi" w:hAnsiTheme="minorHAnsi"/>
          <w:sz w:val="32"/>
          <w:szCs w:val="32"/>
        </w:rPr>
        <w:tab/>
      </w:r>
      <w:r w:rsidRPr="00D96E4F">
        <w:rPr>
          <w:rFonts w:asciiTheme="minorHAnsi" w:hAnsiTheme="minorHAnsi"/>
          <w:sz w:val="32"/>
          <w:szCs w:val="32"/>
        </w:rPr>
        <w:tab/>
      </w:r>
      <w:r w:rsidRPr="00D96E4F">
        <w:rPr>
          <w:rFonts w:asciiTheme="minorHAnsi" w:hAnsiTheme="minorHAnsi"/>
          <w:sz w:val="32"/>
          <w:szCs w:val="32"/>
        </w:rPr>
        <w:tab/>
      </w:r>
      <w:r w:rsidRPr="00D96E4F">
        <w:rPr>
          <w:rFonts w:asciiTheme="minorHAnsi" w:hAnsiTheme="minorHAnsi"/>
          <w:sz w:val="32"/>
          <w:szCs w:val="32"/>
        </w:rPr>
        <w:tab/>
        <w:t xml:space="preserve"> </w:t>
      </w:r>
    </w:p>
    <w:p w:rsidR="00397AFE" w:rsidRPr="009404F3" w:rsidRDefault="00D75758" w:rsidP="00397AFE">
      <w:pPr>
        <w:tabs>
          <w:tab w:val="left" w:pos="540"/>
          <w:tab w:val="left" w:pos="720"/>
        </w:tabs>
        <w:spacing w:line="276" w:lineRule="auto"/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Mobile</w:t>
      </w:r>
      <w:r w:rsidR="00397AFE" w:rsidRPr="009404F3">
        <w:rPr>
          <w:rFonts w:asciiTheme="minorHAnsi" w:hAnsiTheme="minorHAnsi"/>
          <w:sz w:val="22"/>
          <w:szCs w:val="22"/>
        </w:rPr>
        <w:t xml:space="preserve"> No</w:t>
      </w:r>
      <w:r>
        <w:rPr>
          <w:rFonts w:asciiTheme="minorHAnsi" w:hAnsiTheme="minorHAnsi"/>
          <w:sz w:val="22"/>
          <w:szCs w:val="22"/>
        </w:rPr>
        <w:t xml:space="preserve">.: </w:t>
      </w:r>
      <w:r w:rsidR="00397AFE" w:rsidRPr="009404F3">
        <w:rPr>
          <w:rFonts w:asciiTheme="minorHAnsi" w:hAnsiTheme="minorHAnsi"/>
          <w:sz w:val="22"/>
          <w:szCs w:val="22"/>
        </w:rPr>
        <w:t>8374899593</w:t>
      </w:r>
    </w:p>
    <w:p w:rsidR="00397AFE" w:rsidRDefault="00397AFE" w:rsidP="00397AFE">
      <w:pPr>
        <w:tabs>
          <w:tab w:val="left" w:pos="540"/>
          <w:tab w:val="left" w:pos="720"/>
        </w:tabs>
        <w:spacing w:line="276" w:lineRule="auto"/>
        <w:jc w:val="right"/>
        <w:rPr>
          <w:rFonts w:asciiTheme="minorHAnsi" w:hAnsiTheme="minorHAnsi"/>
          <w:bCs/>
          <w:i/>
          <w:iCs/>
          <w:sz w:val="22"/>
          <w:szCs w:val="22"/>
        </w:rPr>
      </w:pPr>
      <w:r w:rsidRPr="009404F3">
        <w:rPr>
          <w:rFonts w:asciiTheme="minorHAnsi" w:hAnsiTheme="minorHAnsi"/>
          <w:sz w:val="22"/>
          <w:szCs w:val="22"/>
        </w:rPr>
        <w:t>E-mail</w:t>
      </w:r>
      <w:r w:rsidR="009404F3">
        <w:rPr>
          <w:rFonts w:asciiTheme="minorHAnsi" w:hAnsiTheme="minorHAnsi"/>
          <w:sz w:val="22"/>
          <w:szCs w:val="22"/>
        </w:rPr>
        <w:t xml:space="preserve">:  </w:t>
      </w:r>
      <w:hyperlink r:id="rId9" w:history="1">
        <w:r w:rsidR="009404F3" w:rsidRPr="00AF6B0B">
          <w:rPr>
            <w:rStyle w:val="Hyperlink"/>
            <w:rFonts w:asciiTheme="minorHAnsi" w:hAnsiTheme="minorHAnsi"/>
            <w:bCs/>
            <w:i/>
            <w:iCs/>
            <w:sz w:val="22"/>
            <w:szCs w:val="22"/>
          </w:rPr>
          <w:t>senapati.biswajit@gmail.com</w:t>
        </w:r>
      </w:hyperlink>
    </w:p>
    <w:p w:rsidR="00397AFE" w:rsidRDefault="00397AFE" w:rsidP="00931A4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p w:rsidR="00397AFE" w:rsidRPr="0046781E" w:rsidRDefault="00397AFE" w:rsidP="00397AFE">
      <w:pPr>
        <w:pStyle w:val="ListParagraph"/>
        <w:shd w:val="clear" w:color="auto" w:fill="DAEEF3" w:themeFill="accent5" w:themeFillTint="33"/>
        <w:tabs>
          <w:tab w:val="left" w:pos="2175"/>
        </w:tabs>
        <w:spacing w:line="276" w:lineRule="auto"/>
        <w:ind w:left="-360" w:firstLine="360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Executive Summary</w:t>
      </w:r>
    </w:p>
    <w:p w:rsidR="00931A48" w:rsidRPr="000A2433" w:rsidRDefault="00931A48" w:rsidP="00931A48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Proficient</w:t>
      </w:r>
      <w:r w:rsidR="000A2433">
        <w:rPr>
          <w:rFonts w:asciiTheme="minorHAnsi" w:hAnsiTheme="minorHAnsi"/>
          <w:sz w:val="22"/>
          <w:szCs w:val="22"/>
        </w:rPr>
        <w:t xml:space="preserve"> Finance</w:t>
      </w:r>
      <w:r w:rsidR="0053540B">
        <w:rPr>
          <w:rFonts w:asciiTheme="minorHAnsi" w:hAnsiTheme="minorHAnsi"/>
          <w:sz w:val="22"/>
          <w:szCs w:val="22"/>
        </w:rPr>
        <w:t xml:space="preserve"> and Accounting personal over 14</w:t>
      </w:r>
      <w:r w:rsidR="000A2433">
        <w:rPr>
          <w:rFonts w:asciiTheme="minorHAnsi" w:hAnsiTheme="minorHAnsi"/>
          <w:sz w:val="22"/>
          <w:szCs w:val="22"/>
        </w:rPr>
        <w:t xml:space="preserve"> years of experience </w:t>
      </w:r>
      <w:r w:rsidR="0046781E">
        <w:rPr>
          <w:rFonts w:asciiTheme="minorHAnsi" w:hAnsiTheme="minorHAnsi"/>
          <w:sz w:val="22"/>
          <w:szCs w:val="22"/>
        </w:rPr>
        <w:t>into Accounts</w:t>
      </w:r>
      <w:r>
        <w:rPr>
          <w:rFonts w:asciiTheme="minorHAnsi" w:hAnsiTheme="minorHAnsi"/>
          <w:sz w:val="22"/>
          <w:szCs w:val="22"/>
        </w:rPr>
        <w:t xml:space="preserve"> Payable/Receivable and General Ledger</w:t>
      </w:r>
      <w:r w:rsidR="000A2433">
        <w:rPr>
          <w:rFonts w:asciiTheme="minorHAnsi" w:hAnsiTheme="minorHAnsi"/>
          <w:sz w:val="22"/>
          <w:szCs w:val="22"/>
        </w:rPr>
        <w:t>.</w:t>
      </w:r>
    </w:p>
    <w:p w:rsidR="0046781E" w:rsidRDefault="004301B8" w:rsidP="0046781E">
      <w:pPr>
        <w:pStyle w:val="ListParagraph"/>
        <w:numPr>
          <w:ilvl w:val="0"/>
          <w:numId w:val="42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>
        <w:rPr>
          <w:rFonts w:asciiTheme="minorHAnsi" w:hAnsiTheme="minorHAnsi"/>
          <w:color w:val="0F1418"/>
          <w:sz w:val="22"/>
          <w:szCs w:val="22"/>
        </w:rPr>
        <w:t xml:space="preserve">Working in SAP-FI, as a core team member. Sustaining a SAP </w:t>
      </w:r>
      <w:r w:rsidR="00D435CD">
        <w:rPr>
          <w:rFonts w:asciiTheme="minorHAnsi" w:hAnsiTheme="minorHAnsi"/>
          <w:color w:val="0F1418"/>
          <w:sz w:val="22"/>
          <w:szCs w:val="22"/>
        </w:rPr>
        <w:t>environment with</w:t>
      </w:r>
      <w:r>
        <w:rPr>
          <w:rFonts w:asciiTheme="minorHAnsi" w:hAnsiTheme="minorHAnsi"/>
          <w:color w:val="0F1418"/>
          <w:sz w:val="22"/>
          <w:szCs w:val="22"/>
        </w:rPr>
        <w:t xml:space="preserve"> in the organization and worked for </w:t>
      </w:r>
      <w:r w:rsidR="0069765C">
        <w:rPr>
          <w:rFonts w:asciiTheme="minorHAnsi" w:hAnsiTheme="minorHAnsi"/>
          <w:color w:val="0F1418"/>
          <w:sz w:val="22"/>
          <w:szCs w:val="22"/>
        </w:rPr>
        <w:t xml:space="preserve">various projects for </w:t>
      </w:r>
      <w:r>
        <w:rPr>
          <w:rFonts w:asciiTheme="minorHAnsi" w:hAnsiTheme="minorHAnsi"/>
          <w:color w:val="0F1418"/>
          <w:sz w:val="22"/>
          <w:szCs w:val="22"/>
        </w:rPr>
        <w:t xml:space="preserve">rollout and implementation of </w:t>
      </w:r>
      <w:r w:rsidR="0069765C">
        <w:rPr>
          <w:rFonts w:asciiTheme="minorHAnsi" w:hAnsiTheme="minorHAnsi"/>
          <w:color w:val="0F1418"/>
          <w:sz w:val="22"/>
          <w:szCs w:val="22"/>
        </w:rPr>
        <w:t>SAP.</w:t>
      </w:r>
    </w:p>
    <w:p w:rsidR="007C6CD9" w:rsidRDefault="007C6CD9" w:rsidP="0046781E">
      <w:pPr>
        <w:pStyle w:val="ListParagraph"/>
        <w:numPr>
          <w:ilvl w:val="0"/>
          <w:numId w:val="42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>
        <w:rPr>
          <w:rFonts w:asciiTheme="minorHAnsi" w:hAnsiTheme="minorHAnsi"/>
          <w:color w:val="0F1418"/>
          <w:sz w:val="22"/>
          <w:szCs w:val="22"/>
        </w:rPr>
        <w:t>Guiding to “</w:t>
      </w:r>
      <w:r w:rsidR="001A1258">
        <w:rPr>
          <w:rFonts w:asciiTheme="minorHAnsi" w:hAnsiTheme="minorHAnsi"/>
          <w:color w:val="0F1418"/>
          <w:sz w:val="22"/>
          <w:szCs w:val="22"/>
        </w:rPr>
        <w:t>GENPACT</w:t>
      </w:r>
      <w:r>
        <w:rPr>
          <w:rFonts w:asciiTheme="minorHAnsi" w:hAnsiTheme="minorHAnsi"/>
          <w:color w:val="0F1418"/>
          <w:sz w:val="22"/>
          <w:szCs w:val="22"/>
        </w:rPr>
        <w:t>” on processing of</w:t>
      </w:r>
      <w:r w:rsidR="001D1D79">
        <w:rPr>
          <w:rFonts w:asciiTheme="minorHAnsi" w:hAnsiTheme="minorHAnsi"/>
          <w:color w:val="0F1418"/>
          <w:sz w:val="22"/>
          <w:szCs w:val="22"/>
        </w:rPr>
        <w:t xml:space="preserve"> MIRO, related to PO and Non-PO, also with troubleshooting on </w:t>
      </w:r>
      <w:bookmarkStart w:id="0" w:name="_GoBack"/>
      <w:bookmarkEnd w:id="0"/>
      <w:r w:rsidR="001D1D79">
        <w:rPr>
          <w:rFonts w:asciiTheme="minorHAnsi" w:hAnsiTheme="minorHAnsi"/>
          <w:color w:val="0F1418"/>
          <w:sz w:val="22"/>
          <w:szCs w:val="22"/>
        </w:rPr>
        <w:t>various accounts related matter.</w:t>
      </w:r>
    </w:p>
    <w:p w:rsidR="0002388C" w:rsidRPr="00FE2CE4" w:rsidRDefault="0002388C" w:rsidP="0046781E">
      <w:pPr>
        <w:pStyle w:val="ListParagraph"/>
        <w:numPr>
          <w:ilvl w:val="0"/>
          <w:numId w:val="42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b/>
          <w:color w:val="C0504D" w:themeColor="accent2"/>
          <w:sz w:val="22"/>
          <w:szCs w:val="22"/>
        </w:rPr>
      </w:pPr>
      <w:r w:rsidRPr="00FE2CE4">
        <w:rPr>
          <w:rFonts w:asciiTheme="minorHAnsi" w:hAnsiTheme="minorHAnsi"/>
          <w:b/>
          <w:color w:val="C0504D" w:themeColor="accent2"/>
          <w:sz w:val="22"/>
          <w:szCs w:val="22"/>
        </w:rPr>
        <w:t>Currently working with Pfizer (earlier known as Hospira Health Care India Pvt Ltd. Vizag) as Senior Executive.  (February 2013</w:t>
      </w:r>
      <w:r w:rsidR="001833D7" w:rsidRPr="00FE2CE4">
        <w:rPr>
          <w:rFonts w:asciiTheme="minorHAnsi" w:hAnsiTheme="minorHAnsi"/>
          <w:b/>
          <w:color w:val="C0504D" w:themeColor="accent2"/>
          <w:sz w:val="22"/>
          <w:szCs w:val="22"/>
        </w:rPr>
        <w:t xml:space="preserve"> till date)</w:t>
      </w:r>
    </w:p>
    <w:p w:rsidR="00B96482" w:rsidRPr="0046781E" w:rsidRDefault="00EC031C" w:rsidP="00B96482">
      <w:pPr>
        <w:pStyle w:val="ListParagraph"/>
        <w:shd w:val="clear" w:color="auto" w:fill="DAEEF3" w:themeFill="accent5" w:themeFillTint="33"/>
        <w:tabs>
          <w:tab w:val="left" w:pos="2175"/>
        </w:tabs>
        <w:spacing w:line="276" w:lineRule="auto"/>
        <w:ind w:left="-360" w:firstLine="360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Working Skills</w:t>
      </w:r>
    </w:p>
    <w:p w:rsidR="00F03361" w:rsidRPr="00964DE1" w:rsidRDefault="00F03361" w:rsidP="00F03361">
      <w:pPr>
        <w:tabs>
          <w:tab w:val="left" w:pos="792"/>
        </w:tabs>
        <w:spacing w:line="364" w:lineRule="exact"/>
        <w:ind w:left="-360" w:firstLine="360"/>
        <w:textAlignment w:val="baseline"/>
        <w:rPr>
          <w:rFonts w:asciiTheme="minorHAnsi" w:hAnsiTheme="minorHAnsi"/>
          <w:b/>
          <w:color w:val="0F1418"/>
          <w:sz w:val="22"/>
        </w:rPr>
      </w:pPr>
      <w:r w:rsidRPr="00964DE1">
        <w:rPr>
          <w:rFonts w:asciiTheme="minorHAnsi" w:hAnsiTheme="minorHAnsi"/>
          <w:b/>
          <w:color w:val="0F1418"/>
          <w:sz w:val="22"/>
        </w:rPr>
        <w:t>Spending Analysis</w:t>
      </w:r>
      <w:r w:rsidR="0095403A">
        <w:rPr>
          <w:rFonts w:asciiTheme="minorHAnsi" w:hAnsiTheme="minorHAnsi"/>
          <w:b/>
          <w:color w:val="0F1418"/>
          <w:sz w:val="22"/>
        </w:rPr>
        <w:t xml:space="preserve"> &amp; Others</w:t>
      </w:r>
    </w:p>
    <w:p w:rsidR="00210307" w:rsidRPr="00485803" w:rsidRDefault="00210307" w:rsidP="00210307">
      <w:pPr>
        <w:pStyle w:val="ListParagraph"/>
        <w:numPr>
          <w:ilvl w:val="0"/>
          <w:numId w:val="35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485803">
        <w:rPr>
          <w:rFonts w:asciiTheme="minorHAnsi" w:hAnsiTheme="minorHAnsi"/>
          <w:color w:val="0F1418"/>
          <w:sz w:val="22"/>
          <w:szCs w:val="22"/>
        </w:rPr>
        <w:t>Spend Analy</w:t>
      </w:r>
      <w:r>
        <w:rPr>
          <w:rFonts w:asciiTheme="minorHAnsi" w:hAnsiTheme="minorHAnsi"/>
          <w:color w:val="0F1418"/>
          <w:sz w:val="22"/>
          <w:szCs w:val="22"/>
        </w:rPr>
        <w:t xml:space="preserve">sis Vs Plan Vs Forecast for </w:t>
      </w:r>
      <w:r w:rsidRPr="00485803">
        <w:rPr>
          <w:rFonts w:asciiTheme="minorHAnsi" w:hAnsiTheme="minorHAnsi"/>
          <w:color w:val="0F1418"/>
          <w:sz w:val="22"/>
          <w:szCs w:val="22"/>
        </w:rPr>
        <w:t>GL Code lev</w:t>
      </w:r>
      <w:r>
        <w:rPr>
          <w:rFonts w:asciiTheme="minorHAnsi" w:hAnsiTheme="minorHAnsi"/>
          <w:color w:val="0F1418"/>
          <w:sz w:val="22"/>
          <w:szCs w:val="22"/>
        </w:rPr>
        <w:t>el and Spend group level.</w:t>
      </w:r>
      <w:r w:rsidRPr="00485803">
        <w:rPr>
          <w:rFonts w:asciiTheme="minorHAnsi" w:hAnsiTheme="minorHAnsi"/>
          <w:color w:val="0F1418"/>
          <w:sz w:val="22"/>
          <w:szCs w:val="22"/>
        </w:rPr>
        <w:t xml:space="preserve"> </w:t>
      </w:r>
    </w:p>
    <w:p w:rsidR="00F03361" w:rsidRPr="00964DE1" w:rsidRDefault="00F03361" w:rsidP="00964DE1">
      <w:pPr>
        <w:pStyle w:val="ListParagraph"/>
        <w:numPr>
          <w:ilvl w:val="0"/>
          <w:numId w:val="35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964DE1">
        <w:rPr>
          <w:rFonts w:asciiTheme="minorHAnsi" w:hAnsiTheme="minorHAnsi"/>
          <w:color w:val="0F1418"/>
          <w:sz w:val="22"/>
          <w:szCs w:val="22"/>
        </w:rPr>
        <w:t>Coordination with various work streams for computing month end accruals computations,</w:t>
      </w:r>
    </w:p>
    <w:p w:rsidR="00F03361" w:rsidRPr="00964DE1" w:rsidRDefault="00F03361" w:rsidP="00964DE1">
      <w:pPr>
        <w:pStyle w:val="ListParagraph"/>
        <w:numPr>
          <w:ilvl w:val="0"/>
          <w:numId w:val="35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964DE1">
        <w:rPr>
          <w:rFonts w:asciiTheme="minorHAnsi" w:hAnsiTheme="minorHAnsi"/>
          <w:color w:val="0F1418"/>
          <w:sz w:val="22"/>
          <w:szCs w:val="22"/>
        </w:rPr>
        <w:t>Report generation, analysis and monitoring on spending line items for WD-3 report.</w:t>
      </w:r>
    </w:p>
    <w:p w:rsidR="00F03361" w:rsidRPr="00964DE1" w:rsidRDefault="00F03361" w:rsidP="00964DE1">
      <w:pPr>
        <w:pStyle w:val="ListParagraph"/>
        <w:numPr>
          <w:ilvl w:val="0"/>
          <w:numId w:val="35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964DE1">
        <w:rPr>
          <w:rFonts w:asciiTheme="minorHAnsi" w:hAnsiTheme="minorHAnsi"/>
          <w:color w:val="0F1418"/>
          <w:sz w:val="22"/>
          <w:szCs w:val="22"/>
        </w:rPr>
        <w:t>Commentary and reasoning for variances on spending on actual vs. budgeted on sequential basis.</w:t>
      </w:r>
    </w:p>
    <w:p w:rsidR="000D5549" w:rsidRPr="00964DE1" w:rsidRDefault="00F03361" w:rsidP="00964DE1">
      <w:pPr>
        <w:pStyle w:val="ListParagraph"/>
        <w:numPr>
          <w:ilvl w:val="0"/>
          <w:numId w:val="35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964DE1">
        <w:rPr>
          <w:rFonts w:asciiTheme="minorHAnsi" w:hAnsiTheme="minorHAnsi"/>
          <w:color w:val="0F1418"/>
          <w:sz w:val="22"/>
          <w:szCs w:val="22"/>
        </w:rPr>
        <w:t xml:space="preserve">Budget forecasting analysis with regard to monthly/annual </w:t>
      </w:r>
      <w:r w:rsidR="000D5549" w:rsidRPr="00964DE1">
        <w:rPr>
          <w:rFonts w:asciiTheme="minorHAnsi" w:hAnsiTheme="minorHAnsi"/>
          <w:color w:val="0F1418"/>
          <w:sz w:val="22"/>
          <w:szCs w:val="22"/>
        </w:rPr>
        <w:t>spending</w:t>
      </w:r>
      <w:r w:rsidRPr="00964DE1">
        <w:rPr>
          <w:rFonts w:asciiTheme="minorHAnsi" w:hAnsiTheme="minorHAnsi"/>
          <w:color w:val="0F1418"/>
          <w:sz w:val="22"/>
          <w:szCs w:val="22"/>
        </w:rPr>
        <w:t>.</w:t>
      </w:r>
    </w:p>
    <w:p w:rsidR="00653DEE" w:rsidRPr="00964DE1" w:rsidRDefault="00F03361" w:rsidP="00964DE1">
      <w:pPr>
        <w:pStyle w:val="ListParagraph"/>
        <w:numPr>
          <w:ilvl w:val="0"/>
          <w:numId w:val="35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964DE1">
        <w:rPr>
          <w:rFonts w:asciiTheme="minorHAnsi" w:hAnsiTheme="minorHAnsi"/>
          <w:color w:val="0F1418"/>
          <w:spacing w:val="-1"/>
          <w:sz w:val="22"/>
          <w:szCs w:val="22"/>
        </w:rPr>
        <w:t>Cost control measures</w:t>
      </w:r>
      <w:r w:rsidR="000D5549" w:rsidRPr="00964DE1">
        <w:rPr>
          <w:rFonts w:asciiTheme="minorHAnsi" w:hAnsiTheme="minorHAnsi"/>
          <w:color w:val="0F1418"/>
          <w:spacing w:val="-1"/>
          <w:sz w:val="22"/>
          <w:szCs w:val="22"/>
        </w:rPr>
        <w:t xml:space="preserve"> &amp; </w:t>
      </w:r>
      <w:r w:rsidRPr="00964DE1">
        <w:rPr>
          <w:rFonts w:asciiTheme="minorHAnsi" w:hAnsiTheme="minorHAnsi"/>
          <w:color w:val="0F1418"/>
          <w:sz w:val="22"/>
          <w:szCs w:val="22"/>
        </w:rPr>
        <w:t>Head Count Analysis</w:t>
      </w:r>
      <w:r w:rsidR="00653DEE" w:rsidRPr="00964DE1">
        <w:rPr>
          <w:rFonts w:asciiTheme="minorHAnsi" w:hAnsiTheme="minorHAnsi"/>
          <w:color w:val="0F1418"/>
          <w:sz w:val="22"/>
          <w:szCs w:val="22"/>
        </w:rPr>
        <w:t>.</w:t>
      </w:r>
    </w:p>
    <w:p w:rsidR="00F4174D" w:rsidRPr="00964DE1" w:rsidRDefault="00F03361" w:rsidP="00964DE1">
      <w:pPr>
        <w:pStyle w:val="ListParagraph"/>
        <w:numPr>
          <w:ilvl w:val="0"/>
          <w:numId w:val="35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964DE1">
        <w:rPr>
          <w:rFonts w:asciiTheme="minorHAnsi" w:hAnsiTheme="minorHAnsi"/>
          <w:color w:val="0F1418"/>
          <w:spacing w:val="-1"/>
          <w:sz w:val="22"/>
          <w:szCs w:val="22"/>
        </w:rPr>
        <w:t xml:space="preserve">Month GL Scrutiny and </w:t>
      </w:r>
      <w:r w:rsidR="00653DEE" w:rsidRPr="00964DE1">
        <w:rPr>
          <w:rFonts w:asciiTheme="minorHAnsi" w:hAnsiTheme="minorHAnsi"/>
          <w:color w:val="0F1418"/>
          <w:spacing w:val="-1"/>
          <w:sz w:val="22"/>
          <w:szCs w:val="22"/>
        </w:rPr>
        <w:t xml:space="preserve">Co-ordinate with H.O for Trial Balance review of </w:t>
      </w:r>
      <w:r w:rsidRPr="00964DE1">
        <w:rPr>
          <w:rFonts w:asciiTheme="minorHAnsi" w:hAnsiTheme="minorHAnsi"/>
          <w:color w:val="0F1418"/>
          <w:spacing w:val="-1"/>
          <w:sz w:val="22"/>
          <w:szCs w:val="22"/>
        </w:rPr>
        <w:t>Accounts</w:t>
      </w:r>
      <w:r w:rsidR="00653DEE" w:rsidRPr="00964DE1">
        <w:rPr>
          <w:rFonts w:asciiTheme="minorHAnsi" w:hAnsiTheme="minorHAnsi"/>
          <w:color w:val="0F1418"/>
          <w:spacing w:val="-1"/>
          <w:sz w:val="22"/>
          <w:szCs w:val="22"/>
        </w:rPr>
        <w:t>.</w:t>
      </w:r>
    </w:p>
    <w:p w:rsidR="00420132" w:rsidRPr="00964DE1" w:rsidRDefault="00420132" w:rsidP="00964DE1">
      <w:pPr>
        <w:numPr>
          <w:ilvl w:val="0"/>
          <w:numId w:val="3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64DE1">
        <w:rPr>
          <w:rFonts w:asciiTheme="minorHAnsi" w:hAnsiTheme="minorHAnsi"/>
          <w:sz w:val="22"/>
          <w:szCs w:val="22"/>
        </w:rPr>
        <w:t>Prepare &amp; provide ageing analysis of Sundry Creditor &amp; s</w:t>
      </w:r>
      <w:r w:rsidR="002F639F">
        <w:rPr>
          <w:rFonts w:asciiTheme="minorHAnsi" w:hAnsiTheme="minorHAnsi"/>
          <w:sz w:val="22"/>
          <w:szCs w:val="22"/>
        </w:rPr>
        <w:t xml:space="preserve">ending for </w:t>
      </w:r>
      <w:r w:rsidRPr="00964DE1">
        <w:rPr>
          <w:rFonts w:asciiTheme="minorHAnsi" w:hAnsiTheme="minorHAnsi"/>
          <w:sz w:val="22"/>
          <w:szCs w:val="22"/>
        </w:rPr>
        <w:t>management review.</w:t>
      </w:r>
    </w:p>
    <w:p w:rsidR="00420132" w:rsidRPr="00964DE1" w:rsidRDefault="00E152D2" w:rsidP="00964DE1">
      <w:pPr>
        <w:numPr>
          <w:ilvl w:val="0"/>
          <w:numId w:val="3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Providing</w:t>
      </w:r>
      <w:r w:rsidR="00964DE1" w:rsidRPr="00964DE1">
        <w:rPr>
          <w:rFonts w:asciiTheme="minorHAnsi" w:hAnsiTheme="minorHAnsi"/>
          <w:sz w:val="22"/>
          <w:szCs w:val="22"/>
        </w:rPr>
        <w:t xml:space="preserve"> &amp; clear</w:t>
      </w:r>
      <w:r>
        <w:rPr>
          <w:rFonts w:asciiTheme="minorHAnsi" w:hAnsiTheme="minorHAnsi"/>
          <w:sz w:val="22"/>
          <w:szCs w:val="22"/>
        </w:rPr>
        <w:t>ing</w:t>
      </w:r>
      <w:r w:rsidR="00964DE1" w:rsidRPr="00964DE1">
        <w:rPr>
          <w:rFonts w:asciiTheme="minorHAnsi" w:hAnsiTheme="minorHAnsi"/>
          <w:sz w:val="22"/>
          <w:szCs w:val="22"/>
        </w:rPr>
        <w:t xml:space="preserve"> GR/IR</w:t>
      </w:r>
      <w:r>
        <w:rPr>
          <w:rFonts w:asciiTheme="minorHAnsi" w:hAnsiTheme="minorHAnsi"/>
          <w:sz w:val="22"/>
          <w:szCs w:val="22"/>
        </w:rPr>
        <w:t xml:space="preserve"> on monthly basis &amp; sending status</w:t>
      </w:r>
      <w:r w:rsidR="00964DE1" w:rsidRPr="00964DE1">
        <w:rPr>
          <w:rFonts w:asciiTheme="minorHAnsi" w:hAnsiTheme="minorHAnsi"/>
          <w:sz w:val="22"/>
          <w:szCs w:val="22"/>
        </w:rPr>
        <w:t xml:space="preserve"> report</w:t>
      </w:r>
      <w:r>
        <w:rPr>
          <w:rFonts w:asciiTheme="minorHAnsi" w:hAnsiTheme="minorHAnsi"/>
          <w:sz w:val="22"/>
          <w:szCs w:val="22"/>
        </w:rPr>
        <w:t xml:space="preserve"> for</w:t>
      </w:r>
      <w:r w:rsidR="00964DE1" w:rsidRPr="00964DE1">
        <w:rPr>
          <w:rFonts w:asciiTheme="minorHAnsi" w:hAnsiTheme="minorHAnsi"/>
          <w:sz w:val="22"/>
          <w:szCs w:val="22"/>
        </w:rPr>
        <w:t xml:space="preserve"> management control </w:t>
      </w:r>
      <w:r>
        <w:rPr>
          <w:rFonts w:asciiTheme="minorHAnsi" w:hAnsiTheme="minorHAnsi"/>
          <w:sz w:val="22"/>
          <w:szCs w:val="22"/>
        </w:rPr>
        <w:t>on vendors.</w:t>
      </w:r>
    </w:p>
    <w:p w:rsidR="00420132" w:rsidRDefault="00420132" w:rsidP="00964DE1">
      <w:pPr>
        <w:numPr>
          <w:ilvl w:val="0"/>
          <w:numId w:val="3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964DE1">
        <w:rPr>
          <w:rFonts w:asciiTheme="minorHAnsi" w:hAnsiTheme="minorHAnsi"/>
          <w:sz w:val="22"/>
          <w:szCs w:val="22"/>
        </w:rPr>
        <w:t>Reconciliation and preparation of freight clearing account</w:t>
      </w:r>
      <w:r w:rsidR="00F23E11">
        <w:rPr>
          <w:rFonts w:asciiTheme="minorHAnsi" w:hAnsiTheme="minorHAnsi"/>
          <w:sz w:val="22"/>
          <w:szCs w:val="22"/>
        </w:rPr>
        <w:t>.</w:t>
      </w:r>
    </w:p>
    <w:p w:rsidR="0095403A" w:rsidRPr="004301B8" w:rsidRDefault="0095403A" w:rsidP="0095403A">
      <w:pPr>
        <w:pStyle w:val="ListParagraph"/>
        <w:numPr>
          <w:ilvl w:val="0"/>
          <w:numId w:val="35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4301B8">
        <w:rPr>
          <w:rFonts w:asciiTheme="minorHAnsi" w:hAnsiTheme="minorHAnsi"/>
          <w:color w:val="0F1418"/>
          <w:sz w:val="22"/>
          <w:szCs w:val="22"/>
        </w:rPr>
        <w:t>Work in various area of Finance such as</w:t>
      </w:r>
      <w:r>
        <w:rPr>
          <w:rFonts w:asciiTheme="minorHAnsi" w:hAnsiTheme="minorHAnsi"/>
          <w:color w:val="0F1418"/>
          <w:sz w:val="22"/>
          <w:szCs w:val="22"/>
        </w:rPr>
        <w:t xml:space="preserve"> p</w:t>
      </w:r>
      <w:r w:rsidRPr="004301B8">
        <w:rPr>
          <w:rFonts w:asciiTheme="minorHAnsi" w:hAnsiTheme="minorHAnsi"/>
          <w:color w:val="0F1418"/>
          <w:sz w:val="22"/>
          <w:szCs w:val="22"/>
        </w:rPr>
        <w:t>repare TDS report on monthly basic &amp; prepare the   quarterly TDS return &amp;</w:t>
      </w:r>
      <w:r w:rsidR="00D26065">
        <w:rPr>
          <w:rFonts w:asciiTheme="minorHAnsi" w:hAnsiTheme="minorHAnsi"/>
          <w:color w:val="0F1418"/>
          <w:sz w:val="22"/>
          <w:szCs w:val="22"/>
        </w:rPr>
        <w:t xml:space="preserve"> sent </w:t>
      </w:r>
      <w:r w:rsidRPr="004301B8">
        <w:rPr>
          <w:rFonts w:asciiTheme="minorHAnsi" w:hAnsiTheme="minorHAnsi"/>
          <w:color w:val="0F1418"/>
          <w:sz w:val="22"/>
          <w:szCs w:val="22"/>
        </w:rPr>
        <w:t>to consultant for TDS return.</w:t>
      </w:r>
      <w:r w:rsidRPr="004301B8">
        <w:rPr>
          <w:rFonts w:asciiTheme="minorHAnsi" w:hAnsiTheme="minorHAnsi"/>
          <w:color w:val="0F1418"/>
          <w:sz w:val="22"/>
          <w:szCs w:val="22"/>
        </w:rPr>
        <w:tab/>
      </w:r>
    </w:p>
    <w:p w:rsidR="00943347" w:rsidRPr="00964DE1" w:rsidRDefault="00943347" w:rsidP="00964DE1">
      <w:pPr>
        <w:tabs>
          <w:tab w:val="left" w:pos="792"/>
        </w:tabs>
        <w:spacing w:line="364" w:lineRule="exact"/>
        <w:ind w:left="-360" w:firstLine="360"/>
        <w:textAlignment w:val="baseline"/>
        <w:rPr>
          <w:rFonts w:asciiTheme="minorHAnsi" w:hAnsiTheme="minorHAnsi"/>
          <w:b/>
          <w:color w:val="0F1418"/>
          <w:sz w:val="22"/>
        </w:rPr>
      </w:pPr>
      <w:r w:rsidRPr="00964DE1">
        <w:rPr>
          <w:rFonts w:asciiTheme="minorHAnsi" w:hAnsiTheme="minorHAnsi"/>
          <w:b/>
          <w:color w:val="0F1418"/>
          <w:sz w:val="22"/>
        </w:rPr>
        <w:t>Inventory Reporting</w:t>
      </w:r>
      <w:r w:rsidR="00210307">
        <w:rPr>
          <w:rFonts w:asciiTheme="minorHAnsi" w:hAnsiTheme="minorHAnsi"/>
          <w:b/>
          <w:color w:val="0F1418"/>
          <w:sz w:val="22"/>
        </w:rPr>
        <w:t xml:space="preserve"> </w:t>
      </w:r>
    </w:p>
    <w:p w:rsidR="00604F77" w:rsidRPr="00B73A65" w:rsidRDefault="00B73A65" w:rsidP="00B73A65">
      <w:pPr>
        <w:pStyle w:val="ListParagraph"/>
        <w:numPr>
          <w:ilvl w:val="0"/>
          <w:numId w:val="39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>
        <w:rPr>
          <w:rFonts w:asciiTheme="minorHAnsi" w:hAnsiTheme="minorHAnsi"/>
          <w:color w:val="0F1418"/>
          <w:sz w:val="22"/>
          <w:szCs w:val="22"/>
        </w:rPr>
        <w:t>Providing</w:t>
      </w:r>
      <w:r w:rsidRPr="005509FE">
        <w:rPr>
          <w:rFonts w:asciiTheme="minorHAnsi" w:hAnsiTheme="minorHAnsi"/>
          <w:color w:val="0F1418"/>
          <w:sz w:val="22"/>
          <w:szCs w:val="22"/>
        </w:rPr>
        <w:t xml:space="preserve"> aging analysis</w:t>
      </w:r>
      <w:r w:rsidR="00420132" w:rsidRPr="005509FE">
        <w:rPr>
          <w:rFonts w:asciiTheme="minorHAnsi" w:hAnsiTheme="minorHAnsi"/>
          <w:color w:val="0F1418"/>
          <w:sz w:val="22"/>
          <w:szCs w:val="22"/>
        </w:rPr>
        <w:t xml:space="preserve"> </w:t>
      </w:r>
      <w:r w:rsidRPr="005509FE">
        <w:rPr>
          <w:rFonts w:asciiTheme="minorHAnsi" w:hAnsiTheme="minorHAnsi"/>
          <w:color w:val="0F1418"/>
          <w:sz w:val="22"/>
          <w:szCs w:val="22"/>
        </w:rPr>
        <w:t>of inventory</w:t>
      </w:r>
      <w:r>
        <w:rPr>
          <w:rFonts w:asciiTheme="minorHAnsi" w:hAnsiTheme="minorHAnsi"/>
          <w:color w:val="0F1418"/>
          <w:sz w:val="22"/>
          <w:szCs w:val="22"/>
        </w:rPr>
        <w:t xml:space="preserve"> </w:t>
      </w:r>
      <w:r w:rsidR="00420132" w:rsidRPr="005509FE">
        <w:rPr>
          <w:rFonts w:asciiTheme="minorHAnsi" w:hAnsiTheme="minorHAnsi"/>
          <w:color w:val="0F1418"/>
          <w:sz w:val="22"/>
          <w:szCs w:val="22"/>
        </w:rPr>
        <w:t>to</w:t>
      </w:r>
      <w:r w:rsidR="00A7749A">
        <w:rPr>
          <w:rFonts w:asciiTheme="minorHAnsi" w:hAnsiTheme="minorHAnsi"/>
          <w:color w:val="0F1418"/>
          <w:sz w:val="22"/>
          <w:szCs w:val="22"/>
        </w:rPr>
        <w:t xml:space="preserve"> upper </w:t>
      </w:r>
      <w:r>
        <w:rPr>
          <w:rFonts w:asciiTheme="minorHAnsi" w:hAnsiTheme="minorHAnsi"/>
          <w:color w:val="0F1418"/>
          <w:sz w:val="22"/>
          <w:szCs w:val="22"/>
        </w:rPr>
        <w:t xml:space="preserve">management </w:t>
      </w:r>
      <w:r w:rsidR="00731B69">
        <w:rPr>
          <w:rFonts w:asciiTheme="minorHAnsi" w:hAnsiTheme="minorHAnsi"/>
          <w:color w:val="0F1418"/>
          <w:sz w:val="22"/>
          <w:szCs w:val="22"/>
        </w:rPr>
        <w:t>for taking</w:t>
      </w:r>
      <w:r w:rsidR="00A7749A">
        <w:rPr>
          <w:rFonts w:asciiTheme="minorHAnsi" w:hAnsiTheme="minorHAnsi"/>
          <w:color w:val="0F1418"/>
          <w:sz w:val="22"/>
          <w:szCs w:val="22"/>
        </w:rPr>
        <w:t xml:space="preserve"> necessary action on inventory </w:t>
      </w:r>
      <w:r w:rsidR="00420132" w:rsidRPr="005509FE">
        <w:rPr>
          <w:rFonts w:asciiTheme="minorHAnsi" w:hAnsiTheme="minorHAnsi"/>
          <w:color w:val="0F1418"/>
          <w:sz w:val="22"/>
          <w:szCs w:val="22"/>
        </w:rPr>
        <w:t>holding</w:t>
      </w:r>
      <w:r w:rsidR="00A7749A">
        <w:rPr>
          <w:rFonts w:asciiTheme="minorHAnsi" w:hAnsiTheme="minorHAnsi"/>
          <w:color w:val="0F1418"/>
          <w:sz w:val="22"/>
          <w:szCs w:val="22"/>
        </w:rPr>
        <w:t>s.</w:t>
      </w:r>
    </w:p>
    <w:p w:rsidR="003F738C" w:rsidRPr="00B73A65" w:rsidRDefault="003D4B2F" w:rsidP="00B73A65">
      <w:pPr>
        <w:pStyle w:val="ListParagraph"/>
        <w:numPr>
          <w:ilvl w:val="0"/>
          <w:numId w:val="39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5509FE">
        <w:rPr>
          <w:rFonts w:asciiTheme="minorHAnsi" w:hAnsiTheme="minorHAnsi"/>
          <w:color w:val="0F1418"/>
          <w:sz w:val="22"/>
          <w:szCs w:val="22"/>
        </w:rPr>
        <w:t xml:space="preserve">Preparation </w:t>
      </w:r>
      <w:r w:rsidR="001C787B" w:rsidRPr="005509FE">
        <w:rPr>
          <w:rFonts w:asciiTheme="minorHAnsi" w:hAnsiTheme="minorHAnsi"/>
          <w:color w:val="0F1418"/>
          <w:sz w:val="22"/>
          <w:szCs w:val="22"/>
        </w:rPr>
        <w:t>Inventory Cycle</w:t>
      </w:r>
      <w:r w:rsidR="00350E0B" w:rsidRPr="005509FE">
        <w:rPr>
          <w:rFonts w:asciiTheme="minorHAnsi" w:hAnsiTheme="minorHAnsi"/>
          <w:color w:val="0F1418"/>
          <w:sz w:val="22"/>
          <w:szCs w:val="22"/>
        </w:rPr>
        <w:t xml:space="preserve">-Count, Physical Inventory Monitoring and report </w:t>
      </w:r>
      <w:r w:rsidR="001C787B" w:rsidRPr="005509FE">
        <w:rPr>
          <w:rFonts w:asciiTheme="minorHAnsi" w:hAnsiTheme="minorHAnsi"/>
          <w:color w:val="0F1418"/>
          <w:sz w:val="22"/>
          <w:szCs w:val="22"/>
        </w:rPr>
        <w:t>generation</w:t>
      </w:r>
      <w:r w:rsidR="00350E0B" w:rsidRPr="005509FE">
        <w:rPr>
          <w:rFonts w:asciiTheme="minorHAnsi" w:hAnsiTheme="minorHAnsi"/>
          <w:color w:val="0F1418"/>
          <w:sz w:val="22"/>
          <w:szCs w:val="22"/>
        </w:rPr>
        <w:t>.</w:t>
      </w:r>
    </w:p>
    <w:p w:rsidR="00573F8D" w:rsidRPr="005509FE" w:rsidRDefault="00485803" w:rsidP="005509FE">
      <w:pPr>
        <w:tabs>
          <w:tab w:val="left" w:pos="792"/>
        </w:tabs>
        <w:spacing w:line="364" w:lineRule="exact"/>
        <w:ind w:left="-360" w:firstLine="360"/>
        <w:textAlignment w:val="baseline"/>
        <w:rPr>
          <w:rFonts w:asciiTheme="minorHAnsi" w:hAnsiTheme="minorHAnsi"/>
          <w:b/>
          <w:color w:val="0F1418"/>
          <w:sz w:val="22"/>
        </w:rPr>
      </w:pPr>
      <w:r>
        <w:rPr>
          <w:rFonts w:asciiTheme="minorHAnsi" w:hAnsiTheme="minorHAnsi"/>
          <w:b/>
          <w:color w:val="0F1418"/>
          <w:sz w:val="22"/>
        </w:rPr>
        <w:t xml:space="preserve">Planning, </w:t>
      </w:r>
      <w:r w:rsidRPr="005509FE">
        <w:rPr>
          <w:rFonts w:asciiTheme="minorHAnsi" w:hAnsiTheme="minorHAnsi"/>
          <w:b/>
          <w:color w:val="0F1418"/>
          <w:sz w:val="22"/>
        </w:rPr>
        <w:t>Forecasting</w:t>
      </w:r>
      <w:r w:rsidR="00573F8D" w:rsidRPr="005509FE">
        <w:rPr>
          <w:rFonts w:asciiTheme="minorHAnsi" w:hAnsiTheme="minorHAnsi"/>
          <w:b/>
          <w:color w:val="0F1418"/>
          <w:sz w:val="22"/>
        </w:rPr>
        <w:t xml:space="preserve"> </w:t>
      </w:r>
      <w:r>
        <w:rPr>
          <w:rFonts w:asciiTheme="minorHAnsi" w:hAnsiTheme="minorHAnsi"/>
          <w:b/>
          <w:color w:val="0F1418"/>
          <w:sz w:val="22"/>
        </w:rPr>
        <w:t>&amp; Analysis</w:t>
      </w:r>
    </w:p>
    <w:p w:rsidR="00485803" w:rsidRPr="00485803" w:rsidRDefault="00485803" w:rsidP="00485803">
      <w:pPr>
        <w:pStyle w:val="ListParagraph"/>
        <w:numPr>
          <w:ilvl w:val="0"/>
          <w:numId w:val="46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>
        <w:rPr>
          <w:rFonts w:asciiTheme="minorHAnsi" w:hAnsiTheme="minorHAnsi"/>
          <w:color w:val="0F1418"/>
          <w:sz w:val="22"/>
          <w:szCs w:val="22"/>
        </w:rPr>
        <w:t xml:space="preserve">Cost Center Analysis Vs Plan Vs Forecast </w:t>
      </w:r>
      <w:r w:rsidRPr="00485803">
        <w:rPr>
          <w:rFonts w:asciiTheme="minorHAnsi" w:hAnsiTheme="minorHAnsi"/>
          <w:color w:val="0F1418"/>
          <w:sz w:val="22"/>
          <w:szCs w:val="22"/>
        </w:rPr>
        <w:t>CC group level</w:t>
      </w:r>
      <w:r>
        <w:rPr>
          <w:rFonts w:asciiTheme="minorHAnsi" w:hAnsiTheme="minorHAnsi"/>
          <w:color w:val="0F1418"/>
          <w:sz w:val="22"/>
          <w:szCs w:val="22"/>
        </w:rPr>
        <w:t>.</w:t>
      </w:r>
      <w:r w:rsidRPr="00485803">
        <w:rPr>
          <w:rFonts w:asciiTheme="minorHAnsi" w:hAnsiTheme="minorHAnsi"/>
          <w:color w:val="0F1418"/>
          <w:sz w:val="22"/>
          <w:szCs w:val="22"/>
        </w:rPr>
        <w:t xml:space="preserve"> </w:t>
      </w:r>
    </w:p>
    <w:p w:rsidR="00485803" w:rsidRPr="00485803" w:rsidRDefault="00485803" w:rsidP="00485803">
      <w:pPr>
        <w:pStyle w:val="ListParagraph"/>
        <w:numPr>
          <w:ilvl w:val="0"/>
          <w:numId w:val="46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>
        <w:rPr>
          <w:rFonts w:asciiTheme="minorHAnsi" w:hAnsiTheme="minorHAnsi"/>
          <w:color w:val="0F1418"/>
          <w:sz w:val="22"/>
          <w:szCs w:val="22"/>
        </w:rPr>
        <w:t>Balance Sheet Analysis including beginning</w:t>
      </w:r>
      <w:r w:rsidRPr="00485803">
        <w:rPr>
          <w:rFonts w:asciiTheme="minorHAnsi" w:hAnsiTheme="minorHAnsi"/>
          <w:color w:val="0F1418"/>
          <w:sz w:val="22"/>
          <w:szCs w:val="22"/>
        </w:rPr>
        <w:t xml:space="preserve"> of the </w:t>
      </w:r>
      <w:r>
        <w:rPr>
          <w:rFonts w:asciiTheme="minorHAnsi" w:hAnsiTheme="minorHAnsi"/>
          <w:color w:val="0F1418"/>
          <w:sz w:val="22"/>
          <w:szCs w:val="22"/>
        </w:rPr>
        <w:t xml:space="preserve">financial </w:t>
      </w:r>
      <w:r w:rsidRPr="00485803">
        <w:rPr>
          <w:rFonts w:asciiTheme="minorHAnsi" w:hAnsiTheme="minorHAnsi"/>
          <w:color w:val="0F1418"/>
          <w:sz w:val="22"/>
          <w:szCs w:val="22"/>
        </w:rPr>
        <w:t>year including Ratio analysis</w:t>
      </w:r>
      <w:r>
        <w:rPr>
          <w:rFonts w:asciiTheme="minorHAnsi" w:hAnsiTheme="minorHAnsi"/>
          <w:color w:val="0F1418"/>
          <w:sz w:val="22"/>
          <w:szCs w:val="22"/>
        </w:rPr>
        <w:t>.</w:t>
      </w:r>
    </w:p>
    <w:p w:rsidR="00485803" w:rsidRPr="00485803" w:rsidRDefault="00485803" w:rsidP="00485803">
      <w:pPr>
        <w:pStyle w:val="ListParagraph"/>
        <w:numPr>
          <w:ilvl w:val="0"/>
          <w:numId w:val="46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485803">
        <w:rPr>
          <w:rFonts w:asciiTheme="minorHAnsi" w:hAnsiTheme="minorHAnsi"/>
          <w:color w:val="0F1418"/>
          <w:sz w:val="22"/>
          <w:szCs w:val="22"/>
        </w:rPr>
        <w:t xml:space="preserve">Utilities and Maintenance cost </w:t>
      </w:r>
      <w:r>
        <w:rPr>
          <w:rFonts w:asciiTheme="minorHAnsi" w:hAnsiTheme="minorHAnsi"/>
          <w:color w:val="0F1418"/>
          <w:sz w:val="22"/>
          <w:szCs w:val="22"/>
        </w:rPr>
        <w:t xml:space="preserve">analysis forecast for </w:t>
      </w:r>
      <w:r w:rsidRPr="00485803">
        <w:rPr>
          <w:rFonts w:asciiTheme="minorHAnsi" w:hAnsiTheme="minorHAnsi"/>
          <w:color w:val="0F1418"/>
          <w:sz w:val="22"/>
          <w:szCs w:val="22"/>
        </w:rPr>
        <w:t>Daily /</w:t>
      </w:r>
      <w:r>
        <w:rPr>
          <w:rFonts w:asciiTheme="minorHAnsi" w:hAnsiTheme="minorHAnsi"/>
          <w:color w:val="0F1418"/>
          <w:sz w:val="22"/>
          <w:szCs w:val="22"/>
        </w:rPr>
        <w:t>Weekly/</w:t>
      </w:r>
      <w:r w:rsidRPr="00485803">
        <w:rPr>
          <w:rFonts w:asciiTheme="minorHAnsi" w:hAnsiTheme="minorHAnsi"/>
          <w:color w:val="0F1418"/>
          <w:sz w:val="22"/>
          <w:szCs w:val="22"/>
        </w:rPr>
        <w:t xml:space="preserve">Monthly </w:t>
      </w:r>
    </w:p>
    <w:p w:rsidR="00573F8D" w:rsidRPr="00B6091F" w:rsidRDefault="00B6091F" w:rsidP="00485803">
      <w:pPr>
        <w:pStyle w:val="ListParagraph"/>
        <w:numPr>
          <w:ilvl w:val="0"/>
          <w:numId w:val="46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B6091F">
        <w:rPr>
          <w:rFonts w:asciiTheme="minorHAnsi" w:hAnsiTheme="minorHAnsi"/>
          <w:color w:val="0F1418"/>
          <w:sz w:val="22"/>
          <w:szCs w:val="22"/>
        </w:rPr>
        <w:t xml:space="preserve">Active participation as a Key member for </w:t>
      </w:r>
      <w:r w:rsidR="00731B69" w:rsidRPr="00B6091F">
        <w:rPr>
          <w:rFonts w:asciiTheme="minorHAnsi" w:hAnsiTheme="minorHAnsi"/>
          <w:color w:val="0F1418"/>
          <w:sz w:val="22"/>
          <w:szCs w:val="22"/>
        </w:rPr>
        <w:t xml:space="preserve">preparation of Annual and Operation </w:t>
      </w:r>
      <w:r w:rsidR="00805AB2">
        <w:rPr>
          <w:rFonts w:asciiTheme="minorHAnsi" w:hAnsiTheme="minorHAnsi"/>
          <w:color w:val="0F1418"/>
          <w:sz w:val="22"/>
          <w:szCs w:val="22"/>
        </w:rPr>
        <w:t>Plan</w:t>
      </w:r>
      <w:r w:rsidRPr="00B6091F">
        <w:rPr>
          <w:rFonts w:asciiTheme="minorHAnsi" w:hAnsiTheme="minorHAnsi"/>
          <w:color w:val="0F1418"/>
          <w:sz w:val="22"/>
          <w:szCs w:val="22"/>
        </w:rPr>
        <w:t xml:space="preserve">, </w:t>
      </w:r>
      <w:r w:rsidR="00573F8D" w:rsidRPr="00B6091F">
        <w:rPr>
          <w:rFonts w:asciiTheme="minorHAnsi" w:hAnsiTheme="minorHAnsi"/>
          <w:color w:val="0F1418"/>
          <w:sz w:val="22"/>
          <w:szCs w:val="22"/>
        </w:rPr>
        <w:t>Annual Capital and Operating Planning.</w:t>
      </w:r>
    </w:p>
    <w:p w:rsidR="00573F8D" w:rsidRPr="005509FE" w:rsidRDefault="00573F8D" w:rsidP="00485803">
      <w:pPr>
        <w:pStyle w:val="ListParagraph"/>
        <w:numPr>
          <w:ilvl w:val="0"/>
          <w:numId w:val="46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5509FE">
        <w:rPr>
          <w:rFonts w:asciiTheme="minorHAnsi" w:hAnsiTheme="minorHAnsi"/>
          <w:color w:val="0F1418"/>
          <w:sz w:val="22"/>
          <w:szCs w:val="22"/>
        </w:rPr>
        <w:t>Comme</w:t>
      </w:r>
      <w:r w:rsidR="000326CE" w:rsidRPr="005509FE">
        <w:rPr>
          <w:rFonts w:asciiTheme="minorHAnsi" w:hAnsiTheme="minorHAnsi"/>
          <w:color w:val="0F1418"/>
          <w:sz w:val="22"/>
          <w:szCs w:val="22"/>
        </w:rPr>
        <w:t xml:space="preserve">ntary preparation </w:t>
      </w:r>
      <w:r w:rsidR="006945F1" w:rsidRPr="005509FE">
        <w:rPr>
          <w:rFonts w:asciiTheme="minorHAnsi" w:hAnsiTheme="minorHAnsi"/>
          <w:color w:val="0F1418"/>
          <w:sz w:val="22"/>
          <w:szCs w:val="22"/>
        </w:rPr>
        <w:t>and analysis on monthly b</w:t>
      </w:r>
      <w:r w:rsidR="00B3426B">
        <w:rPr>
          <w:rFonts w:asciiTheme="minorHAnsi" w:hAnsiTheme="minorHAnsi"/>
          <w:color w:val="0F1418"/>
          <w:sz w:val="22"/>
          <w:szCs w:val="22"/>
        </w:rPr>
        <w:t>asis for Upper management review.</w:t>
      </w:r>
    </w:p>
    <w:p w:rsidR="00350537" w:rsidRDefault="00B27F9F" w:rsidP="00485803">
      <w:pPr>
        <w:pStyle w:val="ListParagraph"/>
        <w:numPr>
          <w:ilvl w:val="0"/>
          <w:numId w:val="46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5509FE">
        <w:rPr>
          <w:rFonts w:asciiTheme="minorHAnsi" w:hAnsiTheme="minorHAnsi"/>
          <w:color w:val="0F1418"/>
          <w:sz w:val="22"/>
          <w:szCs w:val="22"/>
        </w:rPr>
        <w:t>Interdepartmental Co</w:t>
      </w:r>
      <w:r w:rsidR="00573F8D" w:rsidRPr="005509FE">
        <w:rPr>
          <w:rFonts w:asciiTheme="minorHAnsi" w:hAnsiTheme="minorHAnsi"/>
          <w:color w:val="0F1418"/>
          <w:sz w:val="22"/>
          <w:szCs w:val="22"/>
        </w:rPr>
        <w:t xml:space="preserve">-ordination with </w:t>
      </w:r>
      <w:r w:rsidRPr="005509FE">
        <w:rPr>
          <w:rFonts w:asciiTheme="minorHAnsi" w:hAnsiTheme="minorHAnsi"/>
          <w:color w:val="0F1418"/>
          <w:sz w:val="22"/>
          <w:szCs w:val="22"/>
        </w:rPr>
        <w:t>Manufacturing</w:t>
      </w:r>
      <w:r w:rsidR="00573F8D" w:rsidRPr="005509FE">
        <w:rPr>
          <w:rFonts w:asciiTheme="minorHAnsi" w:hAnsiTheme="minorHAnsi"/>
          <w:color w:val="0F1418"/>
          <w:sz w:val="22"/>
          <w:szCs w:val="22"/>
        </w:rPr>
        <w:t xml:space="preserve">, Warehouse and </w:t>
      </w:r>
      <w:r w:rsidRPr="005509FE">
        <w:rPr>
          <w:rFonts w:asciiTheme="minorHAnsi" w:hAnsiTheme="minorHAnsi"/>
          <w:color w:val="0F1418"/>
          <w:sz w:val="22"/>
          <w:szCs w:val="22"/>
        </w:rPr>
        <w:t>P</w:t>
      </w:r>
      <w:r w:rsidR="00573F8D" w:rsidRPr="005509FE">
        <w:rPr>
          <w:rFonts w:asciiTheme="minorHAnsi" w:hAnsiTheme="minorHAnsi"/>
          <w:color w:val="0F1418"/>
          <w:sz w:val="22"/>
          <w:szCs w:val="22"/>
        </w:rPr>
        <w:t>rocurement, Accounts &amp; Corporate Teams</w:t>
      </w:r>
      <w:r w:rsidR="00805AB2">
        <w:rPr>
          <w:rFonts w:asciiTheme="minorHAnsi" w:hAnsiTheme="minorHAnsi"/>
          <w:color w:val="0F1418"/>
          <w:sz w:val="22"/>
          <w:szCs w:val="22"/>
        </w:rPr>
        <w:t>.</w:t>
      </w:r>
    </w:p>
    <w:p w:rsidR="00827372" w:rsidRDefault="00827372" w:rsidP="00827372">
      <w:pPr>
        <w:tabs>
          <w:tab w:val="left" w:pos="792"/>
        </w:tabs>
        <w:spacing w:line="364" w:lineRule="exact"/>
        <w:ind w:left="-360" w:firstLine="360"/>
        <w:textAlignment w:val="baseline"/>
        <w:rPr>
          <w:rFonts w:asciiTheme="minorHAnsi" w:hAnsiTheme="minorHAnsi"/>
          <w:b/>
          <w:color w:val="0F1418"/>
          <w:sz w:val="22"/>
        </w:rPr>
      </w:pPr>
      <w:r>
        <w:rPr>
          <w:rFonts w:asciiTheme="minorHAnsi" w:hAnsiTheme="minorHAnsi"/>
          <w:b/>
          <w:color w:val="0F1418"/>
          <w:sz w:val="22"/>
        </w:rPr>
        <w:t>SAP Expertise</w:t>
      </w:r>
    </w:p>
    <w:p w:rsidR="005E002D" w:rsidRDefault="00814641" w:rsidP="005E002D">
      <w:pPr>
        <w:pStyle w:val="ListParagraph"/>
        <w:numPr>
          <w:ilvl w:val="0"/>
          <w:numId w:val="44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814641">
        <w:rPr>
          <w:rFonts w:asciiTheme="minorHAnsi" w:hAnsiTheme="minorHAnsi"/>
          <w:color w:val="0F1418"/>
          <w:sz w:val="22"/>
          <w:szCs w:val="22"/>
        </w:rPr>
        <w:t>Review and Maintenance of Master data</w:t>
      </w:r>
      <w:r w:rsidR="005E002D">
        <w:rPr>
          <w:rFonts w:asciiTheme="minorHAnsi" w:hAnsiTheme="minorHAnsi"/>
          <w:color w:val="0F1418"/>
          <w:sz w:val="22"/>
          <w:szCs w:val="22"/>
        </w:rPr>
        <w:t>- General Ledger, Vendor.</w:t>
      </w:r>
    </w:p>
    <w:p w:rsidR="00814641" w:rsidRPr="005C15FB" w:rsidRDefault="00814641" w:rsidP="005C15FB">
      <w:pPr>
        <w:pStyle w:val="ListParagraph"/>
        <w:numPr>
          <w:ilvl w:val="0"/>
          <w:numId w:val="44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5E002D">
        <w:rPr>
          <w:rFonts w:asciiTheme="minorHAnsi" w:hAnsiTheme="minorHAnsi"/>
          <w:color w:val="0F1418"/>
          <w:sz w:val="22"/>
          <w:szCs w:val="22"/>
        </w:rPr>
        <w:t>Creation and updation of Purchase Orders- domestic as import</w:t>
      </w:r>
      <w:r w:rsidR="00D62E84">
        <w:rPr>
          <w:rFonts w:asciiTheme="minorHAnsi" w:hAnsiTheme="minorHAnsi"/>
          <w:color w:val="0F1418"/>
          <w:sz w:val="22"/>
          <w:szCs w:val="22"/>
        </w:rPr>
        <w:t xml:space="preserve"> material.</w:t>
      </w:r>
    </w:p>
    <w:p w:rsidR="00814641" w:rsidRDefault="00814641" w:rsidP="00D62E84">
      <w:pPr>
        <w:pStyle w:val="ListParagraph"/>
        <w:numPr>
          <w:ilvl w:val="0"/>
          <w:numId w:val="44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814641">
        <w:rPr>
          <w:rFonts w:asciiTheme="minorHAnsi" w:hAnsiTheme="minorHAnsi"/>
          <w:color w:val="0F1418"/>
          <w:sz w:val="22"/>
          <w:szCs w:val="22"/>
        </w:rPr>
        <w:t>Creation and updation of WHT Challans in SAP</w:t>
      </w:r>
      <w:r w:rsidR="005C15FB">
        <w:rPr>
          <w:rFonts w:asciiTheme="minorHAnsi" w:hAnsiTheme="minorHAnsi"/>
          <w:color w:val="0F1418"/>
          <w:sz w:val="22"/>
          <w:szCs w:val="22"/>
        </w:rPr>
        <w:t>.</w:t>
      </w:r>
    </w:p>
    <w:p w:rsidR="00EE65DC" w:rsidRDefault="00EE65DC" w:rsidP="00EE65DC">
      <w:pPr>
        <w:pStyle w:val="ListParagraph"/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</w:p>
    <w:p w:rsidR="00210307" w:rsidRDefault="00210307" w:rsidP="00EE65DC">
      <w:pPr>
        <w:pStyle w:val="ListParagraph"/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color w:val="0F1418"/>
          <w:sz w:val="22"/>
          <w:szCs w:val="22"/>
        </w:rPr>
      </w:pPr>
    </w:p>
    <w:p w:rsidR="00210307" w:rsidRDefault="00EE65DC" w:rsidP="00EE65DC">
      <w:pPr>
        <w:tabs>
          <w:tab w:val="left" w:pos="792"/>
        </w:tabs>
        <w:spacing w:line="276" w:lineRule="auto"/>
        <w:ind w:left="360"/>
        <w:textAlignment w:val="baseline"/>
        <w:rPr>
          <w:rFonts w:asciiTheme="minorHAnsi" w:hAnsiTheme="minorHAnsi"/>
          <w:color w:val="0F1418"/>
          <w:sz w:val="22"/>
          <w:szCs w:val="22"/>
        </w:rPr>
      </w:pPr>
      <w:r w:rsidRPr="00EE65DC">
        <w:rPr>
          <w:rFonts w:asciiTheme="minorHAnsi" w:hAnsiTheme="minorHAnsi"/>
          <w:b/>
          <w:i/>
          <w:color w:val="0F1418"/>
          <w:sz w:val="22"/>
          <w:szCs w:val="22"/>
          <w:u w:val="single"/>
        </w:rPr>
        <w:lastRenderedPageBreak/>
        <w:t>Achievement</w:t>
      </w:r>
      <w:r w:rsidR="00210307">
        <w:rPr>
          <w:rFonts w:asciiTheme="minorHAnsi" w:hAnsiTheme="minorHAnsi"/>
          <w:b/>
          <w:i/>
          <w:color w:val="0F1418"/>
          <w:sz w:val="22"/>
          <w:szCs w:val="22"/>
          <w:u w:val="single"/>
        </w:rPr>
        <w:t>s and Trainings</w:t>
      </w:r>
      <w:r>
        <w:rPr>
          <w:rFonts w:asciiTheme="minorHAnsi" w:hAnsiTheme="minorHAnsi"/>
          <w:color w:val="0F1418"/>
          <w:sz w:val="22"/>
          <w:szCs w:val="22"/>
        </w:rPr>
        <w:t>:</w:t>
      </w:r>
      <w:r w:rsidR="0049005E">
        <w:rPr>
          <w:rFonts w:asciiTheme="minorHAnsi" w:hAnsiTheme="minorHAnsi"/>
          <w:color w:val="0F1418"/>
          <w:sz w:val="22"/>
          <w:szCs w:val="22"/>
        </w:rPr>
        <w:t xml:space="preserve"> </w:t>
      </w:r>
    </w:p>
    <w:p w:rsidR="00EE65DC" w:rsidRDefault="0049005E" w:rsidP="00210307">
      <w:pPr>
        <w:pStyle w:val="ListParagraph"/>
        <w:numPr>
          <w:ilvl w:val="0"/>
          <w:numId w:val="47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i/>
          <w:color w:val="0F1418"/>
          <w:sz w:val="22"/>
          <w:szCs w:val="22"/>
        </w:rPr>
      </w:pPr>
      <w:r w:rsidRPr="00210307">
        <w:rPr>
          <w:rFonts w:asciiTheme="minorHAnsi" w:hAnsiTheme="minorHAnsi"/>
          <w:i/>
          <w:color w:val="0F1418"/>
          <w:sz w:val="22"/>
          <w:szCs w:val="22"/>
        </w:rPr>
        <w:t>Awarded in Hospira for successful completion of Internal Audit with zero observations.</w:t>
      </w:r>
    </w:p>
    <w:p w:rsidR="00210307" w:rsidRPr="00210307" w:rsidRDefault="00210307" w:rsidP="00210307">
      <w:pPr>
        <w:pStyle w:val="ListParagraph"/>
        <w:numPr>
          <w:ilvl w:val="0"/>
          <w:numId w:val="47"/>
        </w:numPr>
        <w:tabs>
          <w:tab w:val="left" w:pos="792"/>
        </w:tabs>
        <w:spacing w:line="276" w:lineRule="auto"/>
        <w:textAlignment w:val="baseline"/>
        <w:rPr>
          <w:rFonts w:asciiTheme="minorHAnsi" w:hAnsiTheme="minorHAnsi"/>
          <w:i/>
          <w:color w:val="0F1418"/>
          <w:sz w:val="22"/>
          <w:szCs w:val="22"/>
        </w:rPr>
      </w:pPr>
      <w:r>
        <w:rPr>
          <w:rFonts w:asciiTheme="minorHAnsi" w:hAnsiTheme="minorHAnsi"/>
          <w:i/>
          <w:color w:val="0F1418"/>
          <w:sz w:val="22"/>
          <w:szCs w:val="22"/>
        </w:rPr>
        <w:t>Completed Certification for GST (Pfizer India).</w:t>
      </w:r>
    </w:p>
    <w:p w:rsidR="00673D4A" w:rsidRPr="0046781E" w:rsidRDefault="00673D4A" w:rsidP="00673D4A">
      <w:pPr>
        <w:pStyle w:val="ListParagraph"/>
        <w:shd w:val="clear" w:color="auto" w:fill="DAEEF3" w:themeFill="accent5" w:themeFillTint="33"/>
        <w:tabs>
          <w:tab w:val="left" w:pos="2175"/>
        </w:tabs>
        <w:spacing w:line="276" w:lineRule="auto"/>
        <w:ind w:left="-360" w:firstLine="360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Educational Skills</w:t>
      </w:r>
    </w:p>
    <w:p w:rsidR="00F644C5" w:rsidRPr="00F4174D" w:rsidRDefault="00F644C5" w:rsidP="00CB7C58">
      <w:pPr>
        <w:pStyle w:val="Heading6"/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3150"/>
        <w:gridCol w:w="3150"/>
      </w:tblGrid>
      <w:tr w:rsidR="00F644C5" w:rsidRPr="00F4174D" w:rsidTr="002F70BD">
        <w:trPr>
          <w:trHeight w:val="431"/>
        </w:trPr>
        <w:tc>
          <w:tcPr>
            <w:tcW w:w="4068" w:type="dxa"/>
            <w:shd w:val="clear" w:color="auto" w:fill="auto"/>
            <w:noWrap/>
            <w:vAlign w:val="bottom"/>
          </w:tcPr>
          <w:p w:rsidR="00F644C5" w:rsidRPr="00F4174D" w:rsidRDefault="00F644C5" w:rsidP="005A46B7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4174D">
              <w:rPr>
                <w:rFonts w:asciiTheme="minorHAnsi" w:hAnsiTheme="minorHAnsi"/>
                <w:b/>
                <w:sz w:val="22"/>
                <w:szCs w:val="22"/>
              </w:rPr>
              <w:t>Degree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F644C5" w:rsidRPr="00F4174D" w:rsidRDefault="00F644C5" w:rsidP="005A46B7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4174D">
              <w:rPr>
                <w:rFonts w:asciiTheme="minorHAnsi" w:hAnsiTheme="minorHAnsi"/>
                <w:b/>
                <w:sz w:val="22"/>
                <w:szCs w:val="22"/>
              </w:rPr>
              <w:t>Specialization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F644C5" w:rsidRPr="00F4174D" w:rsidRDefault="00F644C5" w:rsidP="005A46B7">
            <w:pPr>
              <w:spacing w:line="36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F4174D">
              <w:rPr>
                <w:rFonts w:asciiTheme="minorHAnsi" w:hAnsiTheme="minorHAnsi"/>
                <w:b/>
                <w:sz w:val="22"/>
                <w:szCs w:val="22"/>
              </w:rPr>
              <w:t>University</w:t>
            </w:r>
          </w:p>
        </w:tc>
      </w:tr>
      <w:tr w:rsidR="00F644C5" w:rsidRPr="00F4174D" w:rsidTr="002F70BD">
        <w:trPr>
          <w:trHeight w:val="315"/>
        </w:trPr>
        <w:tc>
          <w:tcPr>
            <w:tcW w:w="4068" w:type="dxa"/>
            <w:shd w:val="clear" w:color="auto" w:fill="auto"/>
            <w:noWrap/>
            <w:vAlign w:val="bottom"/>
          </w:tcPr>
          <w:p w:rsidR="00F644C5" w:rsidRPr="00F4174D" w:rsidRDefault="00F644C5" w:rsidP="005A46B7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174D">
              <w:rPr>
                <w:rFonts w:asciiTheme="minorHAnsi" w:hAnsiTheme="minorHAnsi"/>
                <w:sz w:val="22"/>
                <w:szCs w:val="22"/>
              </w:rPr>
              <w:t>Master of Business Administration – MBA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F644C5" w:rsidRPr="00F4174D" w:rsidRDefault="00A21665" w:rsidP="005A46B7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174D">
              <w:rPr>
                <w:rFonts w:asciiTheme="minorHAnsi" w:hAnsiTheme="minorHAnsi"/>
                <w:sz w:val="22"/>
                <w:szCs w:val="22"/>
              </w:rPr>
              <w:t>Marketing</w:t>
            </w:r>
            <w:r w:rsidR="00E146F9" w:rsidRPr="00F4174D">
              <w:rPr>
                <w:rFonts w:asciiTheme="minorHAnsi" w:hAnsiTheme="minorHAnsi"/>
                <w:sz w:val="22"/>
                <w:szCs w:val="22"/>
              </w:rPr>
              <w:t xml:space="preserve">/ Finance 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F644C5" w:rsidRPr="00F4174D" w:rsidRDefault="00F644C5" w:rsidP="005A46B7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174D">
              <w:rPr>
                <w:rFonts w:asciiTheme="minorHAnsi" w:hAnsiTheme="minorHAnsi"/>
                <w:sz w:val="22"/>
                <w:szCs w:val="22"/>
              </w:rPr>
              <w:t xml:space="preserve">TASMAC University (Pune)                       </w:t>
            </w:r>
          </w:p>
        </w:tc>
      </w:tr>
      <w:tr w:rsidR="00F644C5" w:rsidRPr="00F4174D" w:rsidTr="002F70BD">
        <w:trPr>
          <w:trHeight w:val="315"/>
        </w:trPr>
        <w:tc>
          <w:tcPr>
            <w:tcW w:w="4068" w:type="dxa"/>
            <w:shd w:val="clear" w:color="auto" w:fill="auto"/>
            <w:noWrap/>
            <w:vAlign w:val="bottom"/>
          </w:tcPr>
          <w:p w:rsidR="00F644C5" w:rsidRPr="00F4174D" w:rsidRDefault="00F644C5" w:rsidP="005A46B7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174D">
              <w:rPr>
                <w:rFonts w:asciiTheme="minorHAnsi" w:hAnsiTheme="minorHAnsi"/>
                <w:sz w:val="22"/>
                <w:szCs w:val="22"/>
              </w:rPr>
              <w:t>Master of Commerce – M.COM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F644C5" w:rsidRPr="00F4174D" w:rsidRDefault="00A21665" w:rsidP="005A46B7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174D">
              <w:rPr>
                <w:rFonts w:asciiTheme="minorHAnsi" w:hAnsiTheme="minorHAnsi"/>
                <w:sz w:val="22"/>
                <w:szCs w:val="22"/>
              </w:rPr>
              <w:t>Finance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F644C5" w:rsidRPr="00F4174D" w:rsidRDefault="002668C3" w:rsidP="002668C3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Utkal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University </w:t>
            </w:r>
            <w:r w:rsidR="00A21665" w:rsidRPr="00F4174D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</w:rPr>
              <w:t>Odisha</w:t>
            </w:r>
            <w:r w:rsidR="00A21665" w:rsidRPr="00F4174D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F644C5" w:rsidRPr="00F4174D" w:rsidTr="002F70BD">
        <w:trPr>
          <w:trHeight w:val="315"/>
        </w:trPr>
        <w:tc>
          <w:tcPr>
            <w:tcW w:w="4068" w:type="dxa"/>
            <w:shd w:val="clear" w:color="auto" w:fill="auto"/>
            <w:noWrap/>
            <w:vAlign w:val="bottom"/>
          </w:tcPr>
          <w:p w:rsidR="00F644C5" w:rsidRPr="00F4174D" w:rsidRDefault="00F644C5" w:rsidP="005A46B7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174D">
              <w:rPr>
                <w:rFonts w:asciiTheme="minorHAnsi" w:hAnsiTheme="minorHAnsi"/>
                <w:sz w:val="22"/>
                <w:szCs w:val="22"/>
              </w:rPr>
              <w:t xml:space="preserve">Bachelor of Commerce (Hons) – B.COM                        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F644C5" w:rsidRPr="00F4174D" w:rsidRDefault="00F644C5" w:rsidP="005A46B7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F4174D">
              <w:rPr>
                <w:rFonts w:asciiTheme="minorHAnsi" w:hAnsiTheme="minorHAnsi"/>
                <w:sz w:val="22"/>
                <w:szCs w:val="22"/>
              </w:rPr>
              <w:t>Finance</w:t>
            </w:r>
          </w:p>
        </w:tc>
        <w:tc>
          <w:tcPr>
            <w:tcW w:w="3150" w:type="dxa"/>
            <w:shd w:val="clear" w:color="auto" w:fill="auto"/>
            <w:noWrap/>
            <w:vAlign w:val="bottom"/>
          </w:tcPr>
          <w:p w:rsidR="00F644C5" w:rsidRPr="00F4174D" w:rsidRDefault="002668C3" w:rsidP="005A46B7">
            <w:pPr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Utkal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University </w:t>
            </w:r>
            <w:r w:rsidRPr="00F4174D">
              <w:rPr>
                <w:rFonts w:asciiTheme="minorHAnsi" w:hAnsiTheme="minorHAnsi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sz w:val="22"/>
                <w:szCs w:val="22"/>
              </w:rPr>
              <w:t>Odisha</w:t>
            </w:r>
            <w:r w:rsidRPr="00F4174D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</w:tbl>
    <w:p w:rsidR="00210307" w:rsidRPr="00F4174D" w:rsidRDefault="00210307" w:rsidP="00CB7C58">
      <w:pPr>
        <w:jc w:val="both"/>
        <w:rPr>
          <w:rFonts w:asciiTheme="minorHAnsi" w:hAnsiTheme="minorHAnsi"/>
          <w:b/>
          <w:sz w:val="22"/>
          <w:szCs w:val="22"/>
        </w:rPr>
      </w:pPr>
    </w:p>
    <w:p w:rsidR="00EB5231" w:rsidRPr="00833911" w:rsidRDefault="00094517" w:rsidP="00833911">
      <w:pPr>
        <w:pStyle w:val="ListParagraph"/>
        <w:shd w:val="clear" w:color="auto" w:fill="DAEEF3" w:themeFill="accent5" w:themeFillTint="33"/>
        <w:tabs>
          <w:tab w:val="left" w:pos="2175"/>
        </w:tabs>
        <w:spacing w:line="276" w:lineRule="auto"/>
        <w:ind w:left="-360" w:firstLine="360"/>
        <w:jc w:val="center"/>
        <w:rPr>
          <w:rFonts w:asciiTheme="minorHAnsi" w:hAnsiTheme="minorHAnsi"/>
          <w:b/>
          <w:sz w:val="22"/>
          <w:szCs w:val="22"/>
        </w:rPr>
      </w:pPr>
      <w:r w:rsidRPr="00833911">
        <w:rPr>
          <w:rFonts w:asciiTheme="minorHAnsi" w:hAnsiTheme="minorHAnsi"/>
          <w:b/>
          <w:sz w:val="22"/>
          <w:szCs w:val="22"/>
        </w:rPr>
        <w:t xml:space="preserve">Professional </w:t>
      </w:r>
      <w:r w:rsidR="0002388C">
        <w:rPr>
          <w:rFonts w:asciiTheme="minorHAnsi" w:hAnsiTheme="minorHAnsi"/>
          <w:b/>
          <w:sz w:val="22"/>
          <w:szCs w:val="22"/>
        </w:rPr>
        <w:t>Backgrounds</w:t>
      </w:r>
    </w:p>
    <w:p w:rsidR="00D82D39" w:rsidRDefault="00D82D39" w:rsidP="00B53218">
      <w:pPr>
        <w:jc w:val="both"/>
        <w:rPr>
          <w:rFonts w:asciiTheme="minorHAnsi" w:hAnsiTheme="minorHAnsi"/>
          <w:b/>
          <w:sz w:val="22"/>
          <w:szCs w:val="22"/>
        </w:rPr>
      </w:pPr>
    </w:p>
    <w:p w:rsidR="00B93919" w:rsidRPr="00F4174D" w:rsidRDefault="00131824" w:rsidP="00CB7C58">
      <w:pPr>
        <w:numPr>
          <w:ilvl w:val="0"/>
          <w:numId w:val="2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b/>
          <w:sz w:val="22"/>
          <w:szCs w:val="22"/>
        </w:rPr>
        <w:t>Madhusudan Auto Ltd. Gurgaon</w:t>
      </w:r>
      <w:r w:rsidR="00025C72" w:rsidRPr="00F4174D">
        <w:rPr>
          <w:rFonts w:asciiTheme="minorHAnsi" w:hAnsiTheme="minorHAnsi"/>
          <w:b/>
          <w:sz w:val="22"/>
          <w:szCs w:val="22"/>
        </w:rPr>
        <w:t xml:space="preserve"> </w:t>
      </w:r>
      <w:r w:rsidR="001E4D8A" w:rsidRPr="00F4174D">
        <w:rPr>
          <w:rFonts w:asciiTheme="minorHAnsi" w:hAnsiTheme="minorHAnsi"/>
          <w:sz w:val="22"/>
          <w:szCs w:val="22"/>
        </w:rPr>
        <w:t>(</w:t>
      </w:r>
      <w:r w:rsidR="00025C72" w:rsidRPr="00F4174D">
        <w:rPr>
          <w:rFonts w:asciiTheme="minorHAnsi" w:hAnsiTheme="minorHAnsi"/>
          <w:sz w:val="22"/>
          <w:szCs w:val="22"/>
        </w:rPr>
        <w:t>Dec 2010 to Feb 2013)</w:t>
      </w:r>
    </w:p>
    <w:p w:rsidR="00B93919" w:rsidRPr="00F4174D" w:rsidRDefault="00342702" w:rsidP="00CB7C5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</w:t>
      </w:r>
      <w:r w:rsidR="00025C72" w:rsidRPr="00F4174D">
        <w:rPr>
          <w:rFonts w:asciiTheme="minorHAnsi" w:hAnsiTheme="minorHAnsi"/>
          <w:b/>
          <w:sz w:val="22"/>
          <w:szCs w:val="22"/>
        </w:rPr>
        <w:t xml:space="preserve">Profile – Accountant </w:t>
      </w:r>
      <w:r w:rsidR="00025C72" w:rsidRPr="00F4174D">
        <w:rPr>
          <w:rFonts w:asciiTheme="minorHAnsi" w:hAnsiTheme="minorHAnsi"/>
          <w:sz w:val="22"/>
          <w:szCs w:val="22"/>
        </w:rPr>
        <w:t>(Reporting to Manager Accounts)</w:t>
      </w:r>
    </w:p>
    <w:p w:rsidR="00EA10D5" w:rsidRPr="00F4174D" w:rsidRDefault="0072546C" w:rsidP="00CB7C58">
      <w:pPr>
        <w:spacing w:line="276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F4174D">
        <w:rPr>
          <w:rFonts w:asciiTheme="minorHAnsi" w:hAnsiTheme="minorHAnsi"/>
          <w:b/>
          <w:sz w:val="22"/>
          <w:szCs w:val="22"/>
        </w:rPr>
        <w:t xml:space="preserve">    </w:t>
      </w:r>
      <w:r w:rsidR="009C1BE2" w:rsidRPr="00F4174D">
        <w:rPr>
          <w:rFonts w:asciiTheme="minorHAnsi" w:hAnsiTheme="minorHAnsi"/>
          <w:b/>
          <w:sz w:val="22"/>
          <w:szCs w:val="22"/>
          <w:u w:val="single"/>
        </w:rPr>
        <w:t xml:space="preserve">Key </w:t>
      </w:r>
      <w:r w:rsidR="00B93919" w:rsidRPr="00F4174D">
        <w:rPr>
          <w:rFonts w:asciiTheme="minorHAnsi" w:hAnsiTheme="minorHAnsi"/>
          <w:b/>
          <w:sz w:val="22"/>
          <w:szCs w:val="22"/>
          <w:u w:val="single"/>
        </w:rPr>
        <w:t>R</w:t>
      </w:r>
      <w:r w:rsidR="00131824" w:rsidRPr="00F4174D">
        <w:rPr>
          <w:rFonts w:asciiTheme="minorHAnsi" w:hAnsiTheme="minorHAnsi"/>
          <w:b/>
          <w:sz w:val="22"/>
          <w:szCs w:val="22"/>
          <w:u w:val="single"/>
        </w:rPr>
        <w:t>esponsibilit</w:t>
      </w:r>
      <w:r w:rsidR="009C1BE2" w:rsidRPr="00F4174D">
        <w:rPr>
          <w:rFonts w:asciiTheme="minorHAnsi" w:hAnsiTheme="minorHAnsi"/>
          <w:b/>
          <w:sz w:val="22"/>
          <w:szCs w:val="22"/>
          <w:u w:val="single"/>
        </w:rPr>
        <w:t>y Area</w:t>
      </w:r>
      <w:r w:rsidR="00025C72" w:rsidRPr="00F4174D">
        <w:rPr>
          <w:rFonts w:asciiTheme="minorHAnsi" w:hAnsiTheme="minorHAnsi"/>
          <w:b/>
          <w:sz w:val="22"/>
          <w:szCs w:val="22"/>
        </w:rPr>
        <w:t xml:space="preserve"> - </w:t>
      </w:r>
      <w:r w:rsidR="00EA10D5" w:rsidRPr="00F4174D">
        <w:rPr>
          <w:rFonts w:asciiTheme="minorHAnsi" w:hAnsiTheme="minorHAnsi"/>
          <w:b/>
          <w:sz w:val="22"/>
          <w:szCs w:val="22"/>
        </w:rPr>
        <w:t>Accounts Payable</w:t>
      </w:r>
      <w:r w:rsidR="009C1BE2" w:rsidRPr="00F4174D">
        <w:rPr>
          <w:rFonts w:asciiTheme="minorHAnsi" w:hAnsiTheme="minorHAnsi"/>
          <w:b/>
          <w:sz w:val="22"/>
          <w:szCs w:val="22"/>
        </w:rPr>
        <w:t>, Sales Tax and TDS</w:t>
      </w:r>
    </w:p>
    <w:p w:rsidR="00131824" w:rsidRPr="00F4174D" w:rsidRDefault="00131824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Creating vendor master in SAP.</w:t>
      </w:r>
    </w:p>
    <w:p w:rsidR="00131824" w:rsidRPr="00F4174D" w:rsidRDefault="00131824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Maintaining excise details of vendor.</w:t>
      </w:r>
    </w:p>
    <w:p w:rsidR="00131824" w:rsidRPr="00F4174D" w:rsidRDefault="00131824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Passing of </w:t>
      </w:r>
      <w:r w:rsidR="003E432A" w:rsidRPr="00F4174D">
        <w:rPr>
          <w:rFonts w:asciiTheme="minorHAnsi" w:hAnsiTheme="minorHAnsi"/>
          <w:sz w:val="22"/>
          <w:szCs w:val="22"/>
        </w:rPr>
        <w:t xml:space="preserve">Purchase and Service Bills of </w:t>
      </w:r>
      <w:r w:rsidRPr="00F4174D">
        <w:rPr>
          <w:rFonts w:asciiTheme="minorHAnsi" w:hAnsiTheme="minorHAnsi"/>
          <w:sz w:val="22"/>
          <w:szCs w:val="22"/>
        </w:rPr>
        <w:t xml:space="preserve">vendor bill </w:t>
      </w:r>
      <w:r w:rsidR="003E432A" w:rsidRPr="00F4174D">
        <w:rPr>
          <w:rFonts w:asciiTheme="minorHAnsi" w:hAnsiTheme="minorHAnsi"/>
          <w:sz w:val="22"/>
          <w:szCs w:val="22"/>
        </w:rPr>
        <w:t xml:space="preserve">through </w:t>
      </w:r>
      <w:r w:rsidR="003E432A" w:rsidRPr="00F4174D">
        <w:rPr>
          <w:rFonts w:asciiTheme="minorHAnsi" w:hAnsiTheme="minorHAnsi"/>
          <w:b/>
          <w:sz w:val="22"/>
          <w:szCs w:val="22"/>
        </w:rPr>
        <w:t xml:space="preserve">MIRO </w:t>
      </w:r>
      <w:r w:rsidRPr="00F4174D">
        <w:rPr>
          <w:rFonts w:asciiTheme="minorHAnsi" w:hAnsiTheme="minorHAnsi"/>
          <w:sz w:val="22"/>
          <w:szCs w:val="22"/>
        </w:rPr>
        <w:t>as per purchase order.</w:t>
      </w:r>
    </w:p>
    <w:p w:rsidR="003E432A" w:rsidRPr="00F4174D" w:rsidRDefault="003E432A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b/>
          <w:sz w:val="22"/>
          <w:szCs w:val="22"/>
        </w:rPr>
        <w:t>MIGO</w:t>
      </w:r>
      <w:r w:rsidRPr="00F4174D">
        <w:rPr>
          <w:rFonts w:asciiTheme="minorHAnsi" w:hAnsiTheme="minorHAnsi"/>
          <w:sz w:val="22"/>
          <w:szCs w:val="22"/>
        </w:rPr>
        <w:t xml:space="preserve"> and </w:t>
      </w:r>
      <w:r w:rsidRPr="00F4174D">
        <w:rPr>
          <w:rFonts w:asciiTheme="minorHAnsi" w:hAnsiTheme="minorHAnsi"/>
          <w:b/>
          <w:sz w:val="22"/>
          <w:szCs w:val="22"/>
        </w:rPr>
        <w:t xml:space="preserve">MIRO </w:t>
      </w:r>
      <w:r w:rsidRPr="00F4174D">
        <w:rPr>
          <w:rFonts w:asciiTheme="minorHAnsi" w:hAnsiTheme="minorHAnsi"/>
          <w:sz w:val="22"/>
          <w:szCs w:val="22"/>
        </w:rPr>
        <w:t>of Imports and CHA bills.</w:t>
      </w:r>
    </w:p>
    <w:p w:rsidR="00131824" w:rsidRPr="00F4174D" w:rsidRDefault="00131824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Vendor reconciliation</w:t>
      </w:r>
      <w:r w:rsidR="003E432A" w:rsidRPr="00F4174D">
        <w:rPr>
          <w:rFonts w:asciiTheme="minorHAnsi" w:hAnsiTheme="minorHAnsi"/>
          <w:sz w:val="22"/>
          <w:szCs w:val="22"/>
        </w:rPr>
        <w:t xml:space="preserve"> on monthly basis.</w:t>
      </w:r>
    </w:p>
    <w:p w:rsidR="00EA10D5" w:rsidRPr="00F4174D" w:rsidRDefault="00EA10D5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Deduction of TDS </w:t>
      </w:r>
      <w:r w:rsidR="003E432A" w:rsidRPr="00F4174D">
        <w:rPr>
          <w:rFonts w:asciiTheme="minorHAnsi" w:hAnsiTheme="minorHAnsi"/>
          <w:sz w:val="22"/>
          <w:szCs w:val="22"/>
        </w:rPr>
        <w:t>on various bills related to service.</w:t>
      </w:r>
    </w:p>
    <w:p w:rsidR="00EA10D5" w:rsidRPr="00F4174D" w:rsidRDefault="00131824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Ensuring </w:t>
      </w:r>
      <w:r w:rsidR="00EA10D5" w:rsidRPr="00F4174D">
        <w:rPr>
          <w:rFonts w:asciiTheme="minorHAnsi" w:hAnsiTheme="minorHAnsi"/>
          <w:sz w:val="22"/>
          <w:szCs w:val="22"/>
        </w:rPr>
        <w:t>overdue</w:t>
      </w:r>
      <w:r w:rsidRPr="00F4174D">
        <w:rPr>
          <w:rFonts w:asciiTheme="minorHAnsi" w:hAnsiTheme="minorHAnsi"/>
          <w:sz w:val="22"/>
          <w:szCs w:val="22"/>
        </w:rPr>
        <w:t xml:space="preserve"> as per pay</w:t>
      </w:r>
      <w:r w:rsidR="00EA10D5" w:rsidRPr="00F4174D">
        <w:rPr>
          <w:rFonts w:asciiTheme="minorHAnsi" w:hAnsiTheme="minorHAnsi"/>
          <w:sz w:val="22"/>
          <w:szCs w:val="22"/>
        </w:rPr>
        <w:t>ment terms at the time of payment.</w:t>
      </w:r>
    </w:p>
    <w:p w:rsidR="00EA10D5" w:rsidRPr="00F4174D" w:rsidRDefault="00EA10D5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Computation of TDS on salaries and other than salaries.</w:t>
      </w:r>
    </w:p>
    <w:p w:rsidR="00EA10D5" w:rsidRPr="00F4174D" w:rsidRDefault="00EA10D5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Issuing sale tax form </w:t>
      </w:r>
      <w:r w:rsidR="003E432A" w:rsidRPr="00F4174D">
        <w:rPr>
          <w:rFonts w:asciiTheme="minorHAnsi" w:hAnsiTheme="minorHAnsi"/>
          <w:sz w:val="22"/>
          <w:szCs w:val="22"/>
        </w:rPr>
        <w:t xml:space="preserve">such as C-forms, VAT C-4 and VAT  D-1 </w:t>
      </w:r>
      <w:r w:rsidRPr="00F4174D">
        <w:rPr>
          <w:rFonts w:asciiTheme="minorHAnsi" w:hAnsiTheme="minorHAnsi"/>
          <w:sz w:val="22"/>
          <w:szCs w:val="22"/>
        </w:rPr>
        <w:t>to vendors</w:t>
      </w:r>
    </w:p>
    <w:p w:rsidR="003E432A" w:rsidRPr="00F4174D" w:rsidRDefault="003E432A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Issuing </w:t>
      </w:r>
      <w:r w:rsidR="00BC082F" w:rsidRPr="00F4174D">
        <w:rPr>
          <w:rFonts w:asciiTheme="minorHAnsi" w:hAnsiTheme="minorHAnsi"/>
          <w:sz w:val="22"/>
          <w:szCs w:val="22"/>
        </w:rPr>
        <w:t>&amp; Maintaining ST-38 &amp; C-form registers</w:t>
      </w:r>
      <w:r w:rsidRPr="00F4174D">
        <w:rPr>
          <w:rFonts w:asciiTheme="minorHAnsi" w:hAnsiTheme="minorHAnsi"/>
          <w:sz w:val="22"/>
          <w:szCs w:val="22"/>
        </w:rPr>
        <w:t xml:space="preserve"> </w:t>
      </w:r>
    </w:p>
    <w:p w:rsidR="00EA10D5" w:rsidRPr="00F4174D" w:rsidRDefault="00EA10D5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Passing all types of JV’s </w:t>
      </w:r>
      <w:r w:rsidR="003E432A" w:rsidRPr="00F4174D">
        <w:rPr>
          <w:rFonts w:asciiTheme="minorHAnsi" w:hAnsiTheme="minorHAnsi"/>
          <w:sz w:val="22"/>
          <w:szCs w:val="22"/>
        </w:rPr>
        <w:t>related to</w:t>
      </w:r>
      <w:r w:rsidRPr="00F4174D">
        <w:rPr>
          <w:rFonts w:asciiTheme="minorHAnsi" w:hAnsiTheme="minorHAnsi"/>
          <w:sz w:val="22"/>
          <w:szCs w:val="22"/>
        </w:rPr>
        <w:t xml:space="preserve"> vendor and GL.</w:t>
      </w:r>
    </w:p>
    <w:p w:rsidR="00EA10D5" w:rsidRPr="00F4174D" w:rsidRDefault="00BC082F" w:rsidP="00CB7C58">
      <w:pPr>
        <w:numPr>
          <w:ilvl w:val="0"/>
          <w:numId w:val="24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Verify Traveling Bill &amp; Imprest Bill. </w:t>
      </w:r>
    </w:p>
    <w:p w:rsidR="00EA10D5" w:rsidRPr="00F4174D" w:rsidRDefault="0072546C" w:rsidP="00CB7C5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b/>
          <w:sz w:val="22"/>
          <w:szCs w:val="22"/>
        </w:rPr>
        <w:t xml:space="preserve">     </w:t>
      </w:r>
      <w:r w:rsidR="00EA10D5" w:rsidRPr="00F4174D">
        <w:rPr>
          <w:rFonts w:asciiTheme="minorHAnsi" w:hAnsiTheme="minorHAnsi"/>
          <w:b/>
          <w:sz w:val="22"/>
          <w:szCs w:val="22"/>
        </w:rPr>
        <w:t>WCT</w:t>
      </w:r>
      <w:r w:rsidR="003E432A" w:rsidRPr="00F4174D">
        <w:rPr>
          <w:rFonts w:asciiTheme="minorHAnsi" w:hAnsiTheme="minorHAnsi"/>
          <w:b/>
          <w:sz w:val="22"/>
          <w:szCs w:val="22"/>
        </w:rPr>
        <w:t>,</w:t>
      </w:r>
      <w:r w:rsidR="00EA10D5" w:rsidRPr="00F4174D">
        <w:rPr>
          <w:rFonts w:asciiTheme="minorHAnsi" w:hAnsiTheme="minorHAnsi"/>
          <w:b/>
          <w:sz w:val="22"/>
          <w:szCs w:val="22"/>
        </w:rPr>
        <w:t xml:space="preserve"> TDS</w:t>
      </w:r>
      <w:r w:rsidR="003E432A" w:rsidRPr="00F4174D">
        <w:rPr>
          <w:rFonts w:asciiTheme="minorHAnsi" w:hAnsiTheme="minorHAnsi"/>
          <w:b/>
          <w:sz w:val="22"/>
          <w:szCs w:val="22"/>
        </w:rPr>
        <w:t xml:space="preserve"> &amp; Sales Tax</w:t>
      </w:r>
    </w:p>
    <w:p w:rsidR="00EA10D5" w:rsidRPr="00F4174D" w:rsidRDefault="00EA10D5" w:rsidP="00CB7C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Calculation of WCT amount on Bills/Advance payments.</w:t>
      </w:r>
    </w:p>
    <w:p w:rsidR="003E432A" w:rsidRPr="00F4174D" w:rsidRDefault="003E432A" w:rsidP="00CB7C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Calculation of VAT and CST payable monthly. </w:t>
      </w:r>
    </w:p>
    <w:p w:rsidR="00EA10D5" w:rsidRPr="00F4174D" w:rsidRDefault="00EA10D5" w:rsidP="00CB7C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Payment of WCT on or before due date of next month.</w:t>
      </w:r>
    </w:p>
    <w:p w:rsidR="00EA10D5" w:rsidRPr="00F4174D" w:rsidRDefault="00EA10D5" w:rsidP="00CB7C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Issue of certificate for WCT work.</w:t>
      </w:r>
    </w:p>
    <w:p w:rsidR="00EA10D5" w:rsidRPr="00F4174D" w:rsidRDefault="003E432A" w:rsidP="00CB7C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Deposit of TDS on monthly basis.</w:t>
      </w:r>
    </w:p>
    <w:p w:rsidR="00EA10D5" w:rsidRPr="00F4174D" w:rsidRDefault="00BC082F" w:rsidP="00CB7C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Preparation of Quarterly T D S Return &amp; Form -16 ,16A, 16AA </w:t>
      </w:r>
    </w:p>
    <w:p w:rsidR="003E432A" w:rsidRPr="00F4174D" w:rsidRDefault="00BC082F" w:rsidP="00CB7C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Preparation </w:t>
      </w:r>
      <w:r w:rsidR="00887DDF" w:rsidRPr="00F4174D">
        <w:rPr>
          <w:rFonts w:asciiTheme="minorHAnsi" w:hAnsiTheme="minorHAnsi"/>
          <w:sz w:val="22"/>
          <w:szCs w:val="22"/>
        </w:rPr>
        <w:t>of Quarterly Sales</w:t>
      </w:r>
      <w:r w:rsidRPr="00F4174D">
        <w:rPr>
          <w:rFonts w:asciiTheme="minorHAnsi" w:hAnsiTheme="minorHAnsi"/>
          <w:sz w:val="22"/>
          <w:szCs w:val="22"/>
        </w:rPr>
        <w:t xml:space="preserve"> Tax </w:t>
      </w:r>
      <w:r w:rsidR="00887DDF" w:rsidRPr="00F4174D">
        <w:rPr>
          <w:rFonts w:asciiTheme="minorHAnsi" w:hAnsiTheme="minorHAnsi"/>
          <w:sz w:val="22"/>
          <w:szCs w:val="22"/>
        </w:rPr>
        <w:t>Return &amp; Timely Deposit</w:t>
      </w:r>
      <w:r w:rsidRPr="00F4174D">
        <w:rPr>
          <w:rFonts w:asciiTheme="minorHAnsi" w:hAnsiTheme="minorHAnsi"/>
          <w:sz w:val="22"/>
          <w:szCs w:val="22"/>
        </w:rPr>
        <w:t xml:space="preserve"> of </w:t>
      </w:r>
      <w:proofErr w:type="gramStart"/>
      <w:r w:rsidR="00887DDF" w:rsidRPr="00F4174D">
        <w:rPr>
          <w:rFonts w:asciiTheme="minorHAnsi" w:hAnsiTheme="minorHAnsi"/>
          <w:sz w:val="22"/>
          <w:szCs w:val="22"/>
        </w:rPr>
        <w:t>Vat..</w:t>
      </w:r>
      <w:proofErr w:type="gramEnd"/>
    </w:p>
    <w:p w:rsidR="00887DDF" w:rsidRDefault="00887DDF" w:rsidP="00CB7C58">
      <w:pPr>
        <w:numPr>
          <w:ilvl w:val="0"/>
          <w:numId w:val="25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Preparing Debtors &amp; Creditor Outstanding Report on Weekly basic for Management.</w:t>
      </w:r>
    </w:p>
    <w:p w:rsidR="00025C72" w:rsidRPr="00342702" w:rsidRDefault="00342702" w:rsidP="00342702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</w:t>
      </w:r>
      <w:r w:rsidRPr="00342702">
        <w:rPr>
          <w:rFonts w:asciiTheme="minorHAnsi" w:hAnsiTheme="minorHAnsi"/>
          <w:b/>
          <w:sz w:val="22"/>
          <w:szCs w:val="22"/>
        </w:rPr>
        <w:t xml:space="preserve"> </w:t>
      </w:r>
    </w:p>
    <w:p w:rsidR="00343228" w:rsidRPr="00342702" w:rsidRDefault="00312402" w:rsidP="0034270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342702">
        <w:rPr>
          <w:rFonts w:asciiTheme="minorHAnsi" w:hAnsiTheme="minorHAnsi"/>
          <w:b/>
          <w:sz w:val="22"/>
          <w:szCs w:val="22"/>
        </w:rPr>
        <w:t>Cam son</w:t>
      </w:r>
      <w:r w:rsidR="00CD6765" w:rsidRPr="00342702">
        <w:rPr>
          <w:rFonts w:asciiTheme="minorHAnsi" w:hAnsiTheme="minorHAnsi"/>
          <w:b/>
          <w:sz w:val="22"/>
          <w:szCs w:val="22"/>
        </w:rPr>
        <w:t xml:space="preserve"> Bio Technologies Limited, Bangalore</w:t>
      </w:r>
      <w:r w:rsidR="0072546C" w:rsidRPr="00342702">
        <w:rPr>
          <w:rFonts w:asciiTheme="minorHAnsi" w:hAnsiTheme="minorHAnsi"/>
          <w:b/>
          <w:sz w:val="22"/>
          <w:szCs w:val="22"/>
        </w:rPr>
        <w:t xml:space="preserve"> </w:t>
      </w:r>
      <w:r w:rsidR="001E4D8A" w:rsidRPr="00342702">
        <w:rPr>
          <w:rFonts w:asciiTheme="minorHAnsi" w:hAnsiTheme="minorHAnsi"/>
          <w:b/>
          <w:sz w:val="22"/>
          <w:szCs w:val="22"/>
        </w:rPr>
        <w:t>(</w:t>
      </w:r>
      <w:r w:rsidR="0072546C" w:rsidRPr="00342702">
        <w:rPr>
          <w:rFonts w:asciiTheme="minorHAnsi" w:hAnsiTheme="minorHAnsi"/>
          <w:b/>
          <w:sz w:val="22"/>
          <w:szCs w:val="22"/>
        </w:rPr>
        <w:t>March to Nov 2010)</w:t>
      </w:r>
    </w:p>
    <w:p w:rsidR="00B93919" w:rsidRPr="00F4174D" w:rsidRDefault="0072546C" w:rsidP="00CB7C58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    </w:t>
      </w:r>
      <w:r w:rsidRPr="00F4174D">
        <w:rPr>
          <w:rFonts w:asciiTheme="minorHAnsi" w:hAnsiTheme="minorHAnsi"/>
          <w:b/>
          <w:sz w:val="22"/>
          <w:szCs w:val="22"/>
        </w:rPr>
        <w:t>Profile – Accounts Officer</w:t>
      </w:r>
      <w:r w:rsidR="001E4D8A" w:rsidRPr="00F4174D">
        <w:rPr>
          <w:rFonts w:asciiTheme="minorHAnsi" w:hAnsiTheme="minorHAnsi"/>
          <w:b/>
          <w:sz w:val="22"/>
          <w:szCs w:val="22"/>
        </w:rPr>
        <w:t xml:space="preserve"> </w:t>
      </w:r>
      <w:r w:rsidR="001E4D8A" w:rsidRPr="00F4174D">
        <w:rPr>
          <w:rFonts w:asciiTheme="minorHAnsi" w:hAnsiTheme="minorHAnsi"/>
          <w:sz w:val="22"/>
          <w:szCs w:val="22"/>
        </w:rPr>
        <w:t>(Reporting to Manager Accounts)</w:t>
      </w:r>
    </w:p>
    <w:p w:rsidR="00B93919" w:rsidRPr="00F4174D" w:rsidRDefault="0072546C" w:rsidP="00CB7C58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F4174D">
        <w:rPr>
          <w:rFonts w:asciiTheme="minorHAnsi" w:hAnsiTheme="minorHAnsi"/>
          <w:b/>
          <w:sz w:val="22"/>
          <w:szCs w:val="22"/>
        </w:rPr>
        <w:t xml:space="preserve">    </w:t>
      </w:r>
      <w:r w:rsidR="00B93919" w:rsidRPr="00F4174D">
        <w:rPr>
          <w:rFonts w:asciiTheme="minorHAnsi" w:hAnsiTheme="minorHAnsi"/>
          <w:b/>
          <w:sz w:val="22"/>
          <w:szCs w:val="22"/>
        </w:rPr>
        <w:t>Responsibility</w:t>
      </w:r>
    </w:p>
    <w:p w:rsidR="00343228" w:rsidRPr="00F4174D" w:rsidRDefault="00343228" w:rsidP="00CB7C58">
      <w:pPr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Making Vender Payment in day to day Basic.</w:t>
      </w:r>
    </w:p>
    <w:p w:rsidR="00343228" w:rsidRPr="00F4174D" w:rsidRDefault="00343228" w:rsidP="00CB7C58">
      <w:pPr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Making Bank Reconciliation Statement in Monthly basic.</w:t>
      </w:r>
    </w:p>
    <w:p w:rsidR="00343228" w:rsidRPr="00F4174D" w:rsidRDefault="00343228" w:rsidP="00CB7C58">
      <w:pPr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Prepare of Service Tax &amp; TDS in Monthly basic.</w:t>
      </w:r>
    </w:p>
    <w:p w:rsidR="00343228" w:rsidRPr="00F4174D" w:rsidRDefault="00343228" w:rsidP="00CB7C58">
      <w:pPr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Filing of Service Tax Quarterly Basic &amp; TDS In monthly Basic.</w:t>
      </w:r>
    </w:p>
    <w:p w:rsidR="00343228" w:rsidRPr="00F4174D" w:rsidRDefault="00343228" w:rsidP="00CB7C58">
      <w:pPr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Prepare of E P F Statement in Monthly basic.</w:t>
      </w:r>
    </w:p>
    <w:p w:rsidR="00343228" w:rsidRPr="00F4174D" w:rsidRDefault="00343228" w:rsidP="00CB7C58">
      <w:pPr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Prepare ESI In Monthly Basic.</w:t>
      </w:r>
    </w:p>
    <w:p w:rsidR="001E4D8A" w:rsidRPr="00210307" w:rsidRDefault="00343228" w:rsidP="00EE65DC">
      <w:pPr>
        <w:numPr>
          <w:ilvl w:val="0"/>
          <w:numId w:val="27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210307">
        <w:rPr>
          <w:rFonts w:asciiTheme="minorHAnsi" w:hAnsiTheme="minorHAnsi"/>
          <w:sz w:val="22"/>
          <w:szCs w:val="22"/>
        </w:rPr>
        <w:lastRenderedPageBreak/>
        <w:t>Prepare Different Type of Voucher in day to basic.</w:t>
      </w:r>
      <w:r w:rsidR="00CD6765" w:rsidRPr="00210307">
        <w:rPr>
          <w:rFonts w:asciiTheme="minorHAnsi" w:hAnsiTheme="minorHAnsi"/>
          <w:sz w:val="22"/>
          <w:szCs w:val="22"/>
        </w:rPr>
        <w:t xml:space="preserve">    </w:t>
      </w:r>
    </w:p>
    <w:p w:rsidR="00343228" w:rsidRPr="00342702" w:rsidRDefault="00343228" w:rsidP="00342702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F4174D">
        <w:rPr>
          <w:rFonts w:asciiTheme="minorHAnsi" w:hAnsiTheme="minorHAnsi"/>
          <w:b/>
          <w:sz w:val="22"/>
          <w:szCs w:val="22"/>
        </w:rPr>
        <w:t>OCL India Limited</w:t>
      </w:r>
      <w:r w:rsidRPr="00342702">
        <w:rPr>
          <w:rFonts w:asciiTheme="minorHAnsi" w:hAnsiTheme="minorHAnsi"/>
          <w:b/>
          <w:sz w:val="22"/>
          <w:szCs w:val="22"/>
        </w:rPr>
        <w:t xml:space="preserve"> </w:t>
      </w:r>
      <w:r w:rsidR="001E4D8A" w:rsidRPr="00342702">
        <w:rPr>
          <w:rFonts w:asciiTheme="minorHAnsi" w:hAnsiTheme="minorHAnsi"/>
          <w:b/>
          <w:sz w:val="22"/>
          <w:szCs w:val="22"/>
        </w:rPr>
        <w:t>(Feb 2008 to Nov 2009)</w:t>
      </w:r>
    </w:p>
    <w:p w:rsidR="00343228" w:rsidRPr="00F4174D" w:rsidRDefault="001E4D8A" w:rsidP="00CB7C5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b/>
          <w:sz w:val="22"/>
          <w:szCs w:val="22"/>
        </w:rPr>
        <w:t>Profile</w:t>
      </w:r>
      <w:r w:rsidRPr="00F4174D">
        <w:rPr>
          <w:rFonts w:asciiTheme="minorHAnsi" w:hAnsiTheme="minorHAnsi"/>
          <w:sz w:val="22"/>
          <w:szCs w:val="22"/>
        </w:rPr>
        <w:t xml:space="preserve"> – </w:t>
      </w:r>
      <w:r w:rsidRPr="00F4174D">
        <w:rPr>
          <w:rFonts w:asciiTheme="minorHAnsi" w:hAnsiTheme="minorHAnsi"/>
          <w:b/>
          <w:sz w:val="22"/>
          <w:szCs w:val="22"/>
        </w:rPr>
        <w:t>Dy. Accounts Officer</w:t>
      </w:r>
      <w:r w:rsidRPr="00F4174D">
        <w:rPr>
          <w:rFonts w:asciiTheme="minorHAnsi" w:hAnsiTheme="minorHAnsi"/>
          <w:sz w:val="22"/>
          <w:szCs w:val="22"/>
        </w:rPr>
        <w:t xml:space="preserve"> (Reporting to GM Finance) </w:t>
      </w:r>
    </w:p>
    <w:p w:rsidR="00343228" w:rsidRPr="00F4174D" w:rsidRDefault="001E4D8A" w:rsidP="00CB7C58">
      <w:p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F4174D">
        <w:rPr>
          <w:rFonts w:asciiTheme="minorHAnsi" w:hAnsiTheme="minorHAnsi"/>
          <w:b/>
          <w:sz w:val="22"/>
          <w:szCs w:val="22"/>
        </w:rPr>
        <w:t xml:space="preserve">      </w:t>
      </w:r>
      <w:r w:rsidR="00343228" w:rsidRPr="00F4174D">
        <w:rPr>
          <w:rFonts w:asciiTheme="minorHAnsi" w:hAnsiTheme="minorHAnsi"/>
          <w:b/>
          <w:sz w:val="22"/>
          <w:szCs w:val="22"/>
        </w:rPr>
        <w:t>Responsibility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Specially deal with vendor in project work.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Making vendor payment in day to day basis.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Analyses the stock report given by MIS production department and compare the stock report with store report and making stock reconciliation.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Making the Bank reconciliation in  Month Basic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Analyses the sundry creditor Sub-ledger.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Generation of TDS report and compare with actual TDS of contractor.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prepare working capital report at the end of Every Month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Issue of  ‘ C’ Form on CST Purchase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preparation of cost sheet at the end of Every Month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Passing Fund Transfer Entries in day to day Basic.</w:t>
      </w:r>
    </w:p>
    <w:p w:rsidR="00343228" w:rsidRPr="00F4174D" w:rsidRDefault="00343228" w:rsidP="00CB7C58">
      <w:pPr>
        <w:numPr>
          <w:ilvl w:val="0"/>
          <w:numId w:val="29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Pr</w:t>
      </w:r>
      <w:r w:rsidR="00E0602D" w:rsidRPr="00F4174D">
        <w:rPr>
          <w:rFonts w:asciiTheme="minorHAnsi" w:hAnsiTheme="minorHAnsi"/>
          <w:sz w:val="22"/>
          <w:szCs w:val="22"/>
        </w:rPr>
        <w:t>eparing and filing of Service Tax &amp; TDS Report i</w:t>
      </w:r>
      <w:r w:rsidRPr="00F4174D">
        <w:rPr>
          <w:rFonts w:asciiTheme="minorHAnsi" w:hAnsiTheme="minorHAnsi"/>
          <w:sz w:val="22"/>
          <w:szCs w:val="22"/>
        </w:rPr>
        <w:t>n Monthly Basic.</w:t>
      </w:r>
      <w:r w:rsidRPr="00F4174D">
        <w:rPr>
          <w:rFonts w:asciiTheme="minorHAnsi" w:hAnsiTheme="minorHAnsi"/>
          <w:sz w:val="22"/>
          <w:szCs w:val="22"/>
        </w:rPr>
        <w:tab/>
      </w:r>
      <w:r w:rsidRPr="00F4174D">
        <w:rPr>
          <w:rFonts w:asciiTheme="minorHAnsi" w:hAnsiTheme="minorHAnsi"/>
          <w:sz w:val="22"/>
          <w:szCs w:val="22"/>
        </w:rPr>
        <w:tab/>
      </w:r>
    </w:p>
    <w:p w:rsidR="001E4D8A" w:rsidRPr="00F4174D" w:rsidRDefault="001E4D8A" w:rsidP="00CB7C5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</w:p>
    <w:p w:rsidR="00EB5231" w:rsidRPr="007B1BED" w:rsidRDefault="00343228" w:rsidP="007B1BE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F4174D">
        <w:rPr>
          <w:rFonts w:asciiTheme="minorHAnsi" w:hAnsiTheme="minorHAnsi"/>
          <w:b/>
          <w:sz w:val="22"/>
          <w:szCs w:val="22"/>
        </w:rPr>
        <w:t>BRITANNI</w:t>
      </w:r>
      <w:r w:rsidR="001E4D8A" w:rsidRPr="00F4174D">
        <w:rPr>
          <w:rFonts w:asciiTheme="minorHAnsi" w:hAnsiTheme="minorHAnsi"/>
          <w:b/>
          <w:sz w:val="22"/>
          <w:szCs w:val="22"/>
        </w:rPr>
        <w:t xml:space="preserve">A INDUSTRIES LIMITED, Bangalore </w:t>
      </w:r>
      <w:r w:rsidR="001E4D8A" w:rsidRPr="007B1BED">
        <w:rPr>
          <w:rFonts w:asciiTheme="minorHAnsi" w:hAnsiTheme="minorHAnsi"/>
          <w:b/>
          <w:sz w:val="22"/>
          <w:szCs w:val="22"/>
        </w:rPr>
        <w:t>(Oct 2006 to June 2007)</w:t>
      </w:r>
    </w:p>
    <w:p w:rsidR="00343228" w:rsidRPr="00F4174D" w:rsidRDefault="001E4D8A" w:rsidP="00CB7C58">
      <w:pPr>
        <w:spacing w:line="276" w:lineRule="auto"/>
        <w:jc w:val="both"/>
        <w:rPr>
          <w:rFonts w:asciiTheme="minorHAnsi" w:hAnsiTheme="minorHAnsi"/>
          <w:bCs/>
          <w:sz w:val="22"/>
          <w:szCs w:val="22"/>
        </w:rPr>
      </w:pPr>
      <w:r w:rsidRPr="00F4174D">
        <w:rPr>
          <w:rFonts w:asciiTheme="minorHAnsi" w:hAnsiTheme="minorHAnsi"/>
          <w:b/>
          <w:bCs/>
          <w:sz w:val="22"/>
          <w:szCs w:val="22"/>
        </w:rPr>
        <w:t>Profile</w:t>
      </w:r>
      <w:r w:rsidRPr="00F4174D">
        <w:rPr>
          <w:rFonts w:asciiTheme="minorHAnsi" w:hAnsiTheme="minorHAnsi"/>
          <w:bCs/>
          <w:sz w:val="22"/>
          <w:szCs w:val="22"/>
        </w:rPr>
        <w:t xml:space="preserve"> – </w:t>
      </w:r>
      <w:r w:rsidRPr="00F4174D">
        <w:rPr>
          <w:rFonts w:asciiTheme="minorHAnsi" w:hAnsiTheme="minorHAnsi"/>
          <w:b/>
          <w:bCs/>
          <w:sz w:val="22"/>
          <w:szCs w:val="22"/>
        </w:rPr>
        <w:t>Accounts Executive</w:t>
      </w:r>
      <w:r w:rsidRPr="00F4174D">
        <w:rPr>
          <w:rFonts w:asciiTheme="minorHAnsi" w:hAnsiTheme="minorHAnsi"/>
          <w:bCs/>
          <w:sz w:val="22"/>
          <w:szCs w:val="22"/>
        </w:rPr>
        <w:t xml:space="preserve"> (Reporting to Accounts Manager)</w:t>
      </w:r>
    </w:p>
    <w:p w:rsidR="00343228" w:rsidRPr="00F4174D" w:rsidRDefault="001E4D8A" w:rsidP="00CB7C58">
      <w:pPr>
        <w:spacing w:line="276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F4174D">
        <w:rPr>
          <w:rFonts w:asciiTheme="minorHAnsi" w:hAnsiTheme="minorHAnsi"/>
          <w:b/>
          <w:bCs/>
          <w:sz w:val="22"/>
          <w:szCs w:val="22"/>
        </w:rPr>
        <w:t xml:space="preserve">     </w:t>
      </w:r>
      <w:r w:rsidR="00343228" w:rsidRPr="00F4174D">
        <w:rPr>
          <w:rFonts w:asciiTheme="minorHAnsi" w:hAnsiTheme="minorHAnsi"/>
          <w:b/>
          <w:bCs/>
          <w:sz w:val="22"/>
          <w:szCs w:val="22"/>
        </w:rPr>
        <w:t>Responsibilities</w:t>
      </w:r>
      <w:r w:rsidR="00EB5231" w:rsidRPr="00F4174D">
        <w:rPr>
          <w:rFonts w:asciiTheme="minorHAnsi" w:hAnsiTheme="minorHAnsi"/>
          <w:b/>
          <w:bCs/>
          <w:sz w:val="22"/>
          <w:szCs w:val="22"/>
        </w:rPr>
        <w:t xml:space="preserve"> (Account Receivable)</w:t>
      </w:r>
    </w:p>
    <w:p w:rsidR="00343228" w:rsidRPr="00F4174D" w:rsidRDefault="00343228" w:rsidP="00CB7C58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Looking into all India cash management.</w:t>
      </w:r>
    </w:p>
    <w:p w:rsidR="00343228" w:rsidRPr="00F4174D" w:rsidRDefault="00343228" w:rsidP="00CB7C58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 xml:space="preserve">Vendor </w:t>
      </w:r>
      <w:r w:rsidR="001E4D8A" w:rsidRPr="00F4174D">
        <w:rPr>
          <w:rFonts w:asciiTheme="minorHAnsi" w:hAnsiTheme="minorHAnsi"/>
          <w:sz w:val="22"/>
          <w:szCs w:val="22"/>
        </w:rPr>
        <w:t xml:space="preserve">account </w:t>
      </w:r>
      <w:r w:rsidRPr="00F4174D">
        <w:rPr>
          <w:rFonts w:asciiTheme="minorHAnsi" w:hAnsiTheme="minorHAnsi"/>
          <w:sz w:val="22"/>
          <w:szCs w:val="22"/>
        </w:rPr>
        <w:t>reconciliation.</w:t>
      </w:r>
    </w:p>
    <w:p w:rsidR="00343228" w:rsidRPr="00F4174D" w:rsidRDefault="00343228" w:rsidP="00CB7C58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Preparing Bank reconciliation for 20bank for all over India.</w:t>
      </w:r>
    </w:p>
    <w:p w:rsidR="00343228" w:rsidRPr="00F4174D" w:rsidRDefault="00343228" w:rsidP="00CB7C58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Making the fund transfer with discussion with bank.</w:t>
      </w:r>
    </w:p>
    <w:p w:rsidR="00343228" w:rsidRPr="00F4174D" w:rsidRDefault="00343228" w:rsidP="00CB7C58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Solving the depot problem related to the finance.</w:t>
      </w:r>
    </w:p>
    <w:p w:rsidR="00343228" w:rsidRPr="00F4174D" w:rsidRDefault="00343228" w:rsidP="00CB7C58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Passing the fund transfer entry in SAP at the end of month.</w:t>
      </w:r>
    </w:p>
    <w:p w:rsidR="00343228" w:rsidRPr="00F4174D" w:rsidRDefault="00343228" w:rsidP="00CB7C58">
      <w:pPr>
        <w:numPr>
          <w:ilvl w:val="0"/>
          <w:numId w:val="30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Passing   discount charges entry of all banks at the end of month.</w:t>
      </w:r>
    </w:p>
    <w:p w:rsidR="00343228" w:rsidRPr="000374B8" w:rsidRDefault="00343228" w:rsidP="000374B8">
      <w:pPr>
        <w:spacing w:line="276" w:lineRule="auto"/>
        <w:ind w:left="720"/>
        <w:jc w:val="both"/>
        <w:rPr>
          <w:rFonts w:asciiTheme="minorHAnsi" w:hAnsiTheme="minorHAnsi"/>
          <w:sz w:val="22"/>
          <w:szCs w:val="22"/>
        </w:rPr>
      </w:pPr>
    </w:p>
    <w:p w:rsidR="001E4D8A" w:rsidRPr="007B1BED" w:rsidRDefault="00343228" w:rsidP="007B1BE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7B1BED">
        <w:rPr>
          <w:rFonts w:asciiTheme="minorHAnsi" w:hAnsiTheme="minorHAnsi"/>
          <w:b/>
          <w:sz w:val="22"/>
          <w:szCs w:val="22"/>
        </w:rPr>
        <w:t>Suburban Industries Ltd., Bhubaneswar, Orissa</w:t>
      </w:r>
      <w:r w:rsidR="001E4D8A" w:rsidRPr="007B1BED">
        <w:rPr>
          <w:rFonts w:asciiTheme="minorHAnsi" w:hAnsiTheme="minorHAnsi"/>
          <w:b/>
          <w:sz w:val="22"/>
          <w:szCs w:val="22"/>
        </w:rPr>
        <w:t xml:space="preserve"> (April 2004 to June 2006)</w:t>
      </w:r>
    </w:p>
    <w:p w:rsidR="00E0602D" w:rsidRPr="00F4174D" w:rsidRDefault="009B0642" w:rsidP="00CB7C58">
      <w:pPr>
        <w:spacing w:line="276" w:lineRule="auto"/>
        <w:ind w:left="-270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b/>
          <w:bCs/>
          <w:sz w:val="22"/>
          <w:szCs w:val="22"/>
        </w:rPr>
        <w:t xml:space="preserve">    </w:t>
      </w:r>
      <w:r w:rsidR="001E4D8A" w:rsidRPr="00F4174D">
        <w:rPr>
          <w:rFonts w:asciiTheme="minorHAnsi" w:hAnsiTheme="minorHAnsi"/>
          <w:b/>
          <w:bCs/>
          <w:sz w:val="22"/>
          <w:szCs w:val="22"/>
        </w:rPr>
        <w:t>Profile - Accountant</w:t>
      </w:r>
      <w:r w:rsidR="00343228" w:rsidRPr="00F4174D">
        <w:rPr>
          <w:rFonts w:asciiTheme="minorHAnsi" w:hAnsiTheme="minorHAnsi"/>
          <w:bCs/>
          <w:sz w:val="22"/>
          <w:szCs w:val="22"/>
        </w:rPr>
        <w:t xml:space="preserve"> </w:t>
      </w:r>
      <w:r w:rsidR="001E4D8A" w:rsidRPr="00F4174D">
        <w:rPr>
          <w:rFonts w:asciiTheme="minorHAnsi" w:hAnsiTheme="minorHAnsi"/>
          <w:bCs/>
          <w:sz w:val="22"/>
          <w:szCs w:val="22"/>
        </w:rPr>
        <w:t>(Reporting to Accounts Manager)</w:t>
      </w:r>
    </w:p>
    <w:p w:rsidR="00E0602D" w:rsidRPr="00F4174D" w:rsidRDefault="009B0642" w:rsidP="00CB7C58">
      <w:pPr>
        <w:spacing w:line="276" w:lineRule="auto"/>
        <w:jc w:val="both"/>
        <w:rPr>
          <w:rFonts w:asciiTheme="minorHAnsi" w:hAnsiTheme="minorHAnsi"/>
          <w:b/>
          <w:bCs/>
          <w:sz w:val="22"/>
          <w:szCs w:val="22"/>
        </w:rPr>
      </w:pPr>
      <w:r w:rsidRPr="00F4174D">
        <w:rPr>
          <w:rFonts w:asciiTheme="minorHAnsi" w:hAnsiTheme="minorHAnsi"/>
          <w:b/>
          <w:bCs/>
          <w:sz w:val="22"/>
          <w:szCs w:val="22"/>
        </w:rPr>
        <w:t xml:space="preserve">     </w:t>
      </w:r>
      <w:r w:rsidR="00E0602D" w:rsidRPr="00F4174D">
        <w:rPr>
          <w:rFonts w:asciiTheme="minorHAnsi" w:hAnsiTheme="minorHAnsi"/>
          <w:b/>
          <w:bCs/>
          <w:sz w:val="22"/>
          <w:szCs w:val="22"/>
        </w:rPr>
        <w:t xml:space="preserve">Responsibilities </w:t>
      </w:r>
    </w:p>
    <w:p w:rsidR="00E0602D" w:rsidRPr="00F4174D" w:rsidRDefault="00E0602D" w:rsidP="00CB7C58">
      <w:pPr>
        <w:numPr>
          <w:ilvl w:val="0"/>
          <w:numId w:val="3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C</w:t>
      </w:r>
      <w:r w:rsidR="00343228" w:rsidRPr="00F4174D">
        <w:rPr>
          <w:rFonts w:asciiTheme="minorHAnsi" w:hAnsiTheme="minorHAnsi"/>
          <w:sz w:val="22"/>
          <w:szCs w:val="22"/>
        </w:rPr>
        <w:t xml:space="preserve">reation of general ledger account, </w:t>
      </w:r>
    </w:p>
    <w:p w:rsidR="00E0602D" w:rsidRPr="00F4174D" w:rsidRDefault="00E0602D" w:rsidP="00CB7C58">
      <w:pPr>
        <w:numPr>
          <w:ilvl w:val="0"/>
          <w:numId w:val="3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</w:t>
      </w:r>
      <w:r w:rsidR="00343228" w:rsidRPr="00F4174D">
        <w:rPr>
          <w:rFonts w:asciiTheme="minorHAnsi" w:hAnsiTheme="minorHAnsi"/>
          <w:sz w:val="22"/>
          <w:szCs w:val="22"/>
        </w:rPr>
        <w:t xml:space="preserve">reparation of reconciliation statement, </w:t>
      </w:r>
    </w:p>
    <w:p w:rsidR="00343228" w:rsidRPr="00F4174D" w:rsidRDefault="00E0602D" w:rsidP="00CB7C58">
      <w:pPr>
        <w:numPr>
          <w:ilvl w:val="0"/>
          <w:numId w:val="3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</w:t>
      </w:r>
      <w:r w:rsidR="00343228" w:rsidRPr="00F4174D">
        <w:rPr>
          <w:rFonts w:asciiTheme="minorHAnsi" w:hAnsiTheme="minorHAnsi"/>
          <w:sz w:val="22"/>
          <w:szCs w:val="22"/>
        </w:rPr>
        <w:t>reparation of profit &amp; loss account and balance sheet of its client companies.</w:t>
      </w:r>
    </w:p>
    <w:p w:rsidR="00E0602D" w:rsidRPr="00F4174D" w:rsidRDefault="00E0602D" w:rsidP="00CB7C58">
      <w:pPr>
        <w:numPr>
          <w:ilvl w:val="0"/>
          <w:numId w:val="3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Business and financial   planning, budgeting and accounting.</w:t>
      </w:r>
    </w:p>
    <w:p w:rsidR="00E0602D" w:rsidRPr="00F4174D" w:rsidRDefault="00E0602D" w:rsidP="00CB7C58">
      <w:pPr>
        <w:numPr>
          <w:ilvl w:val="0"/>
          <w:numId w:val="31"/>
        </w:num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GL control for the company, preparation for board of meeting, monthly MIS for top management.</w:t>
      </w:r>
    </w:p>
    <w:p w:rsidR="00343228" w:rsidRPr="00F4174D" w:rsidRDefault="00343228" w:rsidP="00D934D4">
      <w:pPr>
        <w:autoSpaceDE w:val="0"/>
        <w:autoSpaceDN w:val="0"/>
        <w:adjustRightInd w:val="0"/>
        <w:spacing w:line="276" w:lineRule="auto"/>
        <w:ind w:left="-90"/>
        <w:jc w:val="both"/>
        <w:rPr>
          <w:rFonts w:asciiTheme="minorHAnsi" w:hAnsiTheme="minorHAnsi"/>
          <w:sz w:val="22"/>
          <w:szCs w:val="22"/>
        </w:rPr>
      </w:pPr>
    </w:p>
    <w:p w:rsidR="00343228" w:rsidRPr="00F4174D" w:rsidRDefault="00D934D4" w:rsidP="00D934D4">
      <w:pPr>
        <w:shd w:val="clear" w:color="auto" w:fill="DAEEF3" w:themeFill="accent5" w:themeFillTint="33"/>
        <w:spacing w:line="276" w:lineRule="auto"/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Personal profile</w:t>
      </w:r>
    </w:p>
    <w:p w:rsidR="00D934D4" w:rsidRDefault="00D934D4" w:rsidP="00CB7C58">
      <w:pPr>
        <w:tabs>
          <w:tab w:val="left" w:pos="3960"/>
          <w:tab w:val="left" w:pos="4320"/>
        </w:tabs>
        <w:spacing w:line="276" w:lineRule="auto"/>
        <w:ind w:left="360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0"/>
        <w:gridCol w:w="5066"/>
      </w:tblGrid>
      <w:tr w:rsidR="00D934D4" w:rsidTr="0006149B">
        <w:tc>
          <w:tcPr>
            <w:tcW w:w="5050" w:type="dxa"/>
          </w:tcPr>
          <w:p w:rsidR="00D934D4" w:rsidRDefault="00D934D4" w:rsidP="00D934D4">
            <w:pPr>
              <w:tabs>
                <w:tab w:val="left" w:pos="3960"/>
                <w:tab w:val="left" w:pos="4320"/>
              </w:tabs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  <w:tc>
          <w:tcPr>
            <w:tcW w:w="5066" w:type="dxa"/>
          </w:tcPr>
          <w:p w:rsidR="00D934D4" w:rsidRDefault="00D934D4" w:rsidP="00CB7C58">
            <w:pPr>
              <w:tabs>
                <w:tab w:val="left" w:pos="3960"/>
                <w:tab w:val="left" w:pos="4320"/>
              </w:tabs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20.03.1975</w:t>
            </w:r>
          </w:p>
        </w:tc>
      </w:tr>
      <w:tr w:rsidR="00D934D4" w:rsidTr="0006149B">
        <w:tc>
          <w:tcPr>
            <w:tcW w:w="5050" w:type="dxa"/>
          </w:tcPr>
          <w:p w:rsidR="00D934D4" w:rsidRDefault="00D934D4" w:rsidP="00D934D4">
            <w:pPr>
              <w:tabs>
                <w:tab w:val="left" w:pos="3960"/>
                <w:tab w:val="left" w:pos="4320"/>
              </w:tabs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Marital Status</w:t>
            </w:r>
          </w:p>
        </w:tc>
        <w:tc>
          <w:tcPr>
            <w:tcW w:w="5066" w:type="dxa"/>
          </w:tcPr>
          <w:p w:rsidR="00D934D4" w:rsidRDefault="00D934D4" w:rsidP="00CB7C58">
            <w:pPr>
              <w:tabs>
                <w:tab w:val="left" w:pos="3960"/>
                <w:tab w:val="left" w:pos="4320"/>
              </w:tabs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Married</w:t>
            </w:r>
          </w:p>
        </w:tc>
      </w:tr>
      <w:tr w:rsidR="000374B8" w:rsidTr="0006149B">
        <w:tc>
          <w:tcPr>
            <w:tcW w:w="5050" w:type="dxa"/>
          </w:tcPr>
          <w:p w:rsidR="000374B8" w:rsidRDefault="000374B8" w:rsidP="00D934D4">
            <w:pPr>
              <w:tabs>
                <w:tab w:val="left" w:pos="3960"/>
                <w:tab w:val="left" w:pos="4320"/>
              </w:tabs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t xml:space="preserve">Language Skills </w:t>
            </w:r>
            <w:r w:rsidRPr="00F4174D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Pr="00F4174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                                   </w:t>
            </w:r>
          </w:p>
        </w:tc>
        <w:tc>
          <w:tcPr>
            <w:tcW w:w="5066" w:type="dxa"/>
          </w:tcPr>
          <w:p w:rsidR="000374B8" w:rsidRDefault="000374B8" w:rsidP="00CB7C58">
            <w:pPr>
              <w:tabs>
                <w:tab w:val="left" w:pos="3960"/>
                <w:tab w:val="left" w:pos="4320"/>
              </w:tabs>
              <w:spacing w:line="276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Read, write and speak - English, Hindi &amp; Odia.</w:t>
            </w:r>
          </w:p>
        </w:tc>
      </w:tr>
    </w:tbl>
    <w:p w:rsidR="00D934D4" w:rsidRDefault="00D934D4" w:rsidP="00CB7C58">
      <w:pPr>
        <w:tabs>
          <w:tab w:val="left" w:pos="3960"/>
          <w:tab w:val="left" w:pos="4320"/>
        </w:tabs>
        <w:spacing w:line="276" w:lineRule="auto"/>
        <w:ind w:left="360"/>
        <w:jc w:val="both"/>
        <w:rPr>
          <w:rFonts w:asciiTheme="minorHAnsi" w:hAnsiTheme="minorHAnsi"/>
          <w:sz w:val="22"/>
          <w:szCs w:val="22"/>
        </w:rPr>
      </w:pPr>
    </w:p>
    <w:p w:rsidR="00343228" w:rsidRPr="00F4174D" w:rsidRDefault="009B0642" w:rsidP="00173AD3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bCs/>
          <w:sz w:val="22"/>
          <w:szCs w:val="22"/>
        </w:rPr>
        <w:t xml:space="preserve">    </w:t>
      </w:r>
    </w:p>
    <w:p w:rsidR="00E64554" w:rsidRPr="00F4174D" w:rsidRDefault="004D017F" w:rsidP="00CB7C58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4174D">
        <w:rPr>
          <w:rFonts w:asciiTheme="minorHAnsi" w:hAnsiTheme="minorHAnsi"/>
          <w:sz w:val="22"/>
          <w:szCs w:val="22"/>
        </w:rPr>
        <w:t>Place:</w:t>
      </w:r>
    </w:p>
    <w:p w:rsidR="00343228" w:rsidRPr="00F4174D" w:rsidRDefault="004D017F" w:rsidP="00CB7C58">
      <w:pPr>
        <w:spacing w:line="276" w:lineRule="auto"/>
        <w:jc w:val="both"/>
        <w:rPr>
          <w:rFonts w:asciiTheme="minorHAnsi" w:hAnsiTheme="minorHAnsi"/>
          <w:sz w:val="22"/>
          <w:szCs w:val="22"/>
          <w:u w:val="single"/>
        </w:rPr>
      </w:pPr>
      <w:r w:rsidRPr="00F4174D">
        <w:rPr>
          <w:rFonts w:asciiTheme="minorHAnsi" w:hAnsiTheme="minorHAnsi"/>
          <w:sz w:val="22"/>
          <w:szCs w:val="22"/>
        </w:rPr>
        <w:t xml:space="preserve">Date:                                                                                           </w:t>
      </w:r>
      <w:r w:rsidR="005E6E5D">
        <w:rPr>
          <w:rFonts w:asciiTheme="minorHAnsi" w:hAnsiTheme="minorHAnsi"/>
          <w:sz w:val="22"/>
          <w:szCs w:val="22"/>
        </w:rPr>
        <w:t xml:space="preserve">                                                               </w:t>
      </w:r>
      <w:r w:rsidR="00343228" w:rsidRPr="00F4174D">
        <w:rPr>
          <w:rFonts w:asciiTheme="minorHAnsi" w:hAnsiTheme="minorHAnsi"/>
          <w:sz w:val="22"/>
          <w:szCs w:val="22"/>
        </w:rPr>
        <w:t>Biswajit Senapati</w:t>
      </w:r>
    </w:p>
    <w:sectPr w:rsidR="00343228" w:rsidRPr="00F4174D" w:rsidSect="00574B1C">
      <w:footerReference w:type="default" r:id="rId10"/>
      <w:pgSz w:w="12240" w:h="15840"/>
      <w:pgMar w:top="630" w:right="900" w:bottom="540" w:left="108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2C0" w:rsidRDefault="003372C0" w:rsidP="00A91415">
      <w:r>
        <w:separator/>
      </w:r>
    </w:p>
  </w:endnote>
  <w:endnote w:type="continuationSeparator" w:id="0">
    <w:p w:rsidR="003372C0" w:rsidRDefault="003372C0" w:rsidP="00A9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886862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74B1C" w:rsidRDefault="00574B1C">
            <w:pPr>
              <w:pStyle w:val="Footer"/>
              <w:jc w:val="right"/>
            </w:pPr>
            <w:r w:rsidRPr="00574B1C">
              <w:rPr>
                <w:rFonts w:asciiTheme="minorHAnsi" w:hAnsiTheme="minorHAnsi"/>
                <w:sz w:val="22"/>
                <w:szCs w:val="22"/>
              </w:rPr>
              <w:t xml:space="preserve">Page </w:t>
            </w:r>
            <w:r w:rsidRPr="00574B1C">
              <w:rPr>
                <w:rFonts w:asciiTheme="minorHAnsi" w:hAnsiTheme="minorHAnsi"/>
                <w:bCs/>
                <w:sz w:val="22"/>
                <w:szCs w:val="22"/>
              </w:rPr>
              <w:fldChar w:fldCharType="begin"/>
            </w:r>
            <w:r w:rsidRPr="00574B1C">
              <w:rPr>
                <w:rFonts w:asciiTheme="minorHAnsi" w:hAnsiTheme="minorHAnsi"/>
                <w:bCs/>
                <w:sz w:val="22"/>
                <w:szCs w:val="22"/>
              </w:rPr>
              <w:instrText xml:space="preserve"> PAGE </w:instrText>
            </w:r>
            <w:r w:rsidRPr="00574B1C">
              <w:rPr>
                <w:rFonts w:asciiTheme="minorHAnsi" w:hAnsiTheme="minorHAnsi"/>
                <w:bCs/>
                <w:sz w:val="22"/>
                <w:szCs w:val="22"/>
              </w:rPr>
              <w:fldChar w:fldCharType="separate"/>
            </w:r>
            <w:r w:rsidR="00FE2CE4">
              <w:rPr>
                <w:rFonts w:asciiTheme="minorHAnsi" w:hAnsiTheme="minorHAnsi"/>
                <w:bCs/>
                <w:noProof/>
                <w:sz w:val="22"/>
                <w:szCs w:val="22"/>
              </w:rPr>
              <w:t>1</w:t>
            </w:r>
            <w:r w:rsidRPr="00574B1C">
              <w:rPr>
                <w:rFonts w:asciiTheme="minorHAnsi" w:hAnsiTheme="minorHAnsi"/>
                <w:bCs/>
                <w:sz w:val="22"/>
                <w:szCs w:val="22"/>
              </w:rPr>
              <w:fldChar w:fldCharType="end"/>
            </w:r>
            <w:r w:rsidRPr="00574B1C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Pr="00574B1C">
              <w:rPr>
                <w:rFonts w:asciiTheme="minorHAnsi" w:hAnsiTheme="minorHAnsi"/>
                <w:bCs/>
                <w:sz w:val="22"/>
                <w:szCs w:val="22"/>
              </w:rPr>
              <w:fldChar w:fldCharType="begin"/>
            </w:r>
            <w:r w:rsidRPr="00574B1C">
              <w:rPr>
                <w:rFonts w:asciiTheme="minorHAnsi" w:hAnsiTheme="minorHAnsi"/>
                <w:bCs/>
                <w:sz w:val="22"/>
                <w:szCs w:val="22"/>
              </w:rPr>
              <w:instrText xml:space="preserve"> NUMPAGES  </w:instrText>
            </w:r>
            <w:r w:rsidRPr="00574B1C">
              <w:rPr>
                <w:rFonts w:asciiTheme="minorHAnsi" w:hAnsiTheme="minorHAnsi"/>
                <w:bCs/>
                <w:sz w:val="22"/>
                <w:szCs w:val="22"/>
              </w:rPr>
              <w:fldChar w:fldCharType="separate"/>
            </w:r>
            <w:r w:rsidR="00FE2CE4">
              <w:rPr>
                <w:rFonts w:asciiTheme="minorHAnsi" w:hAnsiTheme="minorHAnsi"/>
                <w:bCs/>
                <w:noProof/>
                <w:sz w:val="22"/>
                <w:szCs w:val="22"/>
              </w:rPr>
              <w:t>3</w:t>
            </w:r>
            <w:r w:rsidRPr="00574B1C">
              <w:rPr>
                <w:rFonts w:asciiTheme="minorHAnsi" w:hAnsiTheme="minorHAnsi"/>
                <w:bCs/>
                <w:sz w:val="22"/>
                <w:szCs w:val="22"/>
              </w:rPr>
              <w:fldChar w:fldCharType="end"/>
            </w:r>
          </w:p>
        </w:sdtContent>
      </w:sdt>
    </w:sdtContent>
  </w:sdt>
  <w:p w:rsidR="00574B1C" w:rsidRDefault="00574B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2C0" w:rsidRDefault="003372C0" w:rsidP="00A91415">
      <w:r>
        <w:separator/>
      </w:r>
    </w:p>
  </w:footnote>
  <w:footnote w:type="continuationSeparator" w:id="0">
    <w:p w:rsidR="003372C0" w:rsidRDefault="003372C0" w:rsidP="00A9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E88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157AB"/>
    <w:multiLevelType w:val="hybridMultilevel"/>
    <w:tmpl w:val="22A21A7E"/>
    <w:lvl w:ilvl="0" w:tplc="04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>
    <w:nsid w:val="0C722808"/>
    <w:multiLevelType w:val="multilevel"/>
    <w:tmpl w:val="FF44612A"/>
    <w:lvl w:ilvl="0">
      <w:start w:val="1"/>
      <w:numFmt w:val="bullet"/>
      <w:lvlText w:val="·"/>
      <w:lvlJc w:val="left"/>
      <w:pPr>
        <w:tabs>
          <w:tab w:val="left" w:pos="288"/>
        </w:tabs>
        <w:ind w:left="720"/>
      </w:pPr>
      <w:rPr>
        <w:rFonts w:ascii="Symbol" w:eastAsia="Symbol" w:hAnsi="Symbol"/>
        <w:strike w:val="0"/>
        <w:color w:val="050A11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8F0408"/>
    <w:multiLevelType w:val="hybridMultilevel"/>
    <w:tmpl w:val="71A43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C30CA"/>
    <w:multiLevelType w:val="hybridMultilevel"/>
    <w:tmpl w:val="74D22A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60670E"/>
    <w:multiLevelType w:val="hybridMultilevel"/>
    <w:tmpl w:val="968A96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005196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D46C5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D0B58"/>
    <w:multiLevelType w:val="hybridMultilevel"/>
    <w:tmpl w:val="235CF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DF4576"/>
    <w:multiLevelType w:val="hybridMultilevel"/>
    <w:tmpl w:val="1E82EB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BA25DB"/>
    <w:multiLevelType w:val="hybridMultilevel"/>
    <w:tmpl w:val="E12E6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94EF0"/>
    <w:multiLevelType w:val="hybridMultilevel"/>
    <w:tmpl w:val="79040C1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34845C1E"/>
    <w:multiLevelType w:val="hybridMultilevel"/>
    <w:tmpl w:val="720A8D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B00EAC"/>
    <w:multiLevelType w:val="hybridMultilevel"/>
    <w:tmpl w:val="2188C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A7B62"/>
    <w:multiLevelType w:val="hybridMultilevel"/>
    <w:tmpl w:val="500E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67FCA"/>
    <w:multiLevelType w:val="hybridMultilevel"/>
    <w:tmpl w:val="5714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B7083"/>
    <w:multiLevelType w:val="hybridMultilevel"/>
    <w:tmpl w:val="4E70A4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D1D98"/>
    <w:multiLevelType w:val="hybridMultilevel"/>
    <w:tmpl w:val="ECD06F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8B135A"/>
    <w:multiLevelType w:val="hybridMultilevel"/>
    <w:tmpl w:val="18BC2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F71ACF"/>
    <w:multiLevelType w:val="hybridMultilevel"/>
    <w:tmpl w:val="657255D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31C5982"/>
    <w:multiLevelType w:val="hybridMultilevel"/>
    <w:tmpl w:val="B4444D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6775ED"/>
    <w:multiLevelType w:val="hybridMultilevel"/>
    <w:tmpl w:val="9B3CB51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C830298"/>
    <w:multiLevelType w:val="hybridMultilevel"/>
    <w:tmpl w:val="6344A7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B50B32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586DFD"/>
    <w:multiLevelType w:val="hybridMultilevel"/>
    <w:tmpl w:val="3116A0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10FE1"/>
    <w:multiLevelType w:val="hybridMultilevel"/>
    <w:tmpl w:val="BCC8B8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D575AD"/>
    <w:multiLevelType w:val="hybridMultilevel"/>
    <w:tmpl w:val="687027A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35770EC"/>
    <w:multiLevelType w:val="hybridMultilevel"/>
    <w:tmpl w:val="82E40A70"/>
    <w:lvl w:ilvl="0" w:tplc="A4643B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BB70CE"/>
    <w:multiLevelType w:val="hybridMultilevel"/>
    <w:tmpl w:val="E7C63E98"/>
    <w:lvl w:ilvl="0" w:tplc="0409000F">
      <w:start w:val="1"/>
      <w:numFmt w:val="decimal"/>
      <w:lvlText w:val="%1."/>
      <w:lvlJc w:val="left"/>
      <w:pPr>
        <w:ind w:left="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9">
    <w:nsid w:val="56C506EE"/>
    <w:multiLevelType w:val="hybridMultilevel"/>
    <w:tmpl w:val="A0BCB3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146F8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1922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400B9"/>
    <w:multiLevelType w:val="hybridMultilevel"/>
    <w:tmpl w:val="D82C8EC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522738"/>
    <w:multiLevelType w:val="hybridMultilevel"/>
    <w:tmpl w:val="A91C22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3404916"/>
    <w:multiLevelType w:val="hybridMultilevel"/>
    <w:tmpl w:val="309AC936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83A4860"/>
    <w:multiLevelType w:val="hybridMultilevel"/>
    <w:tmpl w:val="8D92A6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98260E6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A727A0"/>
    <w:multiLevelType w:val="hybridMultilevel"/>
    <w:tmpl w:val="C09254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F381232"/>
    <w:multiLevelType w:val="hybridMultilevel"/>
    <w:tmpl w:val="FAB23434"/>
    <w:lvl w:ilvl="0" w:tplc="0409000F">
      <w:start w:val="1"/>
      <w:numFmt w:val="decimal"/>
      <w:lvlText w:val="%1."/>
      <w:lvlJc w:val="left"/>
      <w:pPr>
        <w:ind w:left="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9">
    <w:nsid w:val="70F93D9C"/>
    <w:multiLevelType w:val="hybridMultilevel"/>
    <w:tmpl w:val="B944E1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6EA4DBC"/>
    <w:multiLevelType w:val="hybridMultilevel"/>
    <w:tmpl w:val="EC2279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7316B6D"/>
    <w:multiLevelType w:val="hybridMultilevel"/>
    <w:tmpl w:val="2C5A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7E1343E"/>
    <w:multiLevelType w:val="hybridMultilevel"/>
    <w:tmpl w:val="C5AC0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371267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68350F"/>
    <w:multiLevelType w:val="hybridMultilevel"/>
    <w:tmpl w:val="B860AB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8C0DD7"/>
    <w:multiLevelType w:val="hybridMultilevel"/>
    <w:tmpl w:val="69ECF16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C355BED"/>
    <w:multiLevelType w:val="hybridMultilevel"/>
    <w:tmpl w:val="779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"/>
  </w:num>
  <w:num w:numId="3">
    <w:abstractNumId w:val="22"/>
  </w:num>
  <w:num w:numId="4">
    <w:abstractNumId w:val="29"/>
  </w:num>
  <w:num w:numId="5">
    <w:abstractNumId w:val="19"/>
  </w:num>
  <w:num w:numId="6">
    <w:abstractNumId w:val="5"/>
  </w:num>
  <w:num w:numId="7">
    <w:abstractNumId w:val="9"/>
  </w:num>
  <w:num w:numId="8">
    <w:abstractNumId w:val="39"/>
  </w:num>
  <w:num w:numId="9">
    <w:abstractNumId w:val="25"/>
  </w:num>
  <w:num w:numId="10">
    <w:abstractNumId w:val="32"/>
  </w:num>
  <w:num w:numId="11">
    <w:abstractNumId w:val="16"/>
  </w:num>
  <w:num w:numId="12">
    <w:abstractNumId w:val="35"/>
  </w:num>
  <w:num w:numId="13">
    <w:abstractNumId w:val="17"/>
  </w:num>
  <w:num w:numId="14">
    <w:abstractNumId w:val="40"/>
  </w:num>
  <w:num w:numId="15">
    <w:abstractNumId w:val="45"/>
  </w:num>
  <w:num w:numId="16">
    <w:abstractNumId w:val="37"/>
  </w:num>
  <w:num w:numId="17">
    <w:abstractNumId w:val="21"/>
  </w:num>
  <w:num w:numId="18">
    <w:abstractNumId w:val="12"/>
  </w:num>
  <w:num w:numId="19">
    <w:abstractNumId w:val="33"/>
  </w:num>
  <w:num w:numId="20">
    <w:abstractNumId w:val="26"/>
  </w:num>
  <w:num w:numId="21">
    <w:abstractNumId w:val="38"/>
  </w:num>
  <w:num w:numId="22">
    <w:abstractNumId w:val="11"/>
  </w:num>
  <w:num w:numId="23">
    <w:abstractNumId w:val="8"/>
  </w:num>
  <w:num w:numId="24">
    <w:abstractNumId w:val="10"/>
  </w:num>
  <w:num w:numId="25">
    <w:abstractNumId w:val="44"/>
  </w:num>
  <w:num w:numId="26">
    <w:abstractNumId w:val="24"/>
  </w:num>
  <w:num w:numId="27">
    <w:abstractNumId w:val="4"/>
  </w:num>
  <w:num w:numId="28">
    <w:abstractNumId w:val="28"/>
  </w:num>
  <w:num w:numId="29">
    <w:abstractNumId w:val="20"/>
  </w:num>
  <w:num w:numId="30">
    <w:abstractNumId w:val="3"/>
  </w:num>
  <w:num w:numId="31">
    <w:abstractNumId w:val="42"/>
  </w:num>
  <w:num w:numId="32">
    <w:abstractNumId w:val="18"/>
  </w:num>
  <w:num w:numId="33">
    <w:abstractNumId w:val="13"/>
  </w:num>
  <w:num w:numId="34">
    <w:abstractNumId w:val="15"/>
  </w:num>
  <w:num w:numId="35">
    <w:abstractNumId w:val="23"/>
  </w:num>
  <w:num w:numId="36">
    <w:abstractNumId w:val="36"/>
  </w:num>
  <w:num w:numId="37">
    <w:abstractNumId w:val="7"/>
  </w:num>
  <w:num w:numId="38">
    <w:abstractNumId w:val="2"/>
  </w:num>
  <w:num w:numId="39">
    <w:abstractNumId w:val="43"/>
  </w:num>
  <w:num w:numId="40">
    <w:abstractNumId w:val="31"/>
  </w:num>
  <w:num w:numId="41">
    <w:abstractNumId w:val="0"/>
  </w:num>
  <w:num w:numId="42">
    <w:abstractNumId w:val="27"/>
  </w:num>
  <w:num w:numId="43">
    <w:abstractNumId w:val="46"/>
  </w:num>
  <w:num w:numId="44">
    <w:abstractNumId w:val="30"/>
  </w:num>
  <w:num w:numId="45">
    <w:abstractNumId w:val="14"/>
  </w:num>
  <w:num w:numId="46">
    <w:abstractNumId w:val="6"/>
  </w:num>
  <w:num w:numId="47">
    <w:abstractNumId w:val="4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65"/>
    <w:rsid w:val="000069FC"/>
    <w:rsid w:val="000174D5"/>
    <w:rsid w:val="0002388C"/>
    <w:rsid w:val="00025C72"/>
    <w:rsid w:val="000326CE"/>
    <w:rsid w:val="000374B8"/>
    <w:rsid w:val="0006149B"/>
    <w:rsid w:val="00094517"/>
    <w:rsid w:val="000A2433"/>
    <w:rsid w:val="000B1E55"/>
    <w:rsid w:val="000B4445"/>
    <w:rsid w:val="000C2F14"/>
    <w:rsid w:val="000D1F13"/>
    <w:rsid w:val="000D5549"/>
    <w:rsid w:val="000F5E27"/>
    <w:rsid w:val="0010680D"/>
    <w:rsid w:val="00116EE4"/>
    <w:rsid w:val="001243C7"/>
    <w:rsid w:val="0012466A"/>
    <w:rsid w:val="00131824"/>
    <w:rsid w:val="00143198"/>
    <w:rsid w:val="0014341F"/>
    <w:rsid w:val="001456E1"/>
    <w:rsid w:val="00173AD3"/>
    <w:rsid w:val="00174F13"/>
    <w:rsid w:val="001833D7"/>
    <w:rsid w:val="001A1258"/>
    <w:rsid w:val="001B2784"/>
    <w:rsid w:val="001C787B"/>
    <w:rsid w:val="001D1D79"/>
    <w:rsid w:val="001D47B3"/>
    <w:rsid w:val="001E4D8A"/>
    <w:rsid w:val="001E57CB"/>
    <w:rsid w:val="00210307"/>
    <w:rsid w:val="002117F4"/>
    <w:rsid w:val="002209DB"/>
    <w:rsid w:val="00232F06"/>
    <w:rsid w:val="00235773"/>
    <w:rsid w:val="00241A7D"/>
    <w:rsid w:val="00251D9C"/>
    <w:rsid w:val="00255FC2"/>
    <w:rsid w:val="002668C3"/>
    <w:rsid w:val="00275E3B"/>
    <w:rsid w:val="00276948"/>
    <w:rsid w:val="00277A68"/>
    <w:rsid w:val="00296BFD"/>
    <w:rsid w:val="002A2AB9"/>
    <w:rsid w:val="002A7894"/>
    <w:rsid w:val="002F639F"/>
    <w:rsid w:val="002F70BD"/>
    <w:rsid w:val="003028E8"/>
    <w:rsid w:val="003067F4"/>
    <w:rsid w:val="00312402"/>
    <w:rsid w:val="00335831"/>
    <w:rsid w:val="003372C0"/>
    <w:rsid w:val="00342702"/>
    <w:rsid w:val="00343228"/>
    <w:rsid w:val="003435F2"/>
    <w:rsid w:val="00350537"/>
    <w:rsid w:val="00350E0B"/>
    <w:rsid w:val="00397AFE"/>
    <w:rsid w:val="003A2C48"/>
    <w:rsid w:val="003B0004"/>
    <w:rsid w:val="003B3EAD"/>
    <w:rsid w:val="003B49E0"/>
    <w:rsid w:val="003B686F"/>
    <w:rsid w:val="003C3F80"/>
    <w:rsid w:val="003D4B2F"/>
    <w:rsid w:val="003E432A"/>
    <w:rsid w:val="003F56FC"/>
    <w:rsid w:val="003F738C"/>
    <w:rsid w:val="00420132"/>
    <w:rsid w:val="004263A4"/>
    <w:rsid w:val="004301B8"/>
    <w:rsid w:val="0043096F"/>
    <w:rsid w:val="004344BE"/>
    <w:rsid w:val="00451743"/>
    <w:rsid w:val="00457398"/>
    <w:rsid w:val="00461C2E"/>
    <w:rsid w:val="0046781E"/>
    <w:rsid w:val="00485803"/>
    <w:rsid w:val="0049005E"/>
    <w:rsid w:val="0049340F"/>
    <w:rsid w:val="004A10BC"/>
    <w:rsid w:val="004C4FC2"/>
    <w:rsid w:val="004D017F"/>
    <w:rsid w:val="004D2CBD"/>
    <w:rsid w:val="004E6874"/>
    <w:rsid w:val="004F0BB6"/>
    <w:rsid w:val="004F2428"/>
    <w:rsid w:val="00506DEA"/>
    <w:rsid w:val="005131A4"/>
    <w:rsid w:val="0051346E"/>
    <w:rsid w:val="0052277D"/>
    <w:rsid w:val="00524156"/>
    <w:rsid w:val="0053540B"/>
    <w:rsid w:val="00537D3B"/>
    <w:rsid w:val="0054164C"/>
    <w:rsid w:val="005477CD"/>
    <w:rsid w:val="005509FE"/>
    <w:rsid w:val="00556ED7"/>
    <w:rsid w:val="00573F8D"/>
    <w:rsid w:val="00574B1C"/>
    <w:rsid w:val="005A21B2"/>
    <w:rsid w:val="005A46B7"/>
    <w:rsid w:val="005C15FB"/>
    <w:rsid w:val="005D2E5A"/>
    <w:rsid w:val="005E002D"/>
    <w:rsid w:val="005E6E5D"/>
    <w:rsid w:val="00604EC8"/>
    <w:rsid w:val="00604F77"/>
    <w:rsid w:val="0063539A"/>
    <w:rsid w:val="006439BA"/>
    <w:rsid w:val="0064709D"/>
    <w:rsid w:val="00653DEE"/>
    <w:rsid w:val="006606AD"/>
    <w:rsid w:val="00673D4A"/>
    <w:rsid w:val="006945F1"/>
    <w:rsid w:val="0069765C"/>
    <w:rsid w:val="006D019E"/>
    <w:rsid w:val="006D2953"/>
    <w:rsid w:val="00720666"/>
    <w:rsid w:val="00723ADC"/>
    <w:rsid w:val="00724821"/>
    <w:rsid w:val="0072546C"/>
    <w:rsid w:val="00731B69"/>
    <w:rsid w:val="00745AA8"/>
    <w:rsid w:val="00751D0A"/>
    <w:rsid w:val="00751E5E"/>
    <w:rsid w:val="00774D66"/>
    <w:rsid w:val="0078731D"/>
    <w:rsid w:val="0079136A"/>
    <w:rsid w:val="007B1BED"/>
    <w:rsid w:val="007C6CD9"/>
    <w:rsid w:val="007E3AFB"/>
    <w:rsid w:val="008037AB"/>
    <w:rsid w:val="00805AB2"/>
    <w:rsid w:val="00806FFF"/>
    <w:rsid w:val="008110CB"/>
    <w:rsid w:val="00814641"/>
    <w:rsid w:val="00821350"/>
    <w:rsid w:val="00827372"/>
    <w:rsid w:val="00833911"/>
    <w:rsid w:val="0084049B"/>
    <w:rsid w:val="008709B1"/>
    <w:rsid w:val="0087562B"/>
    <w:rsid w:val="00883127"/>
    <w:rsid w:val="00887DDF"/>
    <w:rsid w:val="008A5894"/>
    <w:rsid w:val="008C733F"/>
    <w:rsid w:val="008C7564"/>
    <w:rsid w:val="008E2276"/>
    <w:rsid w:val="008F0A20"/>
    <w:rsid w:val="008F627F"/>
    <w:rsid w:val="00915C80"/>
    <w:rsid w:val="00931A48"/>
    <w:rsid w:val="009404F3"/>
    <w:rsid w:val="00943347"/>
    <w:rsid w:val="0095403A"/>
    <w:rsid w:val="00964DE1"/>
    <w:rsid w:val="00973B45"/>
    <w:rsid w:val="00983E06"/>
    <w:rsid w:val="00985547"/>
    <w:rsid w:val="009860EC"/>
    <w:rsid w:val="009A2A9F"/>
    <w:rsid w:val="009A3D57"/>
    <w:rsid w:val="009A7412"/>
    <w:rsid w:val="009B0642"/>
    <w:rsid w:val="009C1BE2"/>
    <w:rsid w:val="009C44C6"/>
    <w:rsid w:val="009C4F18"/>
    <w:rsid w:val="009F1E77"/>
    <w:rsid w:val="00A02F2D"/>
    <w:rsid w:val="00A14977"/>
    <w:rsid w:val="00A21665"/>
    <w:rsid w:val="00A22D11"/>
    <w:rsid w:val="00A5024B"/>
    <w:rsid w:val="00A7749A"/>
    <w:rsid w:val="00A86900"/>
    <w:rsid w:val="00A91415"/>
    <w:rsid w:val="00A93F41"/>
    <w:rsid w:val="00AA44A4"/>
    <w:rsid w:val="00AA6DBD"/>
    <w:rsid w:val="00AD07E9"/>
    <w:rsid w:val="00AD0C28"/>
    <w:rsid w:val="00B021CA"/>
    <w:rsid w:val="00B06685"/>
    <w:rsid w:val="00B27F9F"/>
    <w:rsid w:val="00B3426B"/>
    <w:rsid w:val="00B53218"/>
    <w:rsid w:val="00B55981"/>
    <w:rsid w:val="00B6091F"/>
    <w:rsid w:val="00B73A65"/>
    <w:rsid w:val="00B903B1"/>
    <w:rsid w:val="00B93919"/>
    <w:rsid w:val="00B96482"/>
    <w:rsid w:val="00B97E64"/>
    <w:rsid w:val="00BA69D6"/>
    <w:rsid w:val="00BC082F"/>
    <w:rsid w:val="00BD19D7"/>
    <w:rsid w:val="00BE6720"/>
    <w:rsid w:val="00BE7C3A"/>
    <w:rsid w:val="00C1152C"/>
    <w:rsid w:val="00C25BA5"/>
    <w:rsid w:val="00C47BD1"/>
    <w:rsid w:val="00C60188"/>
    <w:rsid w:val="00C61B81"/>
    <w:rsid w:val="00CA4A14"/>
    <w:rsid w:val="00CA67B8"/>
    <w:rsid w:val="00CB7C58"/>
    <w:rsid w:val="00CD134E"/>
    <w:rsid w:val="00CD6765"/>
    <w:rsid w:val="00CD7702"/>
    <w:rsid w:val="00D05D7D"/>
    <w:rsid w:val="00D10DFF"/>
    <w:rsid w:val="00D1313F"/>
    <w:rsid w:val="00D26065"/>
    <w:rsid w:val="00D34700"/>
    <w:rsid w:val="00D435CD"/>
    <w:rsid w:val="00D62E84"/>
    <w:rsid w:val="00D70791"/>
    <w:rsid w:val="00D75758"/>
    <w:rsid w:val="00D82D39"/>
    <w:rsid w:val="00D84702"/>
    <w:rsid w:val="00D934D4"/>
    <w:rsid w:val="00D96E4F"/>
    <w:rsid w:val="00D978CB"/>
    <w:rsid w:val="00DA26A9"/>
    <w:rsid w:val="00DD4A05"/>
    <w:rsid w:val="00DE559D"/>
    <w:rsid w:val="00DE60C8"/>
    <w:rsid w:val="00E017B3"/>
    <w:rsid w:val="00E03420"/>
    <w:rsid w:val="00E0602D"/>
    <w:rsid w:val="00E12CBE"/>
    <w:rsid w:val="00E146F9"/>
    <w:rsid w:val="00E152D2"/>
    <w:rsid w:val="00E32B2E"/>
    <w:rsid w:val="00E4290A"/>
    <w:rsid w:val="00E54DB6"/>
    <w:rsid w:val="00E610CB"/>
    <w:rsid w:val="00E64554"/>
    <w:rsid w:val="00E83033"/>
    <w:rsid w:val="00E930DD"/>
    <w:rsid w:val="00EA10D5"/>
    <w:rsid w:val="00EB5231"/>
    <w:rsid w:val="00EC031C"/>
    <w:rsid w:val="00EC2674"/>
    <w:rsid w:val="00EE65DC"/>
    <w:rsid w:val="00EF473D"/>
    <w:rsid w:val="00F03361"/>
    <w:rsid w:val="00F23E11"/>
    <w:rsid w:val="00F30D78"/>
    <w:rsid w:val="00F32227"/>
    <w:rsid w:val="00F4174D"/>
    <w:rsid w:val="00F45B59"/>
    <w:rsid w:val="00F644C5"/>
    <w:rsid w:val="00F66B55"/>
    <w:rsid w:val="00F83694"/>
    <w:rsid w:val="00FA4238"/>
    <w:rsid w:val="00FE2CE4"/>
    <w:rsid w:val="00FE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left="360"/>
      <w:jc w:val="both"/>
      <w:outlineLvl w:val="7"/>
    </w:pPr>
    <w:rPr>
      <w:sz w:val="22"/>
      <w:szCs w:val="22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styleId="BodyText2">
    <w:name w:val="Body Text 2"/>
    <w:basedOn w:val="Normal"/>
    <w:pPr>
      <w:jc w:val="both"/>
    </w:p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Header">
    <w:name w:val="header"/>
    <w:basedOn w:val="Normal"/>
    <w:link w:val="HeaderChar"/>
    <w:rsid w:val="00A914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141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914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9141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4174D"/>
    <w:pPr>
      <w:ind w:left="720"/>
      <w:contextualSpacing/>
    </w:pPr>
  </w:style>
  <w:style w:type="table" w:styleId="TableGrid">
    <w:name w:val="Table Grid"/>
    <w:basedOn w:val="TableNormal"/>
    <w:rsid w:val="00D93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97AFE"/>
    <w:rPr>
      <w:b/>
      <w:bCs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0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sz w:val="20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left="360"/>
      <w:jc w:val="both"/>
      <w:outlineLvl w:val="7"/>
    </w:pPr>
    <w:rPr>
      <w:sz w:val="22"/>
      <w:szCs w:val="22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autoSpaceDE w:val="0"/>
      <w:autoSpaceDN w:val="0"/>
      <w:adjustRightInd w:val="0"/>
    </w:pPr>
    <w:rPr>
      <w:sz w:val="22"/>
      <w:szCs w:val="22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styleId="BodyText2">
    <w:name w:val="Body Text 2"/>
    <w:basedOn w:val="Normal"/>
    <w:pPr>
      <w:jc w:val="both"/>
    </w:p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Header">
    <w:name w:val="header"/>
    <w:basedOn w:val="Normal"/>
    <w:link w:val="HeaderChar"/>
    <w:rsid w:val="00A9141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141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9141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9141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4174D"/>
    <w:pPr>
      <w:ind w:left="720"/>
      <w:contextualSpacing/>
    </w:pPr>
  </w:style>
  <w:style w:type="table" w:styleId="TableGrid">
    <w:name w:val="Table Grid"/>
    <w:basedOn w:val="TableNormal"/>
    <w:rsid w:val="00D93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97AFE"/>
    <w:rPr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enapati.biswaj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F5DA5-F2B1-42B1-B2C8-51B72F01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Biswajit Senapati</vt:lpstr>
    </vt:vector>
  </TitlesOfParts>
  <Company>senapati</Company>
  <LinksUpToDate>false</LinksUpToDate>
  <CharactersWithSpaces>7035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Biswajit Senapati</dc:title>
  <dc:creator>hira</dc:creator>
  <cp:lastModifiedBy>Senapati, Biswajit</cp:lastModifiedBy>
  <cp:revision>149</cp:revision>
  <cp:lastPrinted>2009-08-17T10:32:00Z</cp:lastPrinted>
  <dcterms:created xsi:type="dcterms:W3CDTF">2017-03-07T10:31:00Z</dcterms:created>
  <dcterms:modified xsi:type="dcterms:W3CDTF">2019-07-01T04:40:00Z</dcterms:modified>
</cp:coreProperties>
</file>