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Simanchal Padhy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ID: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Simanchal.padhy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@gmail.com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Mobile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045197377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0" w:before="15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75" w:before="2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Multi-tasked and highly self-motivated individual with experience in Relationship management with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75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Firm believer in teamwork and of increasing the value of the process owners through sharing knowledge and participation in continuous improvement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75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work long term in an organization that provides right environment to achieve perfection, professional growth and challenging opportunities. Expand my capabilities and generate new competencies in your esteemed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75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Qualifications include strong leadership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75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 effective communicator with excellent relationship building &amp; interpersonal skills. Strong analytical, problem solving &amp; organizational abilities. Possess a flexible &amp; detail oriented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0" w:before="15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</w:t>
        <w:tab/>
        <w:t xml:space="preserve">Business Support Officer – CAMS (Computer Age management Services)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Dec’18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Aug'20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the   kyc and tax status of investor as per investment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risk  analysis of new scheme  as per market condition and returns 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Business Support Officer provides the details information about funds through the electronic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portfolio of the HNI clients as per their risk appetite.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Tracking the error of video kyc procedure on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Revised the expense ratio and the exit load of the fund as per aum.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the scheme returns as per market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with different amc for client issue and resolving the same on priority basis for better client satisfaction which will improvise the business turnover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 Associate– Aegis Limited (SBI Mutual Fund)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December’17 to May’18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Doing precision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Handballing the HNI clients for the business prospective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the data from the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the Escalation tracker on daily basis and forwarding the same to client for better outcome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with entire floor for resolving customer concern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through briefing and online portal for Product, Process and system charges/Updation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improvement of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Completing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Correspondence through 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Senior Associate - Hansa Direct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November’15 – December’17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for Mahindra &amp; Mahindra for Automobile sector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with client and Dealers for the sales prospective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Report, leaves.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publishing and compliance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the associate for better understanding of product and &amp;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ownership to Enhance the business expansion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Floor support for the associates for the escalated issues &amp; resolving them on priority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 in Quality System by performing Root Cause Analysis and implementing corrective actions / providing process improvement recommendations to improve overall Customer Service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Sending the Late Login Report for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the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improvement of process to achieve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Completing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Correspondence trough electronic media to resolve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Escalation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Tech from Electronic and Communication with 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MS-Office (Windows, word, Excel, PowerPoint)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Outlook Express &amp; Internet,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Name  </w:t>
        <w:tab/>
        <w:tab/>
        <w:tab/>
        <w:t xml:space="preserve">:  Simanchal Padhy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autik Nagar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line, Near Niyati Indian Gas, Gosninuagaon, Berhampur ,Odisha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 xml:space="preserve">: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April 1991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ab/>
        <w:t xml:space="preserve">:   Listening to Music and watching movies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 </w:t>
        <w:tab/>
        <w:t xml:space="preserve">:  English, Hindi, Odia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8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8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9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0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1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25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