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E0907" w:rsidRDefault="00EE6389">
      <w:pPr>
        <w:jc w:val="center"/>
        <w:rPr>
          <w:rFonts w:cs="Andalus"/>
          <w:b/>
          <w:color w:val="000000"/>
        </w:rPr>
      </w:pPr>
      <w:r>
        <w:rPr>
          <w:rFonts w:cs="Andalus"/>
          <w:b/>
          <w:color w:val="000000"/>
        </w:rPr>
        <w:t>Khyati</w:t>
      </w:r>
      <w:r w:rsidR="00561424">
        <w:rPr>
          <w:rFonts w:cs="Andalus"/>
          <w:b/>
          <w:color w:val="000000"/>
        </w:rPr>
        <w:t xml:space="preserve"> Katiyar</w:t>
      </w:r>
    </w:p>
    <w:p w:rsidR="003E0907" w:rsidRDefault="00561424">
      <w:pPr>
        <w:jc w:val="center"/>
        <w:rPr>
          <w:rFonts w:cs="Andalus"/>
          <w:color w:val="000000"/>
          <w:sz w:val="20"/>
          <w:szCs w:val="20"/>
        </w:rPr>
      </w:pPr>
      <w:r>
        <w:rPr>
          <w:rFonts w:cs="Andalus"/>
          <w:color w:val="000000"/>
          <w:sz w:val="20"/>
          <w:szCs w:val="20"/>
        </w:rPr>
        <w:t>Contact No. 8287266700</w:t>
      </w:r>
    </w:p>
    <w:p w:rsidR="003E0907" w:rsidRDefault="00561424">
      <w:pPr>
        <w:jc w:val="center"/>
        <w:rPr>
          <w:color w:val="000000"/>
          <w:sz w:val="20"/>
          <w:szCs w:val="20"/>
        </w:rPr>
      </w:pPr>
      <w:r>
        <w:rPr>
          <w:rFonts w:cs="Andalus"/>
          <w:color w:val="000000"/>
          <w:sz w:val="20"/>
          <w:szCs w:val="20"/>
        </w:rPr>
        <w:t xml:space="preserve">E-Mail: </w:t>
      </w:r>
      <w:hyperlink r:id="rId7" w:history="1">
        <w:r>
          <w:rPr>
            <w:rStyle w:val="Hyperlink"/>
            <w:color w:val="000000"/>
          </w:rPr>
          <w:t>khyati9010@gmail.com</w:t>
        </w:r>
      </w:hyperlink>
    </w:p>
    <w:p w:rsidR="003E0907" w:rsidRDefault="003E0907">
      <w:pPr>
        <w:jc w:val="center"/>
        <w:rPr>
          <w:color w:val="000000"/>
          <w:sz w:val="20"/>
          <w:szCs w:val="20"/>
        </w:rPr>
      </w:pPr>
    </w:p>
    <w:p w:rsidR="003E0907" w:rsidRDefault="00DB0F0D">
      <w:pPr>
        <w:rPr>
          <w:rFonts w:cs="Andalus"/>
          <w:b/>
          <w:color w:val="000000"/>
          <w:sz w:val="20"/>
          <w:szCs w:val="20"/>
        </w:rPr>
      </w:pPr>
      <w:r>
        <w:rPr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47625</wp:posOffset>
                </wp:positionV>
                <wp:extent cx="5943600" cy="0"/>
                <wp:effectExtent l="31750" t="33020" r="34925" b="33655"/>
                <wp:wrapNone/>
                <wp:docPr id="2" name="7F3615F9-D44B-1D86-97352BDDBFB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57240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0283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7F3615F9-D44B-1D86-97352BDDBFB5" o:spid="_x0000_s1026" type="#_x0000_t32" style="position:absolute;margin-left:.25pt;margin-top:3.75pt;width:46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" strokeweight="1.59mm">
                <v:stroke joinstyle="miter"/>
                <v:path arrowok="f"/>
                <o:lock v:ext="edit" shapetype="f"/>
              </v:shape>
            </w:pict>
          </mc:Fallback>
        </mc:AlternateContent>
      </w:r>
    </w:p>
    <w:p w:rsidR="003E0907" w:rsidRDefault="00561424">
      <w:pPr>
        <w:rPr>
          <w:rFonts w:cs="Andalus"/>
          <w:b/>
          <w:color w:val="000000"/>
          <w:sz w:val="20"/>
          <w:szCs w:val="20"/>
        </w:rPr>
      </w:pPr>
      <w:r>
        <w:rPr>
          <w:rFonts w:cs="Andalus"/>
          <w:b/>
          <w:color w:val="000000"/>
          <w:sz w:val="20"/>
          <w:szCs w:val="20"/>
        </w:rPr>
        <w:t xml:space="preserve">Currently working with </w:t>
      </w:r>
      <w:r w:rsidR="00630765">
        <w:rPr>
          <w:rFonts w:cs="Andalus"/>
          <w:b/>
          <w:color w:val="000000"/>
          <w:sz w:val="20"/>
          <w:szCs w:val="20"/>
        </w:rPr>
        <w:t>axis bank</w:t>
      </w:r>
      <w:r w:rsidR="00070380">
        <w:rPr>
          <w:rFonts w:cs="Andalus"/>
          <w:b/>
          <w:color w:val="000000"/>
          <w:sz w:val="20"/>
          <w:szCs w:val="20"/>
        </w:rPr>
        <w:t xml:space="preserve"> </w:t>
      </w:r>
      <w:r w:rsidR="007A32BB">
        <w:rPr>
          <w:rFonts w:cs="Andalus"/>
          <w:b/>
          <w:color w:val="000000"/>
          <w:sz w:val="20"/>
          <w:szCs w:val="20"/>
        </w:rPr>
        <w:t xml:space="preserve">this is internal movement </w:t>
      </w:r>
      <w:r w:rsidR="00571FAC">
        <w:rPr>
          <w:rFonts w:cs="Andalus"/>
          <w:b/>
          <w:color w:val="000000"/>
          <w:sz w:val="20"/>
          <w:szCs w:val="20"/>
        </w:rPr>
        <w:t xml:space="preserve">from </w:t>
      </w:r>
      <w:r>
        <w:rPr>
          <w:rFonts w:cs="Andalus"/>
          <w:b/>
          <w:color w:val="000000"/>
          <w:sz w:val="20"/>
          <w:szCs w:val="20"/>
          <w:lang w:val="en-IN"/>
        </w:rPr>
        <w:t>AXIS Asset M</w:t>
      </w:r>
      <w:r w:rsidR="002D05DB">
        <w:rPr>
          <w:rFonts w:cs="Andalus"/>
          <w:b/>
          <w:color w:val="000000"/>
          <w:sz w:val="20"/>
          <w:szCs w:val="20"/>
          <w:lang w:val="en-IN"/>
        </w:rPr>
        <w:t>anagement Company Ltd from ( 4</w:t>
      </w:r>
      <w:r w:rsidR="00B071BB">
        <w:rPr>
          <w:rFonts w:cs="Andalus"/>
          <w:b/>
          <w:color w:val="000000"/>
          <w:sz w:val="20"/>
          <w:szCs w:val="20"/>
          <w:lang w:val="en-IN"/>
        </w:rPr>
        <w:t xml:space="preserve">..2 </w:t>
      </w:r>
      <w:r>
        <w:rPr>
          <w:rFonts w:cs="Andalus"/>
          <w:b/>
          <w:color w:val="000000"/>
          <w:sz w:val="20"/>
          <w:szCs w:val="20"/>
          <w:lang w:val="en-IN"/>
        </w:rPr>
        <w:t>years) and handle</w:t>
      </w:r>
      <w:r w:rsidR="00CA752E">
        <w:rPr>
          <w:rFonts w:cs="Andalus"/>
          <w:b/>
          <w:color w:val="000000"/>
          <w:sz w:val="20"/>
          <w:szCs w:val="20"/>
          <w:lang w:val="en-IN"/>
        </w:rPr>
        <w:t xml:space="preserve">d </w:t>
      </w:r>
      <w:r>
        <w:rPr>
          <w:rFonts w:cs="Andalus"/>
          <w:b/>
          <w:color w:val="000000"/>
          <w:sz w:val="20"/>
          <w:szCs w:val="20"/>
          <w:lang w:val="en-IN"/>
        </w:rPr>
        <w:t xml:space="preserve">front desk and direct dealing with </w:t>
      </w:r>
      <w:r w:rsidR="00CC02E1">
        <w:rPr>
          <w:rFonts w:cs="Andalus"/>
          <w:b/>
          <w:color w:val="000000"/>
          <w:sz w:val="20"/>
          <w:szCs w:val="20"/>
          <w:lang w:val="en-IN"/>
        </w:rPr>
        <w:t xml:space="preserve">customer </w:t>
      </w:r>
      <w:r>
        <w:rPr>
          <w:rFonts w:cs="Andalus"/>
          <w:b/>
          <w:color w:val="000000"/>
          <w:sz w:val="20"/>
          <w:szCs w:val="20"/>
          <w:lang w:val="en-IN"/>
        </w:rPr>
        <w:t>for queries,</w:t>
      </w:r>
      <w:r w:rsidR="002D05DB">
        <w:rPr>
          <w:rFonts w:cs="Andalus"/>
          <w:b/>
          <w:color w:val="000000"/>
          <w:sz w:val="20"/>
          <w:szCs w:val="20"/>
          <w:lang w:val="en-IN"/>
        </w:rPr>
        <w:t xml:space="preserve"> complaints</w:t>
      </w:r>
      <w:r>
        <w:rPr>
          <w:rFonts w:cs="Andalus"/>
          <w:b/>
          <w:color w:val="000000"/>
          <w:sz w:val="20"/>
          <w:szCs w:val="20"/>
          <w:lang w:val="en-IN"/>
        </w:rPr>
        <w:t xml:space="preserve"> </w:t>
      </w:r>
      <w:r w:rsidR="002D05DB">
        <w:rPr>
          <w:rFonts w:cs="Andalus"/>
          <w:b/>
          <w:color w:val="000000"/>
          <w:sz w:val="20"/>
          <w:szCs w:val="20"/>
          <w:lang w:val="en-IN"/>
        </w:rPr>
        <w:t>,handling</w:t>
      </w:r>
      <w:r>
        <w:rPr>
          <w:rFonts w:cs="Andalus"/>
          <w:b/>
          <w:color w:val="000000"/>
          <w:sz w:val="20"/>
          <w:szCs w:val="20"/>
          <w:lang w:val="en-IN"/>
        </w:rPr>
        <w:t xml:space="preserve"> </w:t>
      </w:r>
      <w:r w:rsidR="002D05DB">
        <w:rPr>
          <w:rFonts w:cs="Andalus"/>
          <w:b/>
          <w:color w:val="000000"/>
          <w:sz w:val="20"/>
          <w:szCs w:val="20"/>
          <w:lang w:val="en-IN"/>
        </w:rPr>
        <w:t xml:space="preserve">financial transaction and </w:t>
      </w:r>
      <w:r>
        <w:rPr>
          <w:rFonts w:cs="Andalus"/>
          <w:b/>
          <w:color w:val="000000"/>
          <w:sz w:val="20"/>
          <w:szCs w:val="20"/>
          <w:lang w:val="en-IN"/>
        </w:rPr>
        <w:t xml:space="preserve">non financial transactions over emails,telephone and </w:t>
      </w:r>
      <w:r w:rsidR="00CC02E1">
        <w:rPr>
          <w:rFonts w:cs="Andalus"/>
          <w:b/>
          <w:color w:val="000000"/>
          <w:sz w:val="20"/>
          <w:szCs w:val="20"/>
          <w:lang w:val="en-IN"/>
        </w:rPr>
        <w:t xml:space="preserve">handling portfolios. </w:t>
      </w:r>
    </w:p>
    <w:p w:rsidR="003E0907" w:rsidRDefault="00DB0F0D">
      <w:pPr>
        <w:rPr>
          <w:color w:val="000000"/>
          <w:sz w:val="20"/>
          <w:szCs w:val="20"/>
        </w:rPr>
      </w:pPr>
      <w:r>
        <w:rPr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132715</wp:posOffset>
                </wp:positionV>
                <wp:extent cx="5943600" cy="0"/>
                <wp:effectExtent l="34925" t="35560" r="31750" b="31115"/>
                <wp:wrapTight wrapText="bothSides">
                  <wp:wrapPolygon edited="0">
                    <wp:start x="2" y="-2147483648"/>
                    <wp:lineTo x="2" y="-2147483648"/>
                    <wp:lineTo x="630" y="-2147483648"/>
                    <wp:lineTo x="630" y="-2147483648"/>
                    <wp:lineTo x="2" y="-2147483648"/>
                  </wp:wrapPolygon>
                </wp:wrapTight>
                <wp:docPr id="1" name="384EDE37-05C2-4CE5-F9F26C24C5A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57240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55F06" id="384EDE37-05C2-4CE5-F9F26C24C5A9" o:spid="_x0000_s1026" type="#_x0000_t32" style="position:absolute;margin-left:-1pt;margin-top:10.45pt;width:46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" strokeweight="1.59mm">
                <v:stroke joinstyle="miter"/>
                <v:path arrowok="f"/>
                <o:lock v:ext="edit" shapetype="f"/>
                <w10:wrap type="tight"/>
              </v:shape>
            </w:pict>
          </mc:Fallback>
        </mc:AlternateContent>
      </w:r>
    </w:p>
    <w:p w:rsidR="003E0907" w:rsidRDefault="003E0907">
      <w:pPr>
        <w:tabs>
          <w:tab w:val="left" w:pos="1125"/>
        </w:tabs>
        <w:rPr>
          <w:rFonts w:cs="Andalus"/>
          <w:color w:val="000000"/>
          <w:sz w:val="20"/>
          <w:szCs w:val="20"/>
        </w:rPr>
      </w:pPr>
    </w:p>
    <w:p w:rsidR="003E0907" w:rsidRDefault="003E0907">
      <w:pPr>
        <w:tabs>
          <w:tab w:val="left" w:pos="1125"/>
        </w:tabs>
        <w:rPr>
          <w:rFonts w:cs="Andalus"/>
          <w:color w:val="000000"/>
          <w:sz w:val="20"/>
          <w:szCs w:val="20"/>
        </w:rPr>
      </w:pPr>
    </w:p>
    <w:p w:rsidR="003E0907" w:rsidRDefault="003E0907">
      <w:pPr>
        <w:tabs>
          <w:tab w:val="left" w:pos="1125"/>
        </w:tabs>
        <w:rPr>
          <w:rFonts w:cs="Andalus"/>
          <w:color w:val="000000"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237"/>
      </w:tblGrid>
      <w:tr w:rsidR="003E0907">
        <w:tc>
          <w:tcPr>
            <w:tcW w:w="964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:rsidR="003E0907" w:rsidRDefault="00561424">
            <w:pPr>
              <w:jc w:val="center"/>
              <w:rPr>
                <w:rFonts w:cs="Andalus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bCs/>
                <w:color w:val="000000"/>
                <w:sz w:val="20"/>
                <w:szCs w:val="20"/>
              </w:rPr>
              <w:t>PROFESSIONAL ATTRIBUTES</w:t>
            </w:r>
          </w:p>
        </w:tc>
      </w:tr>
    </w:tbl>
    <w:p w:rsidR="003E0907" w:rsidRDefault="003E0907">
      <w:pPr>
        <w:rPr>
          <w:color w:val="000000"/>
        </w:rPr>
        <w:sectPr w:rsidR="003E090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</w:sectPr>
      </w:pPr>
    </w:p>
    <w:p w:rsidR="003E0907" w:rsidRDefault="003E0907">
      <w:pPr>
        <w:rPr>
          <w:color w:val="000000"/>
          <w:sz w:val="20"/>
          <w:szCs w:val="20"/>
        </w:rPr>
      </w:pPr>
    </w:p>
    <w:p w:rsidR="003E0907" w:rsidRDefault="0056142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Effective Communication Skills</w:t>
      </w:r>
    </w:p>
    <w:p w:rsidR="003E0907" w:rsidRDefault="0056142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Effective Presentation Skills</w:t>
      </w:r>
    </w:p>
    <w:p w:rsidR="003E0907" w:rsidRDefault="0056142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Sound Temperament</w:t>
      </w:r>
    </w:p>
    <w:p w:rsidR="003E0907" w:rsidRDefault="0056142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Ability to handle pressure</w:t>
      </w:r>
    </w:p>
    <w:p w:rsidR="003E0907" w:rsidRDefault="003E0907">
      <w:pPr>
        <w:rPr>
          <w:color w:val="000000"/>
          <w:sz w:val="20"/>
          <w:szCs w:val="20"/>
        </w:rPr>
      </w:pPr>
    </w:p>
    <w:p w:rsidR="003E0907" w:rsidRDefault="0056142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Multi-tasking </w:t>
      </w:r>
    </w:p>
    <w:p w:rsidR="003E0907" w:rsidRDefault="0056142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Quick Decision Making</w:t>
      </w:r>
    </w:p>
    <w:p w:rsidR="003E0907" w:rsidRDefault="0056142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Ability to adjust in changing </w:t>
      </w:r>
    </w:p>
    <w:p w:rsidR="003E0907" w:rsidRDefault="0056142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environment</w:t>
      </w:r>
    </w:p>
    <w:p w:rsidR="003E0907" w:rsidRDefault="00561424">
      <w:pPr>
        <w:rPr>
          <w:color w:val="000000"/>
        </w:rPr>
        <w:sectPr w:rsidR="003E0907">
          <w:type w:val="continuous"/>
          <w:pgSz w:w="12240" w:h="15840"/>
          <w:pgMar w:top="1440" w:right="3064" w:bottom="1440" w:left="2204" w:header="720" w:footer="720" w:gutter="0"/>
          <w:cols w:num="2" w:space="92" w:equalWidth="0">
            <w:col w:w="5451" w:space="92"/>
            <w:col w:w="5096"/>
          </w:cols>
        </w:sectPr>
      </w:pPr>
      <w:r>
        <w:rPr>
          <w:color w:val="000000"/>
          <w:sz w:val="20"/>
          <w:szCs w:val="20"/>
        </w:rPr>
        <w:t xml:space="preserve"> </w:t>
      </w:r>
    </w:p>
    <w:p w:rsidR="003E0907" w:rsidRDefault="003E0907">
      <w:pPr>
        <w:rPr>
          <w:color w:val="000000"/>
          <w:sz w:val="20"/>
          <w:szCs w:val="20"/>
        </w:rPr>
      </w:pPr>
    </w:p>
    <w:tbl>
      <w:tblPr>
        <w:tblW w:w="0" w:type="auto"/>
        <w:tblInd w:w="5" w:type="dxa"/>
        <w:tblLook w:val="04A0" w:firstRow="1" w:lastRow="0" w:firstColumn="1" w:lastColumn="0" w:noHBand="0" w:noVBand="1"/>
      </w:tblPr>
      <w:tblGrid>
        <w:gridCol w:w="8597"/>
      </w:tblGrid>
      <w:tr w:rsidR="003E0907">
        <w:tc>
          <w:tcPr>
            <w:tcW w:w="96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:rsidR="003E0907" w:rsidRDefault="00561424">
            <w:pPr>
              <w:tabs>
                <w:tab w:val="left" w:pos="6040"/>
              </w:tabs>
              <w:jc w:val="center"/>
              <w:rPr>
                <w:rFonts w:cs="Andalus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bCs/>
                <w:color w:val="000000"/>
                <w:sz w:val="20"/>
                <w:szCs w:val="20"/>
              </w:rPr>
              <w:t>PROFESSIONAL EXPERIENCE</w:t>
            </w:r>
          </w:p>
        </w:tc>
      </w:tr>
    </w:tbl>
    <w:p w:rsidR="00A44619" w:rsidRPr="007C4B5B" w:rsidRDefault="00561424" w:rsidP="007C4B5B">
      <w:pPr>
        <w:spacing w:line="360" w:lineRule="auto"/>
        <w:rPr>
          <w:rFonts w:cs="Andalus"/>
          <w:b/>
          <w:color w:val="000000"/>
          <w:sz w:val="20"/>
          <w:szCs w:val="20"/>
          <w:lang w:val="en-IN"/>
        </w:rPr>
      </w:pPr>
      <w:r>
        <w:rPr>
          <w:rFonts w:cs="Andalus"/>
          <w:b/>
          <w:color w:val="000000"/>
          <w:sz w:val="20"/>
          <w:szCs w:val="20"/>
          <w:lang w:val="en-IN"/>
        </w:rPr>
        <w:br/>
        <w:t xml:space="preserve">.             </w:t>
      </w:r>
      <w:r w:rsidR="00C656D2">
        <w:rPr>
          <w:rFonts w:cs="Andalus"/>
          <w:b/>
          <w:color w:val="000000"/>
          <w:sz w:val="20"/>
          <w:szCs w:val="20"/>
          <w:lang w:val="en-IN"/>
        </w:rPr>
        <w:t>Company: Axis bank ltd</w:t>
      </w:r>
    </w:p>
    <w:p w:rsidR="00C656D2" w:rsidRPr="00A44619" w:rsidRDefault="008D4E00" w:rsidP="00A44619">
      <w:pPr>
        <w:pStyle w:val="ListParagraph"/>
        <w:spacing w:line="360" w:lineRule="auto"/>
        <w:ind w:left="1469"/>
        <w:rPr>
          <w:rFonts w:cs="Andalus"/>
          <w:b/>
          <w:color w:val="000000"/>
          <w:sz w:val="20"/>
          <w:szCs w:val="20"/>
          <w:lang w:val="en-IN"/>
        </w:rPr>
      </w:pPr>
      <w:r w:rsidRPr="00A44619">
        <w:rPr>
          <w:rFonts w:cs="Andalus"/>
          <w:b/>
          <w:color w:val="000000"/>
          <w:sz w:val="20"/>
          <w:szCs w:val="20"/>
          <w:lang w:val="en-IN"/>
        </w:rPr>
        <w:t>Location: kirti nagar Delhi</w:t>
      </w:r>
    </w:p>
    <w:p w:rsidR="00B54F41" w:rsidRPr="007C4B5B" w:rsidRDefault="007C4B5B" w:rsidP="007C4B5B">
      <w:pPr>
        <w:pStyle w:val="ListParagraph"/>
        <w:spacing w:line="360" w:lineRule="auto"/>
        <w:ind w:left="1373"/>
        <w:rPr>
          <w:rFonts w:cs="Andalus"/>
          <w:b/>
          <w:color w:val="000000"/>
          <w:sz w:val="20"/>
          <w:szCs w:val="20"/>
          <w:lang w:val="en-IN"/>
        </w:rPr>
      </w:pPr>
      <w:r>
        <w:rPr>
          <w:rFonts w:cs="Andalus"/>
          <w:b/>
          <w:color w:val="000000"/>
          <w:sz w:val="20"/>
          <w:szCs w:val="20"/>
          <w:lang w:val="en-IN"/>
        </w:rPr>
        <w:t xml:space="preserve">  </w:t>
      </w:r>
      <w:r w:rsidR="003C1744" w:rsidRPr="007C4B5B">
        <w:rPr>
          <w:rFonts w:cs="Andalus"/>
          <w:b/>
          <w:color w:val="000000"/>
          <w:sz w:val="20"/>
          <w:szCs w:val="20"/>
          <w:lang w:val="en-IN"/>
        </w:rPr>
        <w:t>Experience: May 2019</w:t>
      </w:r>
      <w:r w:rsidR="00133720" w:rsidRPr="007C4B5B">
        <w:rPr>
          <w:rFonts w:cs="Andalus"/>
          <w:b/>
          <w:color w:val="000000"/>
          <w:sz w:val="20"/>
          <w:szCs w:val="20"/>
          <w:lang w:val="en-IN"/>
        </w:rPr>
        <w:t xml:space="preserve">- till date (internal movement from axis AMC) </w:t>
      </w:r>
    </w:p>
    <w:p w:rsidR="0022794F" w:rsidRPr="007C4B5B" w:rsidRDefault="0022794F" w:rsidP="007C4B5B">
      <w:pPr>
        <w:pStyle w:val="ListParagraph"/>
        <w:spacing w:line="360" w:lineRule="auto"/>
        <w:ind w:left="1469"/>
        <w:rPr>
          <w:rFonts w:cs="Andalus"/>
          <w:b/>
          <w:color w:val="000000"/>
          <w:sz w:val="20"/>
          <w:szCs w:val="20"/>
          <w:lang w:val="en-IN"/>
        </w:rPr>
      </w:pPr>
      <w:r w:rsidRPr="007C4B5B">
        <w:rPr>
          <w:rFonts w:cs="Andalus"/>
          <w:b/>
          <w:color w:val="000000"/>
          <w:sz w:val="20"/>
          <w:szCs w:val="20"/>
          <w:lang w:val="en-IN"/>
        </w:rPr>
        <w:t>Designation: Assistant Manager</w:t>
      </w:r>
    </w:p>
    <w:p w:rsidR="0022794F" w:rsidRPr="007C4B5B" w:rsidRDefault="0022794F" w:rsidP="007C4B5B">
      <w:pPr>
        <w:pStyle w:val="ListParagraph"/>
        <w:spacing w:line="360" w:lineRule="auto"/>
        <w:ind w:left="1469"/>
        <w:rPr>
          <w:rFonts w:cs="Andalus"/>
          <w:b/>
          <w:color w:val="000000"/>
          <w:sz w:val="20"/>
          <w:szCs w:val="20"/>
          <w:lang w:val="en-IN"/>
        </w:rPr>
      </w:pPr>
      <w:r w:rsidRPr="007C4B5B">
        <w:rPr>
          <w:rFonts w:cs="Andalus"/>
          <w:b/>
          <w:color w:val="000000"/>
          <w:sz w:val="20"/>
          <w:szCs w:val="20"/>
          <w:lang w:val="en-IN"/>
        </w:rPr>
        <w:t>Key deliverables</w:t>
      </w:r>
      <w:r w:rsidR="00551656" w:rsidRPr="007C4B5B">
        <w:rPr>
          <w:rFonts w:cs="Andalus"/>
          <w:b/>
          <w:color w:val="000000"/>
          <w:sz w:val="20"/>
          <w:szCs w:val="20"/>
          <w:lang w:val="en-IN"/>
        </w:rPr>
        <w:t xml:space="preserve">: </w:t>
      </w:r>
    </w:p>
    <w:p w:rsidR="00551656" w:rsidRPr="007B7023" w:rsidRDefault="00551656" w:rsidP="00A44619">
      <w:pPr>
        <w:pStyle w:val="ListParagraph"/>
        <w:spacing w:line="360" w:lineRule="auto"/>
        <w:ind w:left="1469"/>
        <w:rPr>
          <w:rFonts w:cs="Andalus"/>
          <w:bCs/>
          <w:color w:val="000000"/>
          <w:sz w:val="20"/>
          <w:szCs w:val="20"/>
          <w:lang w:val="en-IN"/>
        </w:rPr>
      </w:pPr>
      <w:r w:rsidRPr="007B7023">
        <w:rPr>
          <w:rFonts w:cs="Andalus"/>
          <w:bCs/>
          <w:color w:val="000000"/>
          <w:sz w:val="20"/>
          <w:szCs w:val="20"/>
          <w:lang w:val="en-IN"/>
        </w:rPr>
        <w:t>Handling RTS/NEFT and clearing cheques</w:t>
      </w:r>
      <w:r w:rsidR="00552845" w:rsidRPr="007B7023">
        <w:rPr>
          <w:rFonts w:cs="Andalus"/>
          <w:bCs/>
          <w:color w:val="000000"/>
          <w:sz w:val="20"/>
          <w:szCs w:val="20"/>
          <w:lang w:val="en-IN"/>
        </w:rPr>
        <w:t xml:space="preserve">, issuing debit card and welcome kit for </w:t>
      </w:r>
      <w:r w:rsidR="002B53E5" w:rsidRPr="007B7023">
        <w:rPr>
          <w:rFonts w:cs="Andalus"/>
          <w:bCs/>
          <w:color w:val="000000"/>
          <w:sz w:val="20"/>
          <w:szCs w:val="20"/>
          <w:lang w:val="en-IN"/>
        </w:rPr>
        <w:t>walk-in</w:t>
      </w:r>
      <w:r w:rsidR="00552845" w:rsidRPr="007B7023">
        <w:rPr>
          <w:rFonts w:cs="Andalus"/>
          <w:bCs/>
          <w:color w:val="000000"/>
          <w:sz w:val="20"/>
          <w:szCs w:val="20"/>
          <w:lang w:val="en-IN"/>
        </w:rPr>
        <w:t xml:space="preserve"> </w:t>
      </w:r>
      <w:r w:rsidR="00FD0266" w:rsidRPr="007B7023">
        <w:rPr>
          <w:rFonts w:cs="Andalus"/>
          <w:bCs/>
          <w:color w:val="000000"/>
          <w:sz w:val="20"/>
          <w:szCs w:val="20"/>
          <w:lang w:val="en-IN"/>
        </w:rPr>
        <w:t xml:space="preserve"> c</w:t>
      </w:r>
      <w:r w:rsidR="00552845" w:rsidRPr="007B7023">
        <w:rPr>
          <w:rFonts w:cs="Andalus"/>
          <w:bCs/>
          <w:color w:val="000000"/>
          <w:sz w:val="20"/>
          <w:szCs w:val="20"/>
          <w:lang w:val="en-IN"/>
        </w:rPr>
        <w:t xml:space="preserve">ustomers for CASA,  </w:t>
      </w:r>
      <w:r w:rsidR="005C69CE" w:rsidRPr="007B7023">
        <w:rPr>
          <w:rFonts w:cs="Andalus"/>
          <w:bCs/>
          <w:color w:val="000000"/>
          <w:sz w:val="20"/>
          <w:szCs w:val="20"/>
          <w:lang w:val="en-IN"/>
        </w:rPr>
        <w:t xml:space="preserve">handling CASA,  handling customer portfolio in diversified products (life insurance, general insurance, </w:t>
      </w:r>
      <w:r w:rsidR="00A62680" w:rsidRPr="007B7023">
        <w:rPr>
          <w:rFonts w:cs="Andalus"/>
          <w:bCs/>
          <w:color w:val="000000"/>
          <w:sz w:val="20"/>
          <w:szCs w:val="20"/>
          <w:lang w:val="en-IN"/>
        </w:rPr>
        <w:t>mutual fund, loans, LAP, credit cards</w:t>
      </w:r>
      <w:r w:rsidR="009E7158" w:rsidRPr="007B7023">
        <w:rPr>
          <w:rFonts w:cs="Andalus"/>
          <w:bCs/>
          <w:color w:val="000000"/>
          <w:sz w:val="20"/>
          <w:szCs w:val="20"/>
          <w:lang w:val="en-IN"/>
        </w:rPr>
        <w:t>,</w:t>
      </w:r>
      <w:r w:rsidR="00133ADA" w:rsidRPr="007B7023">
        <w:rPr>
          <w:rFonts w:cs="Andalus"/>
          <w:bCs/>
          <w:color w:val="000000"/>
          <w:sz w:val="20"/>
          <w:szCs w:val="20"/>
          <w:lang w:val="en-IN"/>
        </w:rPr>
        <w:t xml:space="preserve"> </w:t>
      </w:r>
      <w:r w:rsidR="009E7158" w:rsidRPr="007B7023">
        <w:rPr>
          <w:rFonts w:cs="Andalus"/>
          <w:bCs/>
          <w:color w:val="000000"/>
          <w:sz w:val="20"/>
          <w:szCs w:val="20"/>
          <w:lang w:val="en-IN"/>
        </w:rPr>
        <w:t>FD</w:t>
      </w:r>
      <w:r w:rsidR="00A62680" w:rsidRPr="007B7023">
        <w:rPr>
          <w:rFonts w:cs="Andalus"/>
          <w:bCs/>
          <w:color w:val="000000"/>
          <w:sz w:val="20"/>
          <w:szCs w:val="20"/>
          <w:lang w:val="en-IN"/>
        </w:rPr>
        <w:t xml:space="preserve">, </w:t>
      </w:r>
      <w:r w:rsidR="00CB6C1F" w:rsidRPr="007B7023">
        <w:rPr>
          <w:rFonts w:cs="Andalus"/>
          <w:bCs/>
          <w:color w:val="000000"/>
          <w:sz w:val="20"/>
          <w:szCs w:val="20"/>
          <w:lang w:val="en-IN"/>
        </w:rPr>
        <w:t>travel cards</w:t>
      </w:r>
      <w:r w:rsidR="00226C33" w:rsidRPr="007B7023">
        <w:rPr>
          <w:rFonts w:cs="Andalus"/>
          <w:bCs/>
          <w:color w:val="000000"/>
          <w:sz w:val="20"/>
          <w:szCs w:val="20"/>
          <w:lang w:val="en-IN"/>
        </w:rPr>
        <w:t xml:space="preserve">),  </w:t>
      </w:r>
      <w:r w:rsidR="009C2A21" w:rsidRPr="007B7023">
        <w:rPr>
          <w:rFonts w:cs="Andalus"/>
          <w:bCs/>
          <w:color w:val="000000"/>
          <w:sz w:val="20"/>
          <w:szCs w:val="20"/>
          <w:lang w:val="en-IN"/>
        </w:rPr>
        <w:t>Handling ATM machine</w:t>
      </w:r>
      <w:r w:rsidR="00894FFE" w:rsidRPr="007B7023">
        <w:rPr>
          <w:rFonts w:cs="Andalus"/>
          <w:bCs/>
          <w:color w:val="000000"/>
          <w:sz w:val="20"/>
          <w:szCs w:val="20"/>
          <w:lang w:val="en-IN"/>
        </w:rPr>
        <w:t xml:space="preserve"> transaction,  handling queries, request and complaints, </w:t>
      </w:r>
      <w:r w:rsidR="00485395" w:rsidRPr="007B7023">
        <w:rPr>
          <w:rFonts w:cs="Andalus"/>
          <w:bCs/>
          <w:color w:val="000000"/>
          <w:sz w:val="20"/>
          <w:szCs w:val="20"/>
          <w:lang w:val="en-IN"/>
        </w:rPr>
        <w:t xml:space="preserve">processing and printing DD,  printing Passbook. </w:t>
      </w:r>
      <w:r w:rsidR="007B7023" w:rsidRPr="007B7023">
        <w:rPr>
          <w:rFonts w:cs="Andalus"/>
          <w:bCs/>
          <w:color w:val="000000"/>
          <w:sz w:val="20"/>
          <w:szCs w:val="20"/>
          <w:lang w:val="en-IN"/>
        </w:rPr>
        <w:t>Locker handling.</w:t>
      </w:r>
    </w:p>
    <w:p w:rsidR="00C656D2" w:rsidRDefault="00C656D2">
      <w:pPr>
        <w:spacing w:line="360" w:lineRule="auto"/>
        <w:rPr>
          <w:rFonts w:cs="Andalus"/>
          <w:b/>
          <w:color w:val="000000"/>
          <w:sz w:val="20"/>
          <w:szCs w:val="20"/>
          <w:lang w:val="en-IN"/>
        </w:rPr>
      </w:pPr>
    </w:p>
    <w:p w:rsidR="003E0907" w:rsidRDefault="00C656D2">
      <w:pPr>
        <w:spacing w:line="360" w:lineRule="auto"/>
        <w:rPr>
          <w:rFonts w:cs="Andalus"/>
          <w:b/>
          <w:color w:val="000000"/>
          <w:sz w:val="20"/>
          <w:szCs w:val="20"/>
        </w:rPr>
      </w:pPr>
      <w:r>
        <w:rPr>
          <w:rFonts w:cs="Andalus"/>
          <w:b/>
          <w:color w:val="000000"/>
          <w:sz w:val="20"/>
          <w:szCs w:val="20"/>
          <w:lang w:val="en-IN"/>
        </w:rPr>
        <w:t xml:space="preserve">            </w:t>
      </w:r>
      <w:r w:rsidR="00561424">
        <w:rPr>
          <w:rFonts w:cs="Andalus"/>
          <w:b/>
          <w:color w:val="000000"/>
          <w:sz w:val="20"/>
          <w:szCs w:val="20"/>
          <w:lang w:val="en-IN"/>
        </w:rPr>
        <w:t xml:space="preserve"> Company: Axis Asset Management company ltd </w:t>
      </w:r>
    </w:p>
    <w:p w:rsidR="002D05DB" w:rsidRPr="00A44619" w:rsidRDefault="00561424" w:rsidP="00A44619">
      <w:pPr>
        <w:pStyle w:val="ListParagraph"/>
        <w:spacing w:line="360" w:lineRule="auto"/>
        <w:ind w:left="1440"/>
        <w:rPr>
          <w:rFonts w:cs="Andalus"/>
          <w:color w:val="000000"/>
          <w:sz w:val="20"/>
          <w:szCs w:val="20"/>
          <w:lang w:val="en-IN"/>
        </w:rPr>
      </w:pPr>
      <w:r w:rsidRPr="00A44619">
        <w:rPr>
          <w:rFonts w:cs="Andalus"/>
          <w:b/>
          <w:color w:val="000000"/>
          <w:sz w:val="20"/>
          <w:szCs w:val="20"/>
          <w:lang w:val="en-IN"/>
        </w:rPr>
        <w:t xml:space="preserve">Experience : February 2015 to till date </w:t>
      </w:r>
      <w:r w:rsidRPr="00A44619">
        <w:rPr>
          <w:rFonts w:cs="Andalus"/>
          <w:b/>
          <w:color w:val="000000"/>
          <w:sz w:val="20"/>
          <w:szCs w:val="20"/>
          <w:lang w:val="en-IN"/>
        </w:rPr>
        <w:br/>
        <w:t xml:space="preserve">Designation : Assistant Manager </w:t>
      </w:r>
      <w:r w:rsidRPr="00A44619">
        <w:rPr>
          <w:rFonts w:cs="Andalus"/>
          <w:b/>
          <w:color w:val="000000"/>
          <w:sz w:val="20"/>
          <w:szCs w:val="20"/>
          <w:lang w:val="en-IN"/>
        </w:rPr>
        <w:br/>
      </w:r>
      <w:r w:rsidRPr="00A44619">
        <w:rPr>
          <w:rFonts w:cs="Andalus"/>
          <w:color w:val="000000"/>
          <w:sz w:val="20"/>
          <w:szCs w:val="20"/>
        </w:rPr>
        <w:br/>
      </w:r>
      <w:r w:rsidRPr="00A44619">
        <w:rPr>
          <w:rFonts w:cs="Andalus"/>
          <w:b/>
          <w:color w:val="000000"/>
          <w:sz w:val="20"/>
          <w:szCs w:val="20"/>
          <w:lang w:val="en-IN"/>
        </w:rPr>
        <w:t>Key deliverables</w:t>
      </w:r>
      <w:r w:rsidRPr="00A44619">
        <w:rPr>
          <w:rFonts w:cs="Andalus"/>
          <w:color w:val="000000"/>
          <w:sz w:val="20"/>
          <w:szCs w:val="20"/>
          <w:lang w:val="en-IN"/>
        </w:rPr>
        <w:t xml:space="preserve"> :</w:t>
      </w:r>
      <w:r w:rsidRPr="00A44619">
        <w:rPr>
          <w:rFonts w:cs="Andalus"/>
          <w:color w:val="000000"/>
          <w:sz w:val="20"/>
          <w:szCs w:val="20"/>
          <w:lang w:val="en-IN"/>
        </w:rPr>
        <w:br/>
        <w:t>Dealing with queries ,request and complaints on telephone f</w:t>
      </w:r>
      <w:r w:rsidR="002D05DB" w:rsidRPr="00A44619">
        <w:rPr>
          <w:rFonts w:cs="Andalus"/>
          <w:color w:val="000000"/>
          <w:sz w:val="20"/>
          <w:szCs w:val="20"/>
          <w:lang w:val="en-IN"/>
        </w:rPr>
        <w:t>rom investors and distributors</w:t>
      </w:r>
      <w:r w:rsidR="002D05DB" w:rsidRPr="00A44619">
        <w:rPr>
          <w:rFonts w:cs="Andalus"/>
          <w:color w:val="000000"/>
          <w:sz w:val="20"/>
          <w:szCs w:val="20"/>
          <w:lang w:val="en-IN"/>
        </w:rPr>
        <w:br/>
        <w:t>R</w:t>
      </w:r>
      <w:r w:rsidRPr="00A44619">
        <w:rPr>
          <w:rFonts w:cs="Andalus"/>
          <w:color w:val="000000"/>
          <w:sz w:val="20"/>
          <w:szCs w:val="20"/>
          <w:lang w:val="en-IN"/>
        </w:rPr>
        <w:t>esolving queries on emails. I access to  regional email id.</w:t>
      </w:r>
      <w:r w:rsidRPr="00A44619">
        <w:rPr>
          <w:rFonts w:cs="Andalus"/>
          <w:color w:val="000000"/>
          <w:sz w:val="20"/>
          <w:szCs w:val="20"/>
          <w:lang w:val="en-IN"/>
        </w:rPr>
        <w:br/>
        <w:t xml:space="preserve">Dealing with walk-in investors and distributors for non financial transactions </w:t>
      </w:r>
      <w:r w:rsidR="002D05DB" w:rsidRPr="00A44619">
        <w:rPr>
          <w:rFonts w:cs="Andalus"/>
          <w:color w:val="000000"/>
          <w:sz w:val="20"/>
          <w:szCs w:val="20"/>
          <w:lang w:val="en-IN"/>
        </w:rPr>
        <w:t xml:space="preserve">, financial transactions </w:t>
      </w:r>
      <w:r w:rsidRPr="00A44619">
        <w:rPr>
          <w:rFonts w:cs="Andalus"/>
          <w:color w:val="000000"/>
          <w:sz w:val="20"/>
          <w:szCs w:val="20"/>
          <w:lang w:val="en-IN"/>
        </w:rPr>
        <w:t xml:space="preserve">and queries and </w:t>
      </w:r>
      <w:r w:rsidR="002D05DB" w:rsidRPr="00A44619">
        <w:rPr>
          <w:rFonts w:cs="Andalus"/>
          <w:color w:val="000000"/>
          <w:sz w:val="20"/>
          <w:szCs w:val="20"/>
          <w:lang w:val="en-IN"/>
        </w:rPr>
        <w:t>complaints</w:t>
      </w:r>
      <w:r w:rsidRPr="00A44619">
        <w:rPr>
          <w:rFonts w:cs="Andalus"/>
          <w:color w:val="000000"/>
          <w:sz w:val="20"/>
          <w:szCs w:val="20"/>
          <w:lang w:val="en-IN"/>
        </w:rPr>
        <w:t xml:space="preserve"> </w:t>
      </w:r>
    </w:p>
    <w:p w:rsidR="003E0907" w:rsidRDefault="002D05DB" w:rsidP="005D672B">
      <w:pPr>
        <w:spacing w:line="360" w:lineRule="auto"/>
        <w:rPr>
          <w:rFonts w:cs="Andalus"/>
          <w:b/>
          <w:color w:val="000000"/>
          <w:sz w:val="20"/>
          <w:szCs w:val="20"/>
        </w:rPr>
      </w:pPr>
      <w:r w:rsidRPr="002D05DB">
        <w:rPr>
          <w:rFonts w:cs="Andalus"/>
          <w:color w:val="000000"/>
          <w:sz w:val="20"/>
          <w:szCs w:val="20"/>
          <w:lang w:val="en-IN"/>
        </w:rPr>
        <w:lastRenderedPageBreak/>
        <w:t xml:space="preserve">Processing </w:t>
      </w:r>
      <w:r>
        <w:rPr>
          <w:rFonts w:cs="Andalus"/>
          <w:color w:val="000000"/>
          <w:sz w:val="20"/>
          <w:szCs w:val="20"/>
          <w:lang w:val="en-IN"/>
        </w:rPr>
        <w:t xml:space="preserve">KYC’s  </w:t>
      </w:r>
      <w:r w:rsidR="00561424">
        <w:rPr>
          <w:rFonts w:cs="Andalus"/>
          <w:color w:val="000000"/>
          <w:sz w:val="20"/>
          <w:szCs w:val="20"/>
          <w:lang w:val="en-IN"/>
        </w:rPr>
        <w:br/>
        <w:t>Dealing with distributors regarding brokerage related queries and other queries also.</w:t>
      </w:r>
      <w:r w:rsidR="00561424">
        <w:rPr>
          <w:rFonts w:cs="Andalus"/>
          <w:color w:val="000000"/>
          <w:sz w:val="20"/>
          <w:szCs w:val="20"/>
          <w:lang w:val="en-IN"/>
        </w:rPr>
        <w:br/>
      </w:r>
      <w:r w:rsidR="00561424">
        <w:rPr>
          <w:rFonts w:cs="Andalus"/>
          <w:b/>
          <w:color w:val="000000"/>
          <w:sz w:val="20"/>
          <w:szCs w:val="20"/>
        </w:rPr>
        <w:t>Company:</w:t>
      </w:r>
      <w:r w:rsidR="00443289">
        <w:rPr>
          <w:rFonts w:cs="Andalus"/>
          <w:b/>
          <w:color w:val="000000"/>
          <w:sz w:val="20"/>
          <w:szCs w:val="20"/>
        </w:rPr>
        <w:t xml:space="preserve"> </w:t>
      </w:r>
      <w:r w:rsidR="007129FB">
        <w:rPr>
          <w:rFonts w:cs="Andalus"/>
          <w:b/>
          <w:color w:val="000000"/>
          <w:sz w:val="20"/>
          <w:szCs w:val="20"/>
        </w:rPr>
        <w:t>Computer age management services</w:t>
      </w:r>
      <w:bookmarkStart w:id="0" w:name="_GoBack"/>
      <w:bookmarkEnd w:id="0"/>
    </w:p>
    <w:p w:rsidR="003E0907" w:rsidRDefault="00561424" w:rsidP="003D0989">
      <w:pPr>
        <w:spacing w:line="360" w:lineRule="auto"/>
        <w:ind w:left="709"/>
        <w:rPr>
          <w:rFonts w:cs="Andalus"/>
          <w:b/>
          <w:color w:val="000000"/>
          <w:sz w:val="20"/>
          <w:szCs w:val="20"/>
        </w:rPr>
      </w:pPr>
      <w:r>
        <w:rPr>
          <w:rFonts w:cs="Andalus"/>
          <w:b/>
          <w:color w:val="000000"/>
          <w:sz w:val="20"/>
          <w:szCs w:val="20"/>
        </w:rPr>
        <w:t xml:space="preserve">Experience: </w:t>
      </w:r>
      <w:r>
        <w:rPr>
          <w:rFonts w:cs="Andalus"/>
          <w:b/>
          <w:color w:val="000000"/>
          <w:sz w:val="20"/>
          <w:szCs w:val="20"/>
          <w:lang w:val="en-IN"/>
        </w:rPr>
        <w:t xml:space="preserve">20 </w:t>
      </w:r>
      <w:r>
        <w:rPr>
          <w:rFonts w:cs="Andalus"/>
          <w:b/>
          <w:color w:val="000000"/>
          <w:sz w:val="20"/>
          <w:szCs w:val="20"/>
        </w:rPr>
        <w:t xml:space="preserve">Months (From June 2013 - </w:t>
      </w:r>
      <w:r>
        <w:rPr>
          <w:rFonts w:cs="Andalus"/>
          <w:b/>
          <w:color w:val="000000"/>
          <w:sz w:val="20"/>
          <w:szCs w:val="20"/>
          <w:lang w:val="en-IN"/>
        </w:rPr>
        <w:t>Feb 2015</w:t>
      </w:r>
      <w:r>
        <w:rPr>
          <w:rFonts w:cs="Andalus"/>
          <w:b/>
          <w:color w:val="000000"/>
          <w:sz w:val="20"/>
          <w:szCs w:val="20"/>
        </w:rPr>
        <w:t xml:space="preserve">)    </w:t>
      </w:r>
    </w:p>
    <w:p w:rsidR="003E0907" w:rsidRDefault="00561424">
      <w:pPr>
        <w:ind w:left="709"/>
        <w:rPr>
          <w:rFonts w:cs="Andalus"/>
          <w:b/>
          <w:bCs/>
          <w:color w:val="000000"/>
          <w:sz w:val="20"/>
          <w:szCs w:val="20"/>
        </w:rPr>
      </w:pPr>
      <w:r>
        <w:rPr>
          <w:rFonts w:cs="Andalus"/>
          <w:b/>
          <w:color w:val="000000"/>
          <w:sz w:val="20"/>
          <w:szCs w:val="20"/>
        </w:rPr>
        <w:t xml:space="preserve">Designation: </w:t>
      </w:r>
      <w:r>
        <w:rPr>
          <w:rFonts w:cs="Andalus"/>
          <w:b/>
          <w:bCs/>
          <w:color w:val="000000"/>
          <w:sz w:val="20"/>
          <w:szCs w:val="20"/>
        </w:rPr>
        <w:t>Customer Support Officer (CSO)</w:t>
      </w:r>
    </w:p>
    <w:p w:rsidR="003E0907" w:rsidRDefault="003E0907">
      <w:pPr>
        <w:ind w:left="709"/>
        <w:rPr>
          <w:color w:val="000000"/>
          <w:sz w:val="20"/>
          <w:szCs w:val="20"/>
        </w:rPr>
      </w:pPr>
    </w:p>
    <w:p w:rsidR="003E0907" w:rsidRDefault="00561424">
      <w:pPr>
        <w:ind w:left="720"/>
        <w:rPr>
          <w:rFonts w:cs="Andalus"/>
          <w:b/>
          <w:bCs/>
          <w:color w:val="000000"/>
          <w:sz w:val="20"/>
          <w:szCs w:val="20"/>
        </w:rPr>
      </w:pPr>
      <w:r>
        <w:rPr>
          <w:rFonts w:cs="Andalus"/>
          <w:b/>
          <w:bCs/>
          <w:color w:val="000000"/>
          <w:sz w:val="20"/>
          <w:szCs w:val="20"/>
        </w:rPr>
        <w:t>Key Deliverables:</w:t>
      </w:r>
    </w:p>
    <w:p w:rsidR="003E0907" w:rsidRDefault="003E0907">
      <w:pPr>
        <w:ind w:left="720"/>
        <w:rPr>
          <w:rFonts w:cs="Andalus"/>
          <w:b/>
          <w:color w:val="000000"/>
          <w:sz w:val="20"/>
          <w:szCs w:val="20"/>
        </w:rPr>
      </w:pPr>
    </w:p>
    <w:p w:rsidR="003E0907" w:rsidRDefault="00561424">
      <w:pPr>
        <w:rPr>
          <w:rFonts w:cs="Andalus"/>
          <w:color w:val="000000"/>
          <w:sz w:val="20"/>
          <w:szCs w:val="20"/>
        </w:rPr>
      </w:pPr>
      <w:r>
        <w:rPr>
          <w:rFonts w:cs="Andalus"/>
          <w:color w:val="000000"/>
          <w:sz w:val="20"/>
          <w:szCs w:val="20"/>
        </w:rPr>
        <w:t xml:space="preserve">              Dealing with investors over phone</w:t>
      </w:r>
    </w:p>
    <w:p w:rsidR="003E0907" w:rsidRDefault="00561424">
      <w:pPr>
        <w:rPr>
          <w:rFonts w:cs="Andalus"/>
          <w:color w:val="000000"/>
          <w:sz w:val="20"/>
          <w:szCs w:val="20"/>
        </w:rPr>
      </w:pPr>
      <w:r>
        <w:rPr>
          <w:rFonts w:cs="Andalus"/>
          <w:color w:val="000000"/>
          <w:sz w:val="20"/>
          <w:szCs w:val="20"/>
        </w:rPr>
        <w:t xml:space="preserve">              Checking the queries resolution with Front office , Back office and AMC .</w:t>
      </w:r>
    </w:p>
    <w:p w:rsidR="003E0907" w:rsidRDefault="00561424">
      <w:pPr>
        <w:rPr>
          <w:rFonts w:cs="Andalus"/>
          <w:color w:val="000000"/>
          <w:sz w:val="20"/>
          <w:szCs w:val="20"/>
        </w:rPr>
      </w:pPr>
      <w:r>
        <w:rPr>
          <w:rFonts w:cs="Andalus"/>
          <w:color w:val="000000"/>
          <w:sz w:val="20"/>
          <w:szCs w:val="20"/>
        </w:rPr>
        <w:t xml:space="preserve">              Providing information related to HDFC Mutual Fund regarding products and services.</w:t>
      </w:r>
    </w:p>
    <w:p w:rsidR="003E0907" w:rsidRDefault="00561424">
      <w:pPr>
        <w:rPr>
          <w:rFonts w:cs="Andalus"/>
          <w:color w:val="000000"/>
          <w:sz w:val="20"/>
          <w:szCs w:val="20"/>
        </w:rPr>
      </w:pPr>
      <w:r>
        <w:rPr>
          <w:rFonts w:cs="Andalus"/>
          <w:color w:val="000000"/>
          <w:sz w:val="20"/>
          <w:szCs w:val="20"/>
        </w:rPr>
        <w:t xml:space="preserve">              Investment details and portfolio’s information and investment related queries.</w:t>
      </w:r>
    </w:p>
    <w:p w:rsidR="003E0907" w:rsidRPr="00053D32" w:rsidRDefault="00561424" w:rsidP="00053D32">
      <w:pPr>
        <w:spacing w:line="360" w:lineRule="auto"/>
        <w:ind w:left="720"/>
        <w:rPr>
          <w:rFonts w:cs="Andalus"/>
          <w:b/>
          <w:color w:val="000000"/>
          <w:sz w:val="20"/>
          <w:szCs w:val="20"/>
        </w:rPr>
      </w:pPr>
      <w:r>
        <w:rPr>
          <w:rFonts w:cs="Andalus"/>
          <w:color w:val="000000"/>
          <w:sz w:val="20"/>
          <w:szCs w:val="20"/>
        </w:rPr>
        <w:t>Updating the team on latest rules and procedures of the AMC</w:t>
      </w:r>
      <w:r>
        <w:rPr>
          <w:rFonts w:cs="Andalus"/>
          <w:color w:val="000000"/>
          <w:sz w:val="20"/>
          <w:szCs w:val="20"/>
          <w:lang w:val="en-IN"/>
        </w:rPr>
        <w:br/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494"/>
      </w:tblGrid>
      <w:tr w:rsidR="003E0907">
        <w:trPr>
          <w:trHeight w:val="233"/>
        </w:trPr>
        <w:tc>
          <w:tcPr>
            <w:tcW w:w="96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:rsidR="003E0907" w:rsidRDefault="00561424">
            <w:pPr>
              <w:tabs>
                <w:tab w:val="left" w:pos="1125"/>
                <w:tab w:val="left" w:pos="8027"/>
              </w:tabs>
              <w:jc w:val="center"/>
              <w:rPr>
                <w:rFonts w:cs="Andalus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bCs/>
                <w:color w:val="000000"/>
                <w:sz w:val="20"/>
                <w:szCs w:val="20"/>
              </w:rPr>
              <w:t>ACADEMIC QUALIFICATION</w:t>
            </w:r>
          </w:p>
        </w:tc>
      </w:tr>
    </w:tbl>
    <w:p w:rsidR="003E0907" w:rsidRDefault="003E0907">
      <w:pPr>
        <w:rPr>
          <w:color w:val="000000"/>
          <w:sz w:val="20"/>
          <w:szCs w:val="20"/>
        </w:rPr>
      </w:pPr>
    </w:p>
    <w:tbl>
      <w:tblPr>
        <w:tblW w:w="0" w:type="auto"/>
        <w:tblInd w:w="441" w:type="dxa"/>
        <w:tblLook w:val="04A0" w:firstRow="1" w:lastRow="0" w:firstColumn="1" w:lastColumn="0" w:noHBand="0" w:noVBand="1"/>
      </w:tblPr>
      <w:tblGrid>
        <w:gridCol w:w="1250"/>
        <w:gridCol w:w="3347"/>
        <w:gridCol w:w="2246"/>
        <w:gridCol w:w="1327"/>
      </w:tblGrid>
      <w:tr w:rsidR="003E0907">
        <w:trPr>
          <w:trHeight w:val="509"/>
        </w:trPr>
        <w:tc>
          <w:tcPr>
            <w:tcW w:w="143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3E0907" w:rsidRDefault="00561424">
            <w:pPr>
              <w:jc w:val="center"/>
              <w:rPr>
                <w:rFonts w:cs="Andalus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bCs/>
                <w:color w:val="000000"/>
                <w:sz w:val="20"/>
                <w:szCs w:val="20"/>
              </w:rPr>
              <w:t>Year of</w:t>
            </w:r>
          </w:p>
          <w:p w:rsidR="003E0907" w:rsidRDefault="00561424">
            <w:pPr>
              <w:jc w:val="center"/>
              <w:rPr>
                <w:rFonts w:cs="Andalus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bCs/>
                <w:color w:val="000000"/>
                <w:sz w:val="20"/>
                <w:szCs w:val="20"/>
              </w:rPr>
              <w:t>Passing</w:t>
            </w:r>
          </w:p>
        </w:tc>
        <w:tc>
          <w:tcPr>
            <w:tcW w:w="399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3E0907" w:rsidRDefault="00561424">
            <w:pPr>
              <w:jc w:val="center"/>
              <w:rPr>
                <w:rFonts w:cs="Andalus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bCs/>
                <w:color w:val="000000"/>
                <w:sz w:val="20"/>
                <w:szCs w:val="20"/>
              </w:rPr>
              <w:t>University / Board</w:t>
            </w:r>
          </w:p>
        </w:tc>
        <w:tc>
          <w:tcPr>
            <w:tcW w:w="239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3E0907" w:rsidRDefault="00561424">
            <w:pPr>
              <w:jc w:val="center"/>
              <w:rPr>
                <w:rFonts w:cs="Andalus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bCs/>
                <w:color w:val="000000"/>
                <w:sz w:val="20"/>
                <w:szCs w:val="20"/>
              </w:rPr>
              <w:t>Institution</w:t>
            </w:r>
          </w:p>
        </w:tc>
        <w:tc>
          <w:tcPr>
            <w:tcW w:w="140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  <w:vAlign w:val="center"/>
          </w:tcPr>
          <w:p w:rsidR="003E0907" w:rsidRDefault="00561424">
            <w:pPr>
              <w:jc w:val="center"/>
              <w:rPr>
                <w:rFonts w:cs="Andalus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</w:tr>
      <w:tr w:rsidR="003E0907">
        <w:trPr>
          <w:trHeight w:val="391"/>
        </w:trPr>
        <w:tc>
          <w:tcPr>
            <w:tcW w:w="143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3E0907" w:rsidRDefault="00561424">
            <w:pPr>
              <w:jc w:val="center"/>
              <w:rPr>
                <w:rFonts w:cs="Andalus"/>
                <w:b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399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3E0907" w:rsidRDefault="00561424">
            <w:pPr>
              <w:jc w:val="center"/>
              <w:rPr>
                <w:rFonts w:cs="Andalus"/>
                <w:b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color w:val="000000"/>
                <w:sz w:val="20"/>
                <w:szCs w:val="20"/>
              </w:rPr>
              <w:t>IIFP(PGDMFPWM)</w:t>
            </w:r>
          </w:p>
        </w:tc>
        <w:tc>
          <w:tcPr>
            <w:tcW w:w="239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3E0907" w:rsidRDefault="00561424">
            <w:pPr>
              <w:jc w:val="center"/>
              <w:rPr>
                <w:rFonts w:cs="Andalus"/>
                <w:b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color w:val="000000"/>
                <w:sz w:val="20"/>
                <w:szCs w:val="20"/>
              </w:rPr>
              <w:t>IIFP</w:t>
            </w:r>
          </w:p>
        </w:tc>
        <w:tc>
          <w:tcPr>
            <w:tcW w:w="140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  <w:vAlign w:val="center"/>
          </w:tcPr>
          <w:p w:rsidR="003E0907" w:rsidRDefault="00561424">
            <w:pPr>
              <w:jc w:val="center"/>
              <w:rPr>
                <w:rFonts w:cs="Andalus"/>
                <w:b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color w:val="000000"/>
                <w:sz w:val="20"/>
                <w:szCs w:val="20"/>
              </w:rPr>
              <w:t xml:space="preserve">65% </w:t>
            </w:r>
          </w:p>
        </w:tc>
      </w:tr>
      <w:tr w:rsidR="003E0907">
        <w:trPr>
          <w:trHeight w:val="274"/>
        </w:trPr>
        <w:tc>
          <w:tcPr>
            <w:tcW w:w="143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3E0907" w:rsidRDefault="00561424">
            <w:pPr>
              <w:jc w:val="center"/>
              <w:rPr>
                <w:rFonts w:cs="Andalus"/>
                <w:b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color w:val="000000"/>
                <w:sz w:val="20"/>
                <w:szCs w:val="20"/>
              </w:rPr>
              <w:t>2012-14</w:t>
            </w:r>
          </w:p>
        </w:tc>
        <w:tc>
          <w:tcPr>
            <w:tcW w:w="399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3E0907" w:rsidRDefault="00561424">
            <w:pPr>
              <w:jc w:val="center"/>
              <w:rPr>
                <w:rFonts w:cs="Andalus"/>
                <w:b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color w:val="000000"/>
                <w:sz w:val="20"/>
                <w:szCs w:val="20"/>
              </w:rPr>
              <w:t>PTU(MBA)</w:t>
            </w:r>
          </w:p>
        </w:tc>
        <w:tc>
          <w:tcPr>
            <w:tcW w:w="239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3E0907" w:rsidRDefault="00561424">
            <w:pPr>
              <w:jc w:val="center"/>
              <w:rPr>
                <w:rFonts w:cs="Andalus"/>
                <w:b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color w:val="000000"/>
                <w:sz w:val="20"/>
                <w:szCs w:val="20"/>
              </w:rPr>
              <w:t xml:space="preserve">IIFP </w:t>
            </w:r>
          </w:p>
        </w:tc>
        <w:tc>
          <w:tcPr>
            <w:tcW w:w="140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  <w:vAlign w:val="center"/>
          </w:tcPr>
          <w:p w:rsidR="003E0907" w:rsidRDefault="00561424">
            <w:pPr>
              <w:jc w:val="center"/>
              <w:rPr>
                <w:rFonts w:cs="Andalus"/>
                <w:b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color w:val="000000"/>
                <w:sz w:val="20"/>
                <w:szCs w:val="20"/>
              </w:rPr>
              <w:t xml:space="preserve"> 63%</w:t>
            </w:r>
          </w:p>
        </w:tc>
      </w:tr>
      <w:tr w:rsidR="003E0907">
        <w:trPr>
          <w:trHeight w:val="193"/>
        </w:trPr>
        <w:tc>
          <w:tcPr>
            <w:tcW w:w="143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3E0907" w:rsidRDefault="00561424">
            <w:pPr>
              <w:jc w:val="center"/>
              <w:rPr>
                <w:rFonts w:cs="Andalus"/>
                <w:b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399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3E0907" w:rsidRDefault="00561424">
            <w:pPr>
              <w:jc w:val="center"/>
              <w:rPr>
                <w:rFonts w:cs="Andalus"/>
                <w:b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color w:val="000000"/>
                <w:sz w:val="20"/>
                <w:szCs w:val="20"/>
              </w:rPr>
              <w:t>GNDU</w:t>
            </w:r>
          </w:p>
        </w:tc>
        <w:tc>
          <w:tcPr>
            <w:tcW w:w="239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3E0907" w:rsidRDefault="00561424">
            <w:pPr>
              <w:jc w:val="center"/>
              <w:rPr>
                <w:rFonts w:cs="Andalus"/>
                <w:b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color w:val="000000"/>
                <w:sz w:val="20"/>
                <w:szCs w:val="20"/>
              </w:rPr>
              <w:t>JIMS</w:t>
            </w:r>
          </w:p>
        </w:tc>
        <w:tc>
          <w:tcPr>
            <w:tcW w:w="140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  <w:vAlign w:val="center"/>
          </w:tcPr>
          <w:p w:rsidR="003E0907" w:rsidRDefault="00561424">
            <w:pPr>
              <w:jc w:val="center"/>
              <w:rPr>
                <w:rFonts w:cs="Andalus"/>
                <w:b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color w:val="000000"/>
                <w:sz w:val="20"/>
                <w:szCs w:val="20"/>
              </w:rPr>
              <w:t>51%</w:t>
            </w:r>
          </w:p>
        </w:tc>
      </w:tr>
      <w:tr w:rsidR="003E0907">
        <w:trPr>
          <w:trHeight w:val="411"/>
        </w:trPr>
        <w:tc>
          <w:tcPr>
            <w:tcW w:w="143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3E0907" w:rsidRDefault="00561424">
            <w:pPr>
              <w:jc w:val="center"/>
              <w:rPr>
                <w:rFonts w:cs="Andalus"/>
                <w:b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399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3E0907" w:rsidRDefault="00561424">
            <w:pPr>
              <w:jc w:val="center"/>
              <w:rPr>
                <w:rFonts w:cs="Andalus"/>
                <w:b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color w:val="000000"/>
                <w:sz w:val="20"/>
                <w:szCs w:val="20"/>
              </w:rPr>
              <w:t>CBSE</w:t>
            </w:r>
          </w:p>
        </w:tc>
        <w:tc>
          <w:tcPr>
            <w:tcW w:w="239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3E0907" w:rsidRDefault="00561424">
            <w:pPr>
              <w:jc w:val="center"/>
              <w:rPr>
                <w:rFonts w:cs="Andalus"/>
                <w:b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color w:val="000000"/>
                <w:sz w:val="20"/>
                <w:szCs w:val="20"/>
              </w:rPr>
              <w:t xml:space="preserve">FLORA DALE SR. </w:t>
            </w:r>
          </w:p>
          <w:p w:rsidR="003E0907" w:rsidRDefault="00561424">
            <w:pPr>
              <w:jc w:val="center"/>
              <w:rPr>
                <w:rFonts w:cs="Andalus"/>
                <w:b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color w:val="000000"/>
                <w:sz w:val="20"/>
                <w:szCs w:val="20"/>
              </w:rPr>
              <w:t>SECONDARY SCHOOL</w:t>
            </w:r>
          </w:p>
        </w:tc>
        <w:tc>
          <w:tcPr>
            <w:tcW w:w="140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  <w:vAlign w:val="center"/>
          </w:tcPr>
          <w:p w:rsidR="003E0907" w:rsidRDefault="00561424">
            <w:pPr>
              <w:jc w:val="center"/>
              <w:rPr>
                <w:rFonts w:cs="Andalus"/>
                <w:b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color w:val="000000"/>
                <w:sz w:val="20"/>
                <w:szCs w:val="20"/>
              </w:rPr>
              <w:t>75%</w:t>
            </w:r>
          </w:p>
        </w:tc>
      </w:tr>
      <w:tr w:rsidR="003E0907">
        <w:trPr>
          <w:trHeight w:val="463"/>
        </w:trPr>
        <w:tc>
          <w:tcPr>
            <w:tcW w:w="143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3E0907" w:rsidRDefault="00561424">
            <w:pPr>
              <w:jc w:val="center"/>
              <w:rPr>
                <w:rFonts w:cs="Andalus"/>
                <w:b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399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3E0907" w:rsidRDefault="00561424">
            <w:pPr>
              <w:jc w:val="center"/>
              <w:rPr>
                <w:rFonts w:cs="Andalus"/>
                <w:b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color w:val="000000"/>
                <w:sz w:val="20"/>
                <w:szCs w:val="20"/>
              </w:rPr>
              <w:t>CBSE</w:t>
            </w:r>
          </w:p>
        </w:tc>
        <w:tc>
          <w:tcPr>
            <w:tcW w:w="239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3E0907" w:rsidRDefault="00561424">
            <w:pPr>
              <w:jc w:val="center"/>
              <w:rPr>
                <w:rFonts w:cs="Andalus"/>
                <w:b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color w:val="000000"/>
                <w:sz w:val="20"/>
                <w:szCs w:val="20"/>
              </w:rPr>
              <w:t>RYAN INTERNATIONAL SCHOOL</w:t>
            </w:r>
          </w:p>
        </w:tc>
        <w:tc>
          <w:tcPr>
            <w:tcW w:w="140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  <w:vAlign w:val="center"/>
          </w:tcPr>
          <w:p w:rsidR="003E0907" w:rsidRDefault="00561424">
            <w:pPr>
              <w:jc w:val="center"/>
              <w:rPr>
                <w:rFonts w:cs="Andalus"/>
                <w:b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color w:val="000000"/>
                <w:sz w:val="20"/>
                <w:szCs w:val="20"/>
              </w:rPr>
              <w:t>61.00%</w:t>
            </w:r>
          </w:p>
        </w:tc>
      </w:tr>
    </w:tbl>
    <w:p w:rsidR="003E0907" w:rsidRDefault="003E0907">
      <w:pPr>
        <w:rPr>
          <w:color w:val="000000"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494"/>
      </w:tblGrid>
      <w:tr w:rsidR="003E0907">
        <w:tc>
          <w:tcPr>
            <w:tcW w:w="97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:rsidR="003E0907" w:rsidRDefault="00561424">
            <w:pPr>
              <w:tabs>
                <w:tab w:val="left" w:pos="6040"/>
              </w:tabs>
              <w:jc w:val="center"/>
              <w:rPr>
                <w:rFonts w:cs="Andalus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bCs/>
                <w:color w:val="000000"/>
                <w:sz w:val="20"/>
                <w:szCs w:val="20"/>
              </w:rPr>
              <w:t>ACHIEVEMENTS/PROJECTS/AWARDS</w:t>
            </w:r>
          </w:p>
        </w:tc>
      </w:tr>
    </w:tbl>
    <w:p w:rsidR="003E0907" w:rsidRDefault="003E0907">
      <w:pPr>
        <w:rPr>
          <w:color w:val="000000"/>
          <w:sz w:val="20"/>
          <w:szCs w:val="20"/>
        </w:rPr>
      </w:pPr>
    </w:p>
    <w:p w:rsidR="003E0907" w:rsidRDefault="00561424">
      <w:pPr>
        <w:rPr>
          <w:rFonts w:cs="Andalus"/>
          <w:color w:val="000000"/>
          <w:sz w:val="20"/>
          <w:szCs w:val="20"/>
        </w:rPr>
      </w:pPr>
      <w:r>
        <w:rPr>
          <w:rFonts w:cs="Andalus"/>
          <w:color w:val="000000"/>
          <w:sz w:val="20"/>
          <w:szCs w:val="20"/>
          <w:lang w:val="en-IN"/>
        </w:rPr>
        <w:t xml:space="preserve">Received Certificate of appreciation for outstanding contribution in NFO of Axis Dynamic equity fund and Axis MultiCap Fund in axis AMC </w:t>
      </w:r>
      <w:r>
        <w:rPr>
          <w:rFonts w:cs="Andalus"/>
          <w:color w:val="000000"/>
          <w:sz w:val="20"/>
          <w:szCs w:val="20"/>
          <w:lang w:val="en-IN"/>
        </w:rPr>
        <w:br/>
        <w:t>Received various appreciation over emails and telephone from investors and distributors in axis AMC</w:t>
      </w:r>
      <w:r>
        <w:rPr>
          <w:rFonts w:cs="Andalus"/>
          <w:color w:val="000000"/>
          <w:sz w:val="20"/>
          <w:szCs w:val="20"/>
          <w:lang w:val="en-IN"/>
        </w:rPr>
        <w:br/>
      </w:r>
      <w:r>
        <w:rPr>
          <w:rFonts w:cs="Andalus"/>
          <w:color w:val="000000"/>
          <w:sz w:val="20"/>
          <w:szCs w:val="20"/>
        </w:rPr>
        <w:t xml:space="preserve">NISM Certification done for  Series </w:t>
      </w:r>
      <w:r>
        <w:rPr>
          <w:rFonts w:cs="Andalus"/>
          <w:color w:val="000000"/>
          <w:sz w:val="20"/>
          <w:szCs w:val="20"/>
          <w:lang w:val="en-IN"/>
        </w:rPr>
        <w:t>5 A</w:t>
      </w:r>
    </w:p>
    <w:p w:rsidR="003E0907" w:rsidRDefault="00561424">
      <w:pPr>
        <w:rPr>
          <w:rFonts w:cs="Andalus"/>
          <w:color w:val="000000"/>
          <w:sz w:val="20"/>
          <w:szCs w:val="20"/>
        </w:rPr>
      </w:pPr>
      <w:r>
        <w:rPr>
          <w:rFonts w:cs="Andalus"/>
          <w:color w:val="000000"/>
          <w:sz w:val="20"/>
          <w:szCs w:val="20"/>
        </w:rPr>
        <w:t xml:space="preserve">Various appreciations received by the Senior Managers regarding the services </w:t>
      </w:r>
      <w:r>
        <w:rPr>
          <w:rFonts w:cs="Andalus"/>
          <w:color w:val="000000"/>
          <w:sz w:val="20"/>
          <w:szCs w:val="20"/>
          <w:lang w:val="en-IN"/>
        </w:rPr>
        <w:t>in Cams</w:t>
      </w:r>
    </w:p>
    <w:p w:rsidR="003E0907" w:rsidRDefault="00561424">
      <w:pPr>
        <w:rPr>
          <w:rFonts w:cs="Andalus"/>
          <w:color w:val="000000"/>
          <w:sz w:val="20"/>
          <w:szCs w:val="20"/>
        </w:rPr>
      </w:pPr>
      <w:r>
        <w:rPr>
          <w:rFonts w:cs="Andalus"/>
          <w:color w:val="000000"/>
          <w:sz w:val="20"/>
          <w:szCs w:val="20"/>
        </w:rPr>
        <w:t xml:space="preserve">Received appreciation from investors over phone as well as written(mails) </w:t>
      </w:r>
      <w:r>
        <w:rPr>
          <w:rFonts w:cs="Andalus"/>
          <w:color w:val="000000"/>
          <w:sz w:val="20"/>
          <w:szCs w:val="20"/>
          <w:lang w:val="en-IN"/>
        </w:rPr>
        <w:t>in cams</w:t>
      </w:r>
    </w:p>
    <w:p w:rsidR="003E0907" w:rsidRDefault="00561424">
      <w:pPr>
        <w:rPr>
          <w:rFonts w:cs="Andalus"/>
          <w:color w:val="000000"/>
          <w:sz w:val="20"/>
          <w:szCs w:val="20"/>
        </w:rPr>
      </w:pPr>
      <w:r>
        <w:rPr>
          <w:rFonts w:cs="Andalus"/>
          <w:color w:val="000000"/>
          <w:sz w:val="20"/>
          <w:szCs w:val="20"/>
        </w:rPr>
        <w:t xml:space="preserve">Even appreciated by Audit team </w:t>
      </w:r>
      <w:r>
        <w:rPr>
          <w:rFonts w:cs="Andalus"/>
          <w:color w:val="000000"/>
          <w:sz w:val="20"/>
          <w:szCs w:val="20"/>
          <w:lang w:val="en-IN"/>
        </w:rPr>
        <w:t>in cams</w:t>
      </w:r>
    </w:p>
    <w:p w:rsidR="003E0907" w:rsidRDefault="00561424">
      <w:pPr>
        <w:rPr>
          <w:rFonts w:cs="Andalus"/>
          <w:color w:val="000000"/>
          <w:sz w:val="20"/>
          <w:szCs w:val="20"/>
        </w:rPr>
      </w:pPr>
      <w:r>
        <w:rPr>
          <w:rFonts w:cs="Andalus"/>
          <w:color w:val="000000"/>
          <w:sz w:val="20"/>
          <w:szCs w:val="20"/>
        </w:rPr>
        <w:t>Won Maverick Mania in Post Graduation</w:t>
      </w:r>
    </w:p>
    <w:p w:rsidR="003E0907" w:rsidRDefault="00561424">
      <w:pPr>
        <w:rPr>
          <w:rFonts w:cs="Andalus"/>
          <w:color w:val="000000"/>
          <w:sz w:val="20"/>
          <w:szCs w:val="20"/>
        </w:rPr>
      </w:pPr>
      <w:r>
        <w:rPr>
          <w:rFonts w:cs="Andalus"/>
          <w:color w:val="000000"/>
          <w:sz w:val="20"/>
          <w:szCs w:val="20"/>
        </w:rPr>
        <w:t>Class Representative in Post Graduation</w:t>
      </w:r>
    </w:p>
    <w:p w:rsidR="003E0907" w:rsidRDefault="00561424">
      <w:pPr>
        <w:rPr>
          <w:rFonts w:cs="Andalus"/>
          <w:color w:val="000000"/>
          <w:sz w:val="20"/>
          <w:szCs w:val="20"/>
        </w:rPr>
      </w:pPr>
      <w:r>
        <w:rPr>
          <w:rFonts w:cs="Andalus"/>
          <w:color w:val="000000"/>
          <w:sz w:val="20"/>
          <w:szCs w:val="20"/>
        </w:rPr>
        <w:t>Prefect in school for 3 years</w:t>
      </w:r>
    </w:p>
    <w:p w:rsidR="003E0907" w:rsidRDefault="00561424">
      <w:pPr>
        <w:rPr>
          <w:rFonts w:cs="Andalus"/>
          <w:bCs/>
          <w:color w:val="000000"/>
          <w:sz w:val="20"/>
          <w:szCs w:val="20"/>
        </w:rPr>
      </w:pPr>
      <w:r>
        <w:rPr>
          <w:rFonts w:cs="Andalus"/>
          <w:bCs/>
          <w:color w:val="000000"/>
          <w:sz w:val="20"/>
          <w:szCs w:val="20"/>
        </w:rPr>
        <w:t>Participated in various Campaigns in school. (AIDS, Cancer Awareness, Heart Diseases)</w:t>
      </w:r>
    </w:p>
    <w:p w:rsidR="003E0907" w:rsidRDefault="00561424">
      <w:pPr>
        <w:rPr>
          <w:rFonts w:cs="Andalus"/>
          <w:bCs/>
          <w:color w:val="000000"/>
          <w:sz w:val="20"/>
          <w:szCs w:val="20"/>
        </w:rPr>
      </w:pPr>
      <w:r>
        <w:rPr>
          <w:rFonts w:cs="Andalus"/>
          <w:bCs/>
          <w:color w:val="000000"/>
          <w:sz w:val="20"/>
          <w:szCs w:val="20"/>
        </w:rPr>
        <w:t>Attended various guest lecturers: Mutual Funds, National Income Analysis, Market(Economics), Electrical Sector, Job Evaluation, Tablets, Cancer Awareness Seminar, Corporate Interface (Indian IT Industry-An Overview), Private Equity, Marketing Strategies By Ajay Kumar, An Overview of Stock Market, Power Grid Corporation.</w:t>
      </w:r>
      <w:r>
        <w:rPr>
          <w:rFonts w:cs="Andalus"/>
          <w:bCs/>
          <w:color w:val="000000"/>
          <w:sz w:val="20"/>
          <w:szCs w:val="20"/>
        </w:rPr>
        <w:br/>
      </w:r>
    </w:p>
    <w:p w:rsidR="003E0907" w:rsidRDefault="00561424">
      <w:pPr>
        <w:rPr>
          <w:rFonts w:cs="Andalus"/>
          <w:bCs/>
          <w:color w:val="000000"/>
          <w:sz w:val="20"/>
          <w:szCs w:val="20"/>
        </w:rPr>
      </w:pPr>
      <w:r>
        <w:rPr>
          <w:rFonts w:cs="Andalus"/>
          <w:bCs/>
          <w:color w:val="000000"/>
          <w:sz w:val="20"/>
          <w:szCs w:val="20"/>
        </w:rPr>
        <w:t>Made following projects:</w:t>
      </w:r>
    </w:p>
    <w:p w:rsidR="003E0907" w:rsidRDefault="003E0907">
      <w:pPr>
        <w:rPr>
          <w:rFonts w:cs="Andalus"/>
          <w:bCs/>
          <w:color w:val="000000"/>
          <w:sz w:val="20"/>
          <w:szCs w:val="20"/>
        </w:rPr>
      </w:pPr>
    </w:p>
    <w:p w:rsidR="003E0907" w:rsidRDefault="00561424">
      <w:pPr>
        <w:jc w:val="both"/>
        <w:rPr>
          <w:rFonts w:cs="Andalus"/>
          <w:bCs/>
          <w:color w:val="000000"/>
          <w:sz w:val="20"/>
          <w:szCs w:val="20"/>
        </w:rPr>
      </w:pPr>
      <w:r>
        <w:rPr>
          <w:rFonts w:cs="Andalus"/>
          <w:bCs/>
          <w:color w:val="000000"/>
          <w:sz w:val="20"/>
          <w:szCs w:val="20"/>
        </w:rPr>
        <w:t>Marketing criteria of Maruti udyog ltd(in graduation)</w:t>
      </w:r>
    </w:p>
    <w:p w:rsidR="003E0907" w:rsidRDefault="00561424">
      <w:pPr>
        <w:rPr>
          <w:rFonts w:cs="Andalus"/>
          <w:bCs/>
          <w:color w:val="000000"/>
          <w:sz w:val="20"/>
          <w:szCs w:val="20"/>
        </w:rPr>
      </w:pPr>
      <w:r>
        <w:rPr>
          <w:rFonts w:cs="Andalus"/>
          <w:bCs/>
          <w:color w:val="000000"/>
          <w:sz w:val="20"/>
          <w:szCs w:val="20"/>
        </w:rPr>
        <w:t xml:space="preserve">Study of sales strategy and increasing productivity of agents in </w:t>
      </w:r>
      <w:r>
        <w:rPr>
          <w:rFonts w:cs="Andalus"/>
          <w:bCs/>
          <w:color w:val="000000"/>
          <w:sz w:val="20"/>
          <w:szCs w:val="20"/>
          <w:lang w:val="en-IN"/>
        </w:rPr>
        <w:t>Bajaj</w:t>
      </w:r>
      <w:r>
        <w:rPr>
          <w:rFonts w:cs="Andalus"/>
          <w:bCs/>
          <w:color w:val="000000"/>
          <w:sz w:val="20"/>
          <w:szCs w:val="20"/>
        </w:rPr>
        <w:t xml:space="preserve"> allianz general insurance(in graduation)</w:t>
      </w:r>
    </w:p>
    <w:p w:rsidR="003E0907" w:rsidRDefault="00561424">
      <w:pPr>
        <w:rPr>
          <w:rFonts w:cs="Andalus"/>
          <w:bCs/>
          <w:color w:val="000000"/>
          <w:sz w:val="20"/>
          <w:szCs w:val="20"/>
        </w:rPr>
      </w:pPr>
      <w:r>
        <w:rPr>
          <w:rFonts w:cs="Andalus"/>
          <w:bCs/>
          <w:color w:val="000000"/>
          <w:sz w:val="20"/>
          <w:szCs w:val="20"/>
        </w:rPr>
        <w:lastRenderedPageBreak/>
        <w:t>Nism, Economics, Investment Planning, Introduction to Financial Planning, Risk Analysis and Insurance Planning, Accounts, Quantitative Techniques, etc in Post Graduation.</w:t>
      </w:r>
      <w:r>
        <w:rPr>
          <w:rFonts w:cs="Andalus"/>
          <w:bCs/>
          <w:color w:val="000000"/>
          <w:sz w:val="20"/>
          <w:szCs w:val="20"/>
        </w:rPr>
        <w:br/>
      </w:r>
      <w:r>
        <w:rPr>
          <w:rFonts w:cs="Andalus"/>
          <w:bCs/>
          <w:color w:val="000000"/>
          <w:sz w:val="20"/>
          <w:szCs w:val="20"/>
          <w:lang w:val="en-IN"/>
        </w:rPr>
        <w:t>project on HR in MBA on various practices of HR 8n various countries.</w:t>
      </w:r>
    </w:p>
    <w:p w:rsidR="003E0907" w:rsidRDefault="003E0907">
      <w:pPr>
        <w:jc w:val="both"/>
        <w:rPr>
          <w:rFonts w:cs="Andalus"/>
          <w:bCs/>
          <w:color w:val="000000"/>
          <w:sz w:val="20"/>
          <w:szCs w:val="20"/>
        </w:rPr>
      </w:pPr>
    </w:p>
    <w:p w:rsidR="003E0907" w:rsidRDefault="003E0907">
      <w:pPr>
        <w:jc w:val="both"/>
        <w:rPr>
          <w:rFonts w:cs="Andalus"/>
          <w:bCs/>
          <w:color w:val="000000"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494"/>
      </w:tblGrid>
      <w:tr w:rsidR="003E0907">
        <w:tc>
          <w:tcPr>
            <w:tcW w:w="971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:rsidR="003E0907" w:rsidRDefault="00561424">
            <w:pPr>
              <w:jc w:val="center"/>
              <w:rPr>
                <w:rFonts w:cs="Andalus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bCs/>
                <w:color w:val="000000"/>
                <w:sz w:val="20"/>
                <w:szCs w:val="20"/>
              </w:rPr>
              <w:t>COMPUTER PROFICIENCY</w:t>
            </w:r>
          </w:p>
        </w:tc>
      </w:tr>
    </w:tbl>
    <w:p w:rsidR="003E0907" w:rsidRDefault="003E0907">
      <w:pPr>
        <w:rPr>
          <w:rFonts w:cs="Andalus"/>
          <w:color w:val="000000"/>
          <w:sz w:val="20"/>
          <w:szCs w:val="20"/>
        </w:rPr>
      </w:pPr>
    </w:p>
    <w:p w:rsidR="003E0907" w:rsidRDefault="00561424">
      <w:pPr>
        <w:numPr>
          <w:ilvl w:val="0"/>
          <w:numId w:val="2"/>
        </w:numPr>
        <w:rPr>
          <w:rFonts w:cs="Andalus"/>
          <w:color w:val="000000"/>
          <w:sz w:val="20"/>
          <w:szCs w:val="20"/>
        </w:rPr>
      </w:pPr>
      <w:r>
        <w:rPr>
          <w:rFonts w:cs="Andalus"/>
          <w:color w:val="000000"/>
          <w:sz w:val="20"/>
          <w:szCs w:val="20"/>
        </w:rPr>
        <w:t>MS-Office</w:t>
      </w:r>
    </w:p>
    <w:p w:rsidR="003E0907" w:rsidRDefault="00561424">
      <w:pPr>
        <w:numPr>
          <w:ilvl w:val="0"/>
          <w:numId w:val="6"/>
        </w:numPr>
        <w:ind w:left="709"/>
        <w:rPr>
          <w:rFonts w:cs="Andalus"/>
          <w:color w:val="000000"/>
          <w:sz w:val="20"/>
          <w:szCs w:val="20"/>
        </w:rPr>
      </w:pPr>
      <w:r>
        <w:rPr>
          <w:rFonts w:cs="Andalus"/>
          <w:color w:val="000000"/>
          <w:sz w:val="20"/>
          <w:szCs w:val="20"/>
        </w:rPr>
        <w:t>C &amp; C++ language</w:t>
      </w:r>
    </w:p>
    <w:p w:rsidR="003E0907" w:rsidRDefault="00561424">
      <w:pPr>
        <w:numPr>
          <w:ilvl w:val="0"/>
          <w:numId w:val="6"/>
        </w:numPr>
        <w:ind w:left="709"/>
        <w:rPr>
          <w:rFonts w:cs="Andalus"/>
          <w:color w:val="000000"/>
          <w:sz w:val="20"/>
          <w:szCs w:val="20"/>
        </w:rPr>
      </w:pPr>
      <w:r>
        <w:rPr>
          <w:rFonts w:cs="Andalus"/>
          <w:color w:val="000000"/>
          <w:sz w:val="20"/>
          <w:szCs w:val="20"/>
        </w:rPr>
        <w:t>Windows and Internet</w:t>
      </w:r>
    </w:p>
    <w:p w:rsidR="003E0907" w:rsidRDefault="003E0907">
      <w:pPr>
        <w:ind w:left="709" w:hanging="360"/>
        <w:rPr>
          <w:rFonts w:cs="Andalus"/>
          <w:color w:val="000000"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494"/>
      </w:tblGrid>
      <w:tr w:rsidR="003E0907">
        <w:tc>
          <w:tcPr>
            <w:tcW w:w="973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:rsidR="003E0907" w:rsidRDefault="00561424">
            <w:pPr>
              <w:jc w:val="center"/>
              <w:rPr>
                <w:rFonts w:cs="Andalus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ndalus"/>
                <w:b/>
                <w:bCs/>
                <w:color w:val="000000"/>
                <w:sz w:val="20"/>
                <w:szCs w:val="20"/>
              </w:rPr>
              <w:t>PERSONAL DETAILS</w:t>
            </w:r>
          </w:p>
        </w:tc>
      </w:tr>
    </w:tbl>
    <w:p w:rsidR="003E0907" w:rsidRDefault="00561424">
      <w:pPr>
        <w:pStyle w:val="ListParagraph"/>
        <w:numPr>
          <w:ilvl w:val="0"/>
          <w:numId w:val="2"/>
        </w:numPr>
        <w:ind w:left="1418" w:hanging="1058"/>
        <w:rPr>
          <w:rFonts w:cs="Andalus"/>
          <w:color w:val="000000"/>
          <w:sz w:val="20"/>
          <w:szCs w:val="20"/>
        </w:rPr>
      </w:pPr>
      <w:r>
        <w:rPr>
          <w:rFonts w:cs="Andalus"/>
          <w:color w:val="000000"/>
          <w:sz w:val="20"/>
          <w:szCs w:val="20"/>
        </w:rPr>
        <w:t>Father’s Name: R</w:t>
      </w:r>
      <w:r>
        <w:rPr>
          <w:rFonts w:cs="Andalus"/>
          <w:color w:val="000000"/>
          <w:sz w:val="20"/>
          <w:szCs w:val="20"/>
          <w:lang w:val="en-IN"/>
        </w:rPr>
        <w:t xml:space="preserve">amesh Chandra </w:t>
      </w:r>
      <w:r>
        <w:rPr>
          <w:rFonts w:cs="Andalus"/>
          <w:color w:val="000000"/>
          <w:sz w:val="20"/>
          <w:szCs w:val="20"/>
        </w:rPr>
        <w:t>Katiyar</w:t>
      </w:r>
    </w:p>
    <w:p w:rsidR="003E0907" w:rsidRDefault="00561424">
      <w:pPr>
        <w:pStyle w:val="ListParagraph"/>
        <w:numPr>
          <w:ilvl w:val="0"/>
          <w:numId w:val="1"/>
        </w:numPr>
        <w:ind w:left="709"/>
        <w:rPr>
          <w:rFonts w:cs="Andalus"/>
          <w:color w:val="000000"/>
          <w:sz w:val="20"/>
          <w:szCs w:val="20"/>
        </w:rPr>
      </w:pPr>
      <w:r>
        <w:rPr>
          <w:rFonts w:cs="Andalus"/>
          <w:color w:val="000000"/>
          <w:sz w:val="20"/>
          <w:szCs w:val="20"/>
        </w:rPr>
        <w:t>Date of Birth: 09/06/90</w:t>
      </w:r>
    </w:p>
    <w:p w:rsidR="003E0907" w:rsidRDefault="00561424">
      <w:pPr>
        <w:pStyle w:val="ListParagraph"/>
        <w:numPr>
          <w:ilvl w:val="0"/>
          <w:numId w:val="1"/>
        </w:numPr>
        <w:ind w:left="709"/>
        <w:rPr>
          <w:rFonts w:cs="Andalus"/>
          <w:color w:val="000000"/>
          <w:sz w:val="20"/>
          <w:szCs w:val="20"/>
        </w:rPr>
      </w:pPr>
      <w:r>
        <w:rPr>
          <w:rFonts w:cs="Andalus"/>
          <w:color w:val="000000"/>
          <w:sz w:val="20"/>
          <w:szCs w:val="20"/>
        </w:rPr>
        <w:t xml:space="preserve">Hobbies: </w:t>
      </w:r>
      <w:r>
        <w:rPr>
          <w:rFonts w:cs="Andalus"/>
          <w:color w:val="000000"/>
          <w:sz w:val="20"/>
          <w:szCs w:val="20"/>
          <w:lang w:val="en-IN"/>
        </w:rPr>
        <w:t xml:space="preserve">Designing Diamond jewellery </w:t>
      </w:r>
      <w:r>
        <w:rPr>
          <w:rFonts w:cs="Andalus"/>
          <w:color w:val="000000"/>
          <w:sz w:val="20"/>
          <w:szCs w:val="20"/>
        </w:rPr>
        <w:t>and Nails Art Designing</w:t>
      </w:r>
    </w:p>
    <w:p w:rsidR="003E0907" w:rsidRDefault="00561424">
      <w:pPr>
        <w:pStyle w:val="ListParagraph"/>
        <w:numPr>
          <w:ilvl w:val="0"/>
          <w:numId w:val="1"/>
        </w:numPr>
        <w:ind w:left="709"/>
        <w:rPr>
          <w:color w:val="000000"/>
        </w:rPr>
      </w:pPr>
      <w:r>
        <w:rPr>
          <w:rFonts w:cs="Andalus"/>
          <w:color w:val="000000"/>
          <w:sz w:val="20"/>
          <w:szCs w:val="20"/>
        </w:rPr>
        <w:t>Mailing Address: 38/3 First Floor, West Patel Nagar, New Delhi -110008</w:t>
      </w:r>
    </w:p>
    <w:sectPr w:rsidR="003E0907">
      <w:type w:val="continuous"/>
      <w:pgSz w:w="12240" w:h="15840"/>
      <w:pgMar w:top="1440" w:right="2187" w:bottom="1440" w:left="14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D02" w:rsidRDefault="00A26D02">
      <w:r>
        <w:separator/>
      </w:r>
    </w:p>
  </w:endnote>
  <w:endnote w:type="continuationSeparator" w:id="0">
    <w:p w:rsidR="00A26D02" w:rsidRDefault="00A26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46C" w:rsidRDefault="00E134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907" w:rsidRDefault="003E090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46C" w:rsidRDefault="00E13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D02" w:rsidRDefault="00A26D02">
      <w:r>
        <w:separator/>
      </w:r>
    </w:p>
  </w:footnote>
  <w:footnote w:type="continuationSeparator" w:id="0">
    <w:p w:rsidR="00A26D02" w:rsidRDefault="00A26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46C" w:rsidRDefault="00E134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907" w:rsidRDefault="003E090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46C" w:rsidRDefault="00E13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4A0"/>
    <w:multiLevelType w:val="hybridMultilevel"/>
    <w:tmpl w:val="545EEAB0"/>
    <w:lvl w:ilvl="0" w:tplc="031CBD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994B46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F2A3AE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22C294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198188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B6A394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C0067B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3AE661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1388D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3422EAA"/>
    <w:multiLevelType w:val="hybridMultilevel"/>
    <w:tmpl w:val="F8F6A080"/>
    <w:lvl w:ilvl="0" w:tplc="0409000F">
      <w:start w:val="1"/>
      <w:numFmt w:val="decimal"/>
      <w:lvlText w:val="%1."/>
      <w:lvlJc w:val="left"/>
      <w:pPr>
        <w:ind w:left="1469" w:hanging="360"/>
      </w:pPr>
    </w:lvl>
    <w:lvl w:ilvl="1" w:tplc="04090019" w:tentative="1">
      <w:start w:val="1"/>
      <w:numFmt w:val="lowerLetter"/>
      <w:lvlText w:val="%2."/>
      <w:lvlJc w:val="left"/>
      <w:pPr>
        <w:ind w:left="2189" w:hanging="360"/>
      </w:pPr>
    </w:lvl>
    <w:lvl w:ilvl="2" w:tplc="0409001B" w:tentative="1">
      <w:start w:val="1"/>
      <w:numFmt w:val="lowerRoman"/>
      <w:lvlText w:val="%3."/>
      <w:lvlJc w:val="right"/>
      <w:pPr>
        <w:ind w:left="2909" w:hanging="180"/>
      </w:pPr>
    </w:lvl>
    <w:lvl w:ilvl="3" w:tplc="0409000F" w:tentative="1">
      <w:start w:val="1"/>
      <w:numFmt w:val="decimal"/>
      <w:lvlText w:val="%4."/>
      <w:lvlJc w:val="left"/>
      <w:pPr>
        <w:ind w:left="3629" w:hanging="360"/>
      </w:pPr>
    </w:lvl>
    <w:lvl w:ilvl="4" w:tplc="04090019" w:tentative="1">
      <w:start w:val="1"/>
      <w:numFmt w:val="lowerLetter"/>
      <w:lvlText w:val="%5."/>
      <w:lvlJc w:val="left"/>
      <w:pPr>
        <w:ind w:left="4349" w:hanging="360"/>
      </w:pPr>
    </w:lvl>
    <w:lvl w:ilvl="5" w:tplc="0409001B" w:tentative="1">
      <w:start w:val="1"/>
      <w:numFmt w:val="lowerRoman"/>
      <w:lvlText w:val="%6."/>
      <w:lvlJc w:val="right"/>
      <w:pPr>
        <w:ind w:left="5069" w:hanging="180"/>
      </w:pPr>
    </w:lvl>
    <w:lvl w:ilvl="6" w:tplc="0409000F" w:tentative="1">
      <w:start w:val="1"/>
      <w:numFmt w:val="decimal"/>
      <w:lvlText w:val="%7."/>
      <w:lvlJc w:val="left"/>
      <w:pPr>
        <w:ind w:left="5789" w:hanging="360"/>
      </w:pPr>
    </w:lvl>
    <w:lvl w:ilvl="7" w:tplc="04090019" w:tentative="1">
      <w:start w:val="1"/>
      <w:numFmt w:val="lowerLetter"/>
      <w:lvlText w:val="%8."/>
      <w:lvlJc w:val="left"/>
      <w:pPr>
        <w:ind w:left="6509" w:hanging="360"/>
      </w:pPr>
    </w:lvl>
    <w:lvl w:ilvl="8" w:tplc="04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2" w15:restartNumberingAfterBreak="0">
    <w:nsid w:val="0BBC6FBD"/>
    <w:multiLevelType w:val="singleLevel"/>
    <w:tmpl w:val="F7E6FC6C"/>
    <w:lvl w:ilvl="0">
      <w:start w:val="1"/>
      <w:numFmt w:val="bullet"/>
      <w:lvlText w:val=""/>
      <w:lvlJc w:val="left"/>
      <w:pPr>
        <w:tabs>
          <w:tab w:val="num" w:pos="0"/>
        </w:tabs>
        <w:ind w:left="1270" w:hanging="360"/>
      </w:pPr>
      <w:rPr>
        <w:rFonts w:ascii="Symbol" w:hAnsi="Symbol"/>
      </w:rPr>
    </w:lvl>
  </w:abstractNum>
  <w:abstractNum w:abstractNumId="3" w15:restartNumberingAfterBreak="0">
    <w:nsid w:val="198549F7"/>
    <w:multiLevelType w:val="hybridMultilevel"/>
    <w:tmpl w:val="91B67E74"/>
    <w:lvl w:ilvl="0" w:tplc="A33247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84775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610D65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242325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7581D7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87400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5224B9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F4CFCE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092E33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A2F23C0"/>
    <w:multiLevelType w:val="multilevel"/>
    <w:tmpl w:val="769A8460"/>
    <w:lvl w:ilvl="0">
      <w:start w:val="1"/>
      <w:numFmt w:val="decimal"/>
      <w:suff w:val="spac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spac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spac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spac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spac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spac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spac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spac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70C2F13"/>
    <w:multiLevelType w:val="hybridMultilevel"/>
    <w:tmpl w:val="3E70B7FC"/>
    <w:lvl w:ilvl="0" w:tplc="F74E12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04A8F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1E709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7E83D5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D18EBA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59E26A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0CB53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7E6544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D14FAF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B4D6E96"/>
    <w:multiLevelType w:val="singleLevel"/>
    <w:tmpl w:val="6B3C3B2A"/>
    <w:lvl w:ilvl="0">
      <w:start w:val="1"/>
      <w:numFmt w:val="bullet"/>
      <w:lvlText w:val=""/>
      <w:lvlJc w:val="left"/>
      <w:pPr>
        <w:tabs>
          <w:tab w:val="num" w:pos="0"/>
        </w:tabs>
        <w:ind w:left="787" w:hanging="360"/>
      </w:pPr>
      <w:rPr>
        <w:rFonts w:ascii="Symbol" w:hAnsi="Symbol"/>
      </w:rPr>
    </w:lvl>
  </w:abstractNum>
  <w:abstractNum w:abstractNumId="7" w15:restartNumberingAfterBreak="0">
    <w:nsid w:val="48D4368A"/>
    <w:multiLevelType w:val="hybridMultilevel"/>
    <w:tmpl w:val="10A4C638"/>
    <w:lvl w:ilvl="0" w:tplc="0409000F">
      <w:start w:val="1"/>
      <w:numFmt w:val="decimal"/>
      <w:lvlText w:val="%1."/>
      <w:lvlJc w:val="left"/>
      <w:pPr>
        <w:ind w:left="1469" w:hanging="360"/>
      </w:pPr>
    </w:lvl>
    <w:lvl w:ilvl="1" w:tplc="04090019" w:tentative="1">
      <w:start w:val="1"/>
      <w:numFmt w:val="lowerLetter"/>
      <w:lvlText w:val="%2."/>
      <w:lvlJc w:val="left"/>
      <w:pPr>
        <w:ind w:left="2189" w:hanging="360"/>
      </w:pPr>
    </w:lvl>
    <w:lvl w:ilvl="2" w:tplc="0409001B" w:tentative="1">
      <w:start w:val="1"/>
      <w:numFmt w:val="lowerRoman"/>
      <w:lvlText w:val="%3."/>
      <w:lvlJc w:val="right"/>
      <w:pPr>
        <w:ind w:left="2909" w:hanging="180"/>
      </w:pPr>
    </w:lvl>
    <w:lvl w:ilvl="3" w:tplc="0409000F" w:tentative="1">
      <w:start w:val="1"/>
      <w:numFmt w:val="decimal"/>
      <w:lvlText w:val="%4."/>
      <w:lvlJc w:val="left"/>
      <w:pPr>
        <w:ind w:left="3629" w:hanging="360"/>
      </w:pPr>
    </w:lvl>
    <w:lvl w:ilvl="4" w:tplc="04090019" w:tentative="1">
      <w:start w:val="1"/>
      <w:numFmt w:val="lowerLetter"/>
      <w:lvlText w:val="%5."/>
      <w:lvlJc w:val="left"/>
      <w:pPr>
        <w:ind w:left="4349" w:hanging="360"/>
      </w:pPr>
    </w:lvl>
    <w:lvl w:ilvl="5" w:tplc="0409001B" w:tentative="1">
      <w:start w:val="1"/>
      <w:numFmt w:val="lowerRoman"/>
      <w:lvlText w:val="%6."/>
      <w:lvlJc w:val="right"/>
      <w:pPr>
        <w:ind w:left="5069" w:hanging="180"/>
      </w:pPr>
    </w:lvl>
    <w:lvl w:ilvl="6" w:tplc="0409000F" w:tentative="1">
      <w:start w:val="1"/>
      <w:numFmt w:val="decimal"/>
      <w:lvlText w:val="%7."/>
      <w:lvlJc w:val="left"/>
      <w:pPr>
        <w:ind w:left="5789" w:hanging="360"/>
      </w:pPr>
    </w:lvl>
    <w:lvl w:ilvl="7" w:tplc="04090019" w:tentative="1">
      <w:start w:val="1"/>
      <w:numFmt w:val="lowerLetter"/>
      <w:lvlText w:val="%8."/>
      <w:lvlJc w:val="left"/>
      <w:pPr>
        <w:ind w:left="6509" w:hanging="360"/>
      </w:pPr>
    </w:lvl>
    <w:lvl w:ilvl="8" w:tplc="04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8" w15:restartNumberingAfterBreak="0">
    <w:nsid w:val="48EA6D5C"/>
    <w:multiLevelType w:val="hybridMultilevel"/>
    <w:tmpl w:val="58BA329C"/>
    <w:lvl w:ilvl="0" w:tplc="0409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9" w15:restartNumberingAfterBreak="0">
    <w:nsid w:val="4C552E4C"/>
    <w:multiLevelType w:val="hybridMultilevel"/>
    <w:tmpl w:val="C8CE149C"/>
    <w:lvl w:ilvl="0" w:tplc="0409000F">
      <w:start w:val="1"/>
      <w:numFmt w:val="decimal"/>
      <w:lvlText w:val="%1."/>
      <w:lvlJc w:val="left"/>
      <w:pPr>
        <w:ind w:left="1469" w:hanging="360"/>
      </w:pPr>
    </w:lvl>
    <w:lvl w:ilvl="1" w:tplc="04090019" w:tentative="1">
      <w:start w:val="1"/>
      <w:numFmt w:val="lowerLetter"/>
      <w:lvlText w:val="%2."/>
      <w:lvlJc w:val="left"/>
      <w:pPr>
        <w:ind w:left="2189" w:hanging="360"/>
      </w:pPr>
    </w:lvl>
    <w:lvl w:ilvl="2" w:tplc="0409001B" w:tentative="1">
      <w:start w:val="1"/>
      <w:numFmt w:val="lowerRoman"/>
      <w:lvlText w:val="%3."/>
      <w:lvlJc w:val="right"/>
      <w:pPr>
        <w:ind w:left="2909" w:hanging="180"/>
      </w:pPr>
    </w:lvl>
    <w:lvl w:ilvl="3" w:tplc="0409000F" w:tentative="1">
      <w:start w:val="1"/>
      <w:numFmt w:val="decimal"/>
      <w:lvlText w:val="%4."/>
      <w:lvlJc w:val="left"/>
      <w:pPr>
        <w:ind w:left="3629" w:hanging="360"/>
      </w:pPr>
    </w:lvl>
    <w:lvl w:ilvl="4" w:tplc="04090019" w:tentative="1">
      <w:start w:val="1"/>
      <w:numFmt w:val="lowerLetter"/>
      <w:lvlText w:val="%5."/>
      <w:lvlJc w:val="left"/>
      <w:pPr>
        <w:ind w:left="4349" w:hanging="360"/>
      </w:pPr>
    </w:lvl>
    <w:lvl w:ilvl="5" w:tplc="0409001B" w:tentative="1">
      <w:start w:val="1"/>
      <w:numFmt w:val="lowerRoman"/>
      <w:lvlText w:val="%6."/>
      <w:lvlJc w:val="right"/>
      <w:pPr>
        <w:ind w:left="5069" w:hanging="180"/>
      </w:pPr>
    </w:lvl>
    <w:lvl w:ilvl="6" w:tplc="0409000F" w:tentative="1">
      <w:start w:val="1"/>
      <w:numFmt w:val="decimal"/>
      <w:lvlText w:val="%7."/>
      <w:lvlJc w:val="left"/>
      <w:pPr>
        <w:ind w:left="5789" w:hanging="360"/>
      </w:pPr>
    </w:lvl>
    <w:lvl w:ilvl="7" w:tplc="04090019" w:tentative="1">
      <w:start w:val="1"/>
      <w:numFmt w:val="lowerLetter"/>
      <w:lvlText w:val="%8."/>
      <w:lvlJc w:val="left"/>
      <w:pPr>
        <w:ind w:left="6509" w:hanging="360"/>
      </w:pPr>
    </w:lvl>
    <w:lvl w:ilvl="8" w:tplc="04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10" w15:restartNumberingAfterBreak="0">
    <w:nsid w:val="51FE31E4"/>
    <w:multiLevelType w:val="hybridMultilevel"/>
    <w:tmpl w:val="7BFE4E42"/>
    <w:lvl w:ilvl="0" w:tplc="0409000F">
      <w:start w:val="1"/>
      <w:numFmt w:val="decimal"/>
      <w:lvlText w:val="%1."/>
      <w:lvlJc w:val="left"/>
      <w:pPr>
        <w:ind w:left="1469" w:hanging="360"/>
      </w:pPr>
    </w:lvl>
    <w:lvl w:ilvl="1" w:tplc="04090019" w:tentative="1">
      <w:start w:val="1"/>
      <w:numFmt w:val="lowerLetter"/>
      <w:lvlText w:val="%2."/>
      <w:lvlJc w:val="left"/>
      <w:pPr>
        <w:ind w:left="2189" w:hanging="360"/>
      </w:pPr>
    </w:lvl>
    <w:lvl w:ilvl="2" w:tplc="0409001B" w:tentative="1">
      <w:start w:val="1"/>
      <w:numFmt w:val="lowerRoman"/>
      <w:lvlText w:val="%3."/>
      <w:lvlJc w:val="right"/>
      <w:pPr>
        <w:ind w:left="2909" w:hanging="180"/>
      </w:pPr>
    </w:lvl>
    <w:lvl w:ilvl="3" w:tplc="0409000F" w:tentative="1">
      <w:start w:val="1"/>
      <w:numFmt w:val="decimal"/>
      <w:lvlText w:val="%4."/>
      <w:lvlJc w:val="left"/>
      <w:pPr>
        <w:ind w:left="3629" w:hanging="360"/>
      </w:pPr>
    </w:lvl>
    <w:lvl w:ilvl="4" w:tplc="04090019" w:tentative="1">
      <w:start w:val="1"/>
      <w:numFmt w:val="lowerLetter"/>
      <w:lvlText w:val="%5."/>
      <w:lvlJc w:val="left"/>
      <w:pPr>
        <w:ind w:left="4349" w:hanging="360"/>
      </w:pPr>
    </w:lvl>
    <w:lvl w:ilvl="5" w:tplc="0409001B" w:tentative="1">
      <w:start w:val="1"/>
      <w:numFmt w:val="lowerRoman"/>
      <w:lvlText w:val="%6."/>
      <w:lvlJc w:val="right"/>
      <w:pPr>
        <w:ind w:left="5069" w:hanging="180"/>
      </w:pPr>
    </w:lvl>
    <w:lvl w:ilvl="6" w:tplc="0409000F" w:tentative="1">
      <w:start w:val="1"/>
      <w:numFmt w:val="decimal"/>
      <w:lvlText w:val="%7."/>
      <w:lvlJc w:val="left"/>
      <w:pPr>
        <w:ind w:left="5789" w:hanging="360"/>
      </w:pPr>
    </w:lvl>
    <w:lvl w:ilvl="7" w:tplc="04090019" w:tentative="1">
      <w:start w:val="1"/>
      <w:numFmt w:val="lowerLetter"/>
      <w:lvlText w:val="%8."/>
      <w:lvlJc w:val="left"/>
      <w:pPr>
        <w:ind w:left="6509" w:hanging="360"/>
      </w:pPr>
    </w:lvl>
    <w:lvl w:ilvl="8" w:tplc="04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11" w15:restartNumberingAfterBreak="0">
    <w:nsid w:val="56333963"/>
    <w:multiLevelType w:val="hybridMultilevel"/>
    <w:tmpl w:val="A1829F88"/>
    <w:lvl w:ilvl="0" w:tplc="AD16C1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805FC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C5237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21ABE9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02037F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D4E8C1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57A055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CE926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F4D69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5D636171"/>
    <w:multiLevelType w:val="singleLevel"/>
    <w:tmpl w:val="4009000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auto"/>
      </w:rPr>
    </w:lvl>
  </w:abstractNum>
  <w:abstractNum w:abstractNumId="13" w15:restartNumberingAfterBreak="0">
    <w:nsid w:val="5D7A66D0"/>
    <w:multiLevelType w:val="hybridMultilevel"/>
    <w:tmpl w:val="F05C7DE6"/>
    <w:lvl w:ilvl="0" w:tplc="0409000F">
      <w:start w:val="1"/>
      <w:numFmt w:val="decimal"/>
      <w:lvlText w:val="%1."/>
      <w:lvlJc w:val="left"/>
      <w:pPr>
        <w:ind w:left="1373" w:hanging="360"/>
      </w:pPr>
    </w:lvl>
    <w:lvl w:ilvl="1" w:tplc="04090019" w:tentative="1">
      <w:start w:val="1"/>
      <w:numFmt w:val="lowerLetter"/>
      <w:lvlText w:val="%2."/>
      <w:lvlJc w:val="left"/>
      <w:pPr>
        <w:ind w:left="2093" w:hanging="360"/>
      </w:pPr>
    </w:lvl>
    <w:lvl w:ilvl="2" w:tplc="0409001B" w:tentative="1">
      <w:start w:val="1"/>
      <w:numFmt w:val="lowerRoman"/>
      <w:lvlText w:val="%3."/>
      <w:lvlJc w:val="right"/>
      <w:pPr>
        <w:ind w:left="2813" w:hanging="180"/>
      </w:pPr>
    </w:lvl>
    <w:lvl w:ilvl="3" w:tplc="0409000F" w:tentative="1">
      <w:start w:val="1"/>
      <w:numFmt w:val="decimal"/>
      <w:lvlText w:val="%4."/>
      <w:lvlJc w:val="left"/>
      <w:pPr>
        <w:ind w:left="3533" w:hanging="360"/>
      </w:pPr>
    </w:lvl>
    <w:lvl w:ilvl="4" w:tplc="04090019" w:tentative="1">
      <w:start w:val="1"/>
      <w:numFmt w:val="lowerLetter"/>
      <w:lvlText w:val="%5."/>
      <w:lvlJc w:val="left"/>
      <w:pPr>
        <w:ind w:left="4253" w:hanging="360"/>
      </w:pPr>
    </w:lvl>
    <w:lvl w:ilvl="5" w:tplc="0409001B" w:tentative="1">
      <w:start w:val="1"/>
      <w:numFmt w:val="lowerRoman"/>
      <w:lvlText w:val="%6."/>
      <w:lvlJc w:val="right"/>
      <w:pPr>
        <w:ind w:left="4973" w:hanging="180"/>
      </w:pPr>
    </w:lvl>
    <w:lvl w:ilvl="6" w:tplc="0409000F" w:tentative="1">
      <w:start w:val="1"/>
      <w:numFmt w:val="decimal"/>
      <w:lvlText w:val="%7."/>
      <w:lvlJc w:val="left"/>
      <w:pPr>
        <w:ind w:left="5693" w:hanging="360"/>
      </w:pPr>
    </w:lvl>
    <w:lvl w:ilvl="7" w:tplc="04090019" w:tentative="1">
      <w:start w:val="1"/>
      <w:numFmt w:val="lowerLetter"/>
      <w:lvlText w:val="%8."/>
      <w:lvlJc w:val="left"/>
      <w:pPr>
        <w:ind w:left="6413" w:hanging="360"/>
      </w:pPr>
    </w:lvl>
    <w:lvl w:ilvl="8" w:tplc="0409001B" w:tentative="1">
      <w:start w:val="1"/>
      <w:numFmt w:val="lowerRoman"/>
      <w:lvlText w:val="%9."/>
      <w:lvlJc w:val="right"/>
      <w:pPr>
        <w:ind w:left="7133" w:hanging="180"/>
      </w:pPr>
    </w:lvl>
  </w:abstractNum>
  <w:abstractNum w:abstractNumId="14" w15:restartNumberingAfterBreak="0">
    <w:nsid w:val="68792BF7"/>
    <w:multiLevelType w:val="singleLevel"/>
    <w:tmpl w:val="4009000F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5" w15:restartNumberingAfterBreak="0">
    <w:nsid w:val="6B1F52F7"/>
    <w:multiLevelType w:val="singleLevel"/>
    <w:tmpl w:val="4009000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6F5A22D0"/>
    <w:multiLevelType w:val="hybridMultilevel"/>
    <w:tmpl w:val="6D98C882"/>
    <w:lvl w:ilvl="0" w:tplc="BD8C22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805E0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9BE142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F8AE97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9466B6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CA6C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F527B8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8EDAD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8108FE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6FFA1536"/>
    <w:multiLevelType w:val="hybridMultilevel"/>
    <w:tmpl w:val="DD68A144"/>
    <w:lvl w:ilvl="0" w:tplc="4AB2128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E66659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1E2F6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960EBE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E5005F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1A2CF0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296173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6CA6E6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CCE30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732C426A"/>
    <w:multiLevelType w:val="singleLevel"/>
    <w:tmpl w:val="264E036E"/>
    <w:lvl w:ilvl="0">
      <w:start w:val="1"/>
      <w:numFmt w:val="bullet"/>
      <w:lvlText w:val=""/>
      <w:lvlJc w:val="left"/>
      <w:pPr>
        <w:tabs>
          <w:tab w:val="num" w:pos="0"/>
        </w:tabs>
        <w:ind w:left="1270" w:hanging="360"/>
      </w:pPr>
      <w:rPr>
        <w:rFonts w:ascii="Symbol" w:hAnsi="Symbol"/>
      </w:rPr>
    </w:lvl>
  </w:abstractNum>
  <w:abstractNum w:abstractNumId="19" w15:restartNumberingAfterBreak="0">
    <w:nsid w:val="78285F9D"/>
    <w:multiLevelType w:val="hybridMultilevel"/>
    <w:tmpl w:val="B5FC02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A845CC2"/>
    <w:multiLevelType w:val="singleLevel"/>
    <w:tmpl w:val="AC0AA99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num w:numId="1">
    <w:abstractNumId w:val="20"/>
  </w:num>
  <w:num w:numId="2">
    <w:abstractNumId w:val="12"/>
  </w:num>
  <w:num w:numId="3">
    <w:abstractNumId w:val="14"/>
  </w:num>
  <w:num w:numId="4">
    <w:abstractNumId w:val="15"/>
  </w:num>
  <w:num w:numId="5">
    <w:abstractNumId w:val="2"/>
  </w:num>
  <w:num w:numId="6">
    <w:abstractNumId w:val="6"/>
  </w:num>
  <w:num w:numId="7">
    <w:abstractNumId w:val="4"/>
  </w:num>
  <w:num w:numId="8">
    <w:abstractNumId w:val="16"/>
  </w:num>
  <w:num w:numId="9">
    <w:abstractNumId w:val="3"/>
  </w:num>
  <w:num w:numId="10">
    <w:abstractNumId w:val="5"/>
  </w:num>
  <w:num w:numId="11">
    <w:abstractNumId w:val="11"/>
  </w:num>
  <w:num w:numId="12">
    <w:abstractNumId w:val="0"/>
  </w:num>
  <w:num w:numId="13">
    <w:abstractNumId w:val="17"/>
  </w:num>
  <w:num w:numId="14">
    <w:abstractNumId w:val="18"/>
  </w:num>
  <w:num w:numId="15">
    <w:abstractNumId w:val="8"/>
  </w:num>
  <w:num w:numId="16">
    <w:abstractNumId w:val="9"/>
  </w:num>
  <w:num w:numId="17">
    <w:abstractNumId w:val="19"/>
  </w:num>
  <w:num w:numId="18">
    <w:abstractNumId w:val="7"/>
  </w:num>
  <w:num w:numId="19">
    <w:abstractNumId w:val="13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isplayBackgroundShape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907"/>
    <w:rsid w:val="00053D32"/>
    <w:rsid w:val="00070380"/>
    <w:rsid w:val="00133720"/>
    <w:rsid w:val="00133ADA"/>
    <w:rsid w:val="00150B0F"/>
    <w:rsid w:val="001E1C5F"/>
    <w:rsid w:val="00226C33"/>
    <w:rsid w:val="0022794F"/>
    <w:rsid w:val="002B53E5"/>
    <w:rsid w:val="002D05DB"/>
    <w:rsid w:val="003C1744"/>
    <w:rsid w:val="003D0989"/>
    <w:rsid w:val="003E0907"/>
    <w:rsid w:val="00443289"/>
    <w:rsid w:val="00485395"/>
    <w:rsid w:val="004F701F"/>
    <w:rsid w:val="00551656"/>
    <w:rsid w:val="00552845"/>
    <w:rsid w:val="00561424"/>
    <w:rsid w:val="00571FAC"/>
    <w:rsid w:val="005C69CE"/>
    <w:rsid w:val="005D672B"/>
    <w:rsid w:val="005E3235"/>
    <w:rsid w:val="00600DC2"/>
    <w:rsid w:val="00630765"/>
    <w:rsid w:val="007129FB"/>
    <w:rsid w:val="007A32BB"/>
    <w:rsid w:val="007B7023"/>
    <w:rsid w:val="007C4B5B"/>
    <w:rsid w:val="00894FFE"/>
    <w:rsid w:val="008D4E00"/>
    <w:rsid w:val="009C2A21"/>
    <w:rsid w:val="009E7158"/>
    <w:rsid w:val="00A26D02"/>
    <w:rsid w:val="00A44619"/>
    <w:rsid w:val="00A62680"/>
    <w:rsid w:val="00AC692D"/>
    <w:rsid w:val="00B071BB"/>
    <w:rsid w:val="00B54F41"/>
    <w:rsid w:val="00C656D2"/>
    <w:rsid w:val="00CA752E"/>
    <w:rsid w:val="00CB6C1F"/>
    <w:rsid w:val="00CC02E1"/>
    <w:rsid w:val="00DB0F0D"/>
    <w:rsid w:val="00E1346C"/>
    <w:rsid w:val="00E40FBF"/>
    <w:rsid w:val="00E73991"/>
    <w:rsid w:val="00EE6389"/>
    <w:rsid w:val="00FD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1500C5"/>
  <w15:docId w15:val="{669AFCF4-37CB-422B-A7AF-9688750B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Calibri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  <w:color w:val="auto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  <w:color w:val="auto"/>
      <w:sz w:val="20"/>
      <w:szCs w:val="20"/>
    </w:rPr>
  </w:style>
  <w:style w:type="character" w:customStyle="1" w:styleId="WW8Num13z1">
    <w:name w:val="WW8Num13z1"/>
    <w:rPr>
      <w:rFonts w:ascii="Wingdings" w:hAnsi="Wingdings"/>
    </w:rPr>
  </w:style>
  <w:style w:type="character" w:customStyle="1" w:styleId="WW8Num13z2">
    <w:name w:val="WW8Num13z2"/>
    <w:rPr>
      <w:rFonts w:ascii="Wingdings" w:hAnsi="Wingdings"/>
      <w:sz w:val="16"/>
      <w:szCs w:val="16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Wingdings" w:hAnsi="Wingdings"/>
    </w:rPr>
  </w:style>
  <w:style w:type="character" w:customStyle="1" w:styleId="WW8Num28z1">
    <w:name w:val="WW8Num28z1"/>
    <w:rPr>
      <w:rFonts w:ascii="Times New Roman" w:eastAsia="Times New Roman" w:hAnsi="Times New Roman" w:cs="Times New Roman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8z4">
    <w:name w:val="WW8Num28z4"/>
    <w:rPr>
      <w:rFonts w:ascii="Courier New" w:hAnsi="Courier New" w:cs="Courier New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29z4">
    <w:name w:val="WW8Num29z4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Defaultparagraphfont1">
    <w:name w:val="Default paragraph font1"/>
  </w:style>
  <w:style w:type="character" w:customStyle="1" w:styleId="HeaderChar">
    <w:name w:val="Header Char"/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rPr>
      <w:rFonts w:ascii="Times New Roman" w:eastAsia="Times New Roman" w:hAnsi="Times New Roman"/>
      <w:sz w:val="24"/>
      <w:szCs w:val="24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styleId="LineNumber">
    <w:name w:val="line number"/>
    <w:basedOn w:val="Defaultparagraphfont1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Pr>
      <w:rFonts w:cs="Mangal"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ColorfulList-Accent11">
    <w:name w:val="Colorful List - Accent 11"/>
    <w:basedOn w:val="Normal"/>
    <w:pPr>
      <w:ind w:left="720"/>
    </w:pPr>
  </w:style>
  <w:style w:type="paragraph" w:styleId="Header">
    <w:name w:val="header"/>
    <w:basedOn w:val="Normal"/>
    <w:rPr>
      <w:rFonts w:cs="Mangal"/>
      <w:lang w:eastAsia="hi-IN" w:bidi="hi-IN"/>
    </w:rPr>
  </w:style>
  <w:style w:type="paragraph" w:styleId="Footer">
    <w:name w:val="footer"/>
    <w:basedOn w:val="Normal"/>
    <w:rPr>
      <w:rFonts w:cs="Mangal"/>
      <w:lang w:eastAsia="hi-IN" w:bidi="hi-IN"/>
    </w:rPr>
  </w:style>
  <w:style w:type="paragraph" w:styleId="BalloonText">
    <w:name w:val="Balloon Text"/>
    <w:basedOn w:val="Normal"/>
    <w:rPr>
      <w:rFonts w:ascii="Tahoma" w:hAnsi="Tahoma" w:cs="Mangal"/>
      <w:sz w:val="16"/>
      <w:szCs w:val="16"/>
      <w:lang w:eastAsia="hi-IN" w:bidi="hi-IN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khyati9010@gmail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Them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http://bit.ly/infoworld</vt:lpstr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creator>http://bit.ly/infoworld</dc:creator>
  <cp:lastModifiedBy>khyati9010@gmail.com</cp:lastModifiedBy>
  <cp:revision>2</cp:revision>
  <dcterms:created xsi:type="dcterms:W3CDTF">2019-09-06T06:58:00Z</dcterms:created>
  <dcterms:modified xsi:type="dcterms:W3CDTF">2019-09-06T06:58:00Z</dcterms:modified>
</cp:coreProperties>
</file>