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widowControl w:val="0"/>
        <w:wordWrap w:val="0"/>
        <w:autoSpaceDE w:val="0"/>
        <w:autoSpaceDN w:val="0"/>
        <w:spacing w:after="0" w:line="259" w:lineRule="auto"/>
        <w:jc w:val="both"/>
        <w:rPr>
          <w:rFonts w:ascii="나눔고딕" w:eastAsia="나눔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나눔고딕" w:eastAsia="나눔고딕" w:hAnsiTheme="minorHAnsi" w:cstheme="minorBidi"/>
          <w:b w:val="0"/>
          <w:bCs w:val="0"/>
          <w:i w:val="0"/>
          <w:iCs w:val="0"/>
          <w:color w:val="000000"/>
          <w:spacing w:val="0"/>
          <w:kern w:val="2"/>
          <w:sz w:val="20"/>
          <w:u w:val="none"/>
          <w:bdr w:val="nil"/>
          <w:shd w:val="nil"/>
          <w:vertAlign w:val="baseline"/>
          <w:lang w:val="en-US"/>
        </w:rPr>
        <w:t xml:space="preserve">simple word</w:t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2018-06-03T22:20:43Z</dcterms:created>
  <dc:creator>이우근(skdnrms)</dc:creator>
  <cp:lastModifiedBy>이우근(skdnrms)</cp:lastModifiedBy>
  <dcterms:modified xsi:type="dcterms:W3CDTF">2018-06-03T22:20:55Z</dcterms:modified>
</cp:coreProperties>
</file>