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CA504" w14:textId="36EDD7C1" w:rsidR="00C90E72" w:rsidRDefault="00192A72">
      <w:r>
        <w:t>Revisions (2024-02-05)</w:t>
      </w:r>
    </w:p>
    <w:p w14:paraId="4D290CEB" w14:textId="77777777" w:rsidR="00192A72" w:rsidRDefault="00192A72"/>
    <w:p w14:paraId="25D91685" w14:textId="77777777" w:rsidR="00856264" w:rsidRDefault="00856264" w:rsidP="00856264">
      <w:pPr>
        <w:rPr>
          <w:color w:val="002060"/>
        </w:rPr>
      </w:pPr>
      <w:r>
        <w:rPr>
          <w:color w:val="002060"/>
        </w:rPr>
        <w:t xml:space="preserve">Shannon: </w:t>
      </w:r>
    </w:p>
    <w:p w14:paraId="1441B11B" w14:textId="77777777" w:rsidR="00856264" w:rsidRPr="005C10E6" w:rsidRDefault="00856264" w:rsidP="00856264">
      <w:pPr>
        <w:pStyle w:val="ListParagraph"/>
        <w:numPr>
          <w:ilvl w:val="0"/>
          <w:numId w:val="1"/>
        </w:numPr>
        <w:rPr>
          <w:rFonts w:eastAsia="Times New Roman"/>
          <w:strike/>
          <w:color w:val="002060"/>
        </w:rPr>
      </w:pPr>
      <w:r w:rsidRPr="005C10E6">
        <w:rPr>
          <w:rFonts w:eastAsia="Times New Roman"/>
          <w:strike/>
          <w:color w:val="002060"/>
        </w:rPr>
        <w:t>Remove seasonal mixed-meta regression analyses from manuscript (plots and mentions in methods)</w:t>
      </w:r>
    </w:p>
    <w:p w14:paraId="3734028B" w14:textId="77777777" w:rsidR="00856264" w:rsidRDefault="00856264" w:rsidP="00856264">
      <w:pPr>
        <w:pStyle w:val="ListParagraph"/>
        <w:numPr>
          <w:ilvl w:val="0"/>
          <w:numId w:val="1"/>
        </w:numPr>
        <w:rPr>
          <w:rFonts w:eastAsia="Times New Roman"/>
          <w:color w:val="002060"/>
        </w:rPr>
      </w:pPr>
      <w:r>
        <w:rPr>
          <w:rFonts w:eastAsia="Times New Roman"/>
          <w:color w:val="002060"/>
        </w:rPr>
        <w:t xml:space="preserve">Add panel guides on all plots to show gridlines for each year, but keep x-axes labeled every </w:t>
      </w:r>
      <w:proofErr w:type="gramStart"/>
      <w:r>
        <w:rPr>
          <w:rFonts w:eastAsia="Times New Roman"/>
          <w:color w:val="002060"/>
        </w:rPr>
        <w:t>5</w:t>
      </w:r>
      <w:proofErr w:type="gramEnd"/>
    </w:p>
    <w:p w14:paraId="61526F01" w14:textId="77777777" w:rsidR="00856264" w:rsidRPr="005C10E6" w:rsidRDefault="00856264" w:rsidP="00856264">
      <w:pPr>
        <w:pStyle w:val="ListParagraph"/>
        <w:numPr>
          <w:ilvl w:val="0"/>
          <w:numId w:val="1"/>
        </w:numPr>
        <w:rPr>
          <w:rFonts w:eastAsia="Times New Roman"/>
          <w:strike/>
          <w:color w:val="002060"/>
        </w:rPr>
      </w:pPr>
      <w:r w:rsidRPr="005C10E6">
        <w:rPr>
          <w:rFonts w:eastAsia="Times New Roman"/>
          <w:strike/>
          <w:color w:val="002060"/>
        </w:rPr>
        <w:t xml:space="preserve">Cloern and </w:t>
      </w:r>
      <w:proofErr w:type="spellStart"/>
      <w:r w:rsidRPr="005C10E6">
        <w:rPr>
          <w:rFonts w:eastAsia="Times New Roman"/>
          <w:strike/>
          <w:color w:val="002060"/>
        </w:rPr>
        <w:t>Jassby</w:t>
      </w:r>
      <w:proofErr w:type="spellEnd"/>
      <w:r w:rsidRPr="005C10E6">
        <w:rPr>
          <w:rFonts w:eastAsia="Times New Roman"/>
          <w:strike/>
          <w:color w:val="002060"/>
        </w:rPr>
        <w:t xml:space="preserve"> style figures: keep seasonal output for each station and combine into one solidary figure (stacked). Move all other stations and plots as they are (seasonal removed) into </w:t>
      </w:r>
      <w:proofErr w:type="gramStart"/>
      <w:r w:rsidRPr="005C10E6">
        <w:rPr>
          <w:rFonts w:eastAsia="Times New Roman"/>
          <w:strike/>
          <w:color w:val="002060"/>
        </w:rPr>
        <w:t>appendix</w:t>
      </w:r>
      <w:proofErr w:type="gramEnd"/>
      <w:r w:rsidRPr="005C10E6">
        <w:rPr>
          <w:rFonts w:eastAsia="Times New Roman"/>
          <w:strike/>
          <w:color w:val="002060"/>
        </w:rPr>
        <w:t xml:space="preserve"> </w:t>
      </w:r>
    </w:p>
    <w:p w14:paraId="32795168" w14:textId="77777777" w:rsidR="00856264" w:rsidRPr="009E0F7F" w:rsidRDefault="00856264" w:rsidP="00856264">
      <w:pPr>
        <w:pStyle w:val="ListParagraph"/>
        <w:numPr>
          <w:ilvl w:val="0"/>
          <w:numId w:val="1"/>
        </w:numPr>
        <w:rPr>
          <w:rFonts w:eastAsia="Times New Roman"/>
          <w:strike/>
          <w:color w:val="002060"/>
        </w:rPr>
      </w:pPr>
      <w:r w:rsidRPr="009E0F7F">
        <w:rPr>
          <w:rFonts w:eastAsia="Times New Roman"/>
          <w:strike/>
          <w:color w:val="002060"/>
        </w:rPr>
        <w:t xml:space="preserve">For fulcrums, keep combined plot and removed faceted plot from manuscript. On combined plot, remove linear lines (no statistically significant trends) and add color aesthetic for “marine-influenced” and “freshwater-influenced” station </w:t>
      </w:r>
      <w:proofErr w:type="gramStart"/>
      <w:r w:rsidRPr="009E0F7F">
        <w:rPr>
          <w:rFonts w:eastAsia="Times New Roman"/>
          <w:strike/>
          <w:color w:val="002060"/>
        </w:rPr>
        <w:t>groupings</w:t>
      </w:r>
      <w:proofErr w:type="gramEnd"/>
    </w:p>
    <w:p w14:paraId="7334C6AA" w14:textId="77777777" w:rsidR="00856264" w:rsidRPr="009E0F7F" w:rsidRDefault="00856264" w:rsidP="00856264">
      <w:pPr>
        <w:pStyle w:val="ListParagraph"/>
        <w:numPr>
          <w:ilvl w:val="0"/>
          <w:numId w:val="1"/>
        </w:numPr>
        <w:rPr>
          <w:rFonts w:eastAsia="Times New Roman"/>
          <w:strike/>
          <w:color w:val="002060"/>
        </w:rPr>
      </w:pPr>
      <w:r w:rsidRPr="009E0F7F">
        <w:rPr>
          <w:rFonts w:eastAsia="Times New Roman"/>
          <w:strike/>
          <w:color w:val="002060"/>
        </w:rPr>
        <w:t xml:space="preserve">For each station, calculate </w:t>
      </w:r>
      <w:proofErr w:type="gramStart"/>
      <w:r w:rsidRPr="009E0F7F">
        <w:rPr>
          <w:rFonts w:eastAsia="Times New Roman"/>
          <w:strike/>
          <w:color w:val="002060"/>
        </w:rPr>
        <w:t>average</w:t>
      </w:r>
      <w:proofErr w:type="gramEnd"/>
      <w:r w:rsidRPr="009E0F7F">
        <w:rPr>
          <w:rFonts w:eastAsia="Times New Roman"/>
          <w:strike/>
          <w:color w:val="002060"/>
        </w:rPr>
        <w:t xml:space="preserve"> fulcrum and the deviations of each year’s fulcrum from that average over time into one plot. Confirm this fits the patterns in the original fulcrum plot and add as a stacked figure with the original fulcrum plot. </w:t>
      </w:r>
    </w:p>
    <w:p w14:paraId="6BB528FF" w14:textId="26826B57" w:rsidR="009E0F7F" w:rsidRDefault="009E0F7F" w:rsidP="009E0F7F">
      <w:pPr>
        <w:pStyle w:val="ListParagraph"/>
        <w:numPr>
          <w:ilvl w:val="1"/>
          <w:numId w:val="1"/>
        </w:numPr>
        <w:rPr>
          <w:rFonts w:eastAsia="Times New Roman"/>
          <w:color w:val="002060"/>
        </w:rPr>
      </w:pPr>
      <w:r>
        <w:rPr>
          <w:rFonts w:eastAsia="Times New Roman"/>
          <w:color w:val="FF0000"/>
        </w:rPr>
        <w:t xml:space="preserve">2024-02-06: deviations showed same </w:t>
      </w:r>
      <w:proofErr w:type="gramStart"/>
      <w:r>
        <w:rPr>
          <w:rFonts w:eastAsia="Times New Roman"/>
          <w:color w:val="FF0000"/>
        </w:rPr>
        <w:t>pattern,</w:t>
      </w:r>
      <w:proofErr w:type="gramEnd"/>
      <w:r>
        <w:rPr>
          <w:rFonts w:eastAsia="Times New Roman"/>
          <w:color w:val="FF0000"/>
        </w:rPr>
        <w:t xml:space="preserve"> therefore they were not explored further.</w:t>
      </w:r>
    </w:p>
    <w:p w14:paraId="4AB65753" w14:textId="77777777" w:rsidR="00856264" w:rsidRPr="00903CCF" w:rsidRDefault="00856264" w:rsidP="00856264">
      <w:pPr>
        <w:pStyle w:val="ListParagraph"/>
        <w:numPr>
          <w:ilvl w:val="0"/>
          <w:numId w:val="1"/>
        </w:numPr>
        <w:rPr>
          <w:rFonts w:eastAsia="Times New Roman"/>
          <w:strike/>
          <w:color w:val="002060"/>
        </w:rPr>
      </w:pPr>
      <w:r w:rsidRPr="00903CCF">
        <w:rPr>
          <w:rFonts w:eastAsia="Times New Roman"/>
          <w:strike/>
          <w:color w:val="002060"/>
        </w:rPr>
        <w:t xml:space="preserve">In correlation analysis, calculate the average of the daily minimums and maximums for each station each month (preceding and sampled) for temperature and salinity to add to the analysis. Re-run analysis and recreate correlation plots. </w:t>
      </w:r>
    </w:p>
    <w:p w14:paraId="5040F6D3" w14:textId="77777777" w:rsidR="00856264" w:rsidRDefault="00856264" w:rsidP="00856264">
      <w:pPr>
        <w:pStyle w:val="ListParagraph"/>
        <w:numPr>
          <w:ilvl w:val="0"/>
          <w:numId w:val="1"/>
        </w:numPr>
        <w:rPr>
          <w:rFonts w:eastAsia="Times New Roman"/>
          <w:color w:val="002060"/>
        </w:rPr>
      </w:pPr>
      <w:r>
        <w:rPr>
          <w:rFonts w:eastAsia="Times New Roman"/>
          <w:color w:val="002060"/>
        </w:rPr>
        <w:t>Rainfall deviations from average</w:t>
      </w:r>
    </w:p>
    <w:p w14:paraId="6749D72A" w14:textId="77777777" w:rsidR="00856264" w:rsidRDefault="00856264" w:rsidP="00856264">
      <w:pPr>
        <w:pStyle w:val="ListParagraph"/>
        <w:numPr>
          <w:ilvl w:val="0"/>
          <w:numId w:val="1"/>
        </w:numPr>
        <w:rPr>
          <w:rFonts w:eastAsia="Times New Roman"/>
          <w:color w:val="002060"/>
        </w:rPr>
      </w:pPr>
      <w:r>
        <w:rPr>
          <w:rFonts w:eastAsia="Times New Roman"/>
          <w:color w:val="002060"/>
        </w:rPr>
        <w:t xml:space="preserve">-&gt; </w:t>
      </w:r>
      <w:proofErr w:type="gramStart"/>
      <w:r>
        <w:rPr>
          <w:rFonts w:eastAsia="Times New Roman"/>
          <w:color w:val="002060"/>
        </w:rPr>
        <w:t>look into</w:t>
      </w:r>
      <w:proofErr w:type="gramEnd"/>
      <w:r>
        <w:rPr>
          <w:rFonts w:eastAsia="Times New Roman"/>
          <w:color w:val="002060"/>
        </w:rPr>
        <w:t xml:space="preserve"> alternatives to the WQ figures to emphasize minimum and maximums</w:t>
      </w:r>
    </w:p>
    <w:p w14:paraId="16D05049" w14:textId="77777777" w:rsidR="00856264" w:rsidRDefault="00856264" w:rsidP="00856264">
      <w:pPr>
        <w:rPr>
          <w:color w:val="002060"/>
        </w:rPr>
      </w:pPr>
    </w:p>
    <w:p w14:paraId="50A4B4D2" w14:textId="77777777" w:rsidR="00856264" w:rsidRDefault="00856264" w:rsidP="00856264">
      <w:pPr>
        <w:rPr>
          <w:color w:val="002060"/>
        </w:rPr>
      </w:pPr>
      <w:r>
        <w:rPr>
          <w:color w:val="002060"/>
        </w:rPr>
        <w:t>Nikki:</w:t>
      </w:r>
    </w:p>
    <w:p w14:paraId="59B9ADE2" w14:textId="77777777" w:rsidR="00856264" w:rsidRDefault="00856264" w:rsidP="00856264">
      <w:pPr>
        <w:pStyle w:val="ListParagraph"/>
        <w:numPr>
          <w:ilvl w:val="0"/>
          <w:numId w:val="2"/>
        </w:numPr>
        <w:rPr>
          <w:rFonts w:eastAsia="Times New Roman"/>
          <w:color w:val="002060"/>
        </w:rPr>
      </w:pPr>
      <w:r>
        <w:rPr>
          <w:rFonts w:eastAsia="Times New Roman"/>
          <w:color w:val="002060"/>
        </w:rPr>
        <w:t xml:space="preserve">Continue to work on discussion text following today’s meeting and main </w:t>
      </w:r>
      <w:proofErr w:type="gramStart"/>
      <w:r>
        <w:rPr>
          <w:rFonts w:eastAsia="Times New Roman"/>
          <w:color w:val="002060"/>
        </w:rPr>
        <w:t>points</w:t>
      </w:r>
      <w:proofErr w:type="gramEnd"/>
    </w:p>
    <w:p w14:paraId="4350AFE3" w14:textId="77777777" w:rsidR="00856264" w:rsidRDefault="00856264" w:rsidP="00856264">
      <w:pPr>
        <w:pStyle w:val="ListParagraph"/>
        <w:numPr>
          <w:ilvl w:val="0"/>
          <w:numId w:val="2"/>
        </w:numPr>
        <w:rPr>
          <w:rFonts w:eastAsia="Times New Roman"/>
          <w:color w:val="002060"/>
        </w:rPr>
      </w:pPr>
      <w:r>
        <w:rPr>
          <w:rFonts w:eastAsia="Times New Roman"/>
          <w:color w:val="002060"/>
        </w:rPr>
        <w:t xml:space="preserve">Develop text for abstract for use in manuscript and in SEERS </w:t>
      </w:r>
      <w:proofErr w:type="gramStart"/>
      <w:r>
        <w:rPr>
          <w:rFonts w:eastAsia="Times New Roman"/>
          <w:color w:val="002060"/>
        </w:rPr>
        <w:t>presentation</w:t>
      </w:r>
      <w:proofErr w:type="gramEnd"/>
    </w:p>
    <w:p w14:paraId="097869D1" w14:textId="77777777" w:rsidR="00856264" w:rsidRDefault="00856264" w:rsidP="00856264">
      <w:pPr>
        <w:rPr>
          <w:color w:val="002060"/>
        </w:rPr>
      </w:pPr>
    </w:p>
    <w:p w14:paraId="6B801BF0" w14:textId="77777777" w:rsidR="00856264" w:rsidRDefault="00856264" w:rsidP="00856264">
      <w:pPr>
        <w:rPr>
          <w:color w:val="002060"/>
        </w:rPr>
      </w:pPr>
      <w:r>
        <w:rPr>
          <w:color w:val="002060"/>
        </w:rPr>
        <w:t xml:space="preserve">After plots, analyses, and text through Methods have been updated: Shannon will send drafts to KP and Nikki for review. Nikki will be able to use these in developing SEERS presentation/abstract submittal. </w:t>
      </w:r>
    </w:p>
    <w:p w14:paraId="2CBCBC0D" w14:textId="77777777" w:rsidR="00856264" w:rsidRDefault="00856264" w:rsidP="00856264">
      <w:pPr>
        <w:rPr>
          <w:color w:val="002060"/>
        </w:rPr>
      </w:pPr>
    </w:p>
    <w:p w14:paraId="5F870DEC" w14:textId="77777777" w:rsidR="00856264" w:rsidRDefault="00856264" w:rsidP="00856264">
      <w:pPr>
        <w:rPr>
          <w:color w:val="002060"/>
        </w:rPr>
      </w:pPr>
      <w:r>
        <w:rPr>
          <w:color w:val="002060"/>
        </w:rPr>
        <w:t>Once that email is sent, we can reconnect on how to move forward with Results/Discussion.</w:t>
      </w:r>
    </w:p>
    <w:p w14:paraId="73FC8FBC" w14:textId="77777777" w:rsidR="00192A72" w:rsidRDefault="00192A72" w:rsidP="00856264">
      <w:pPr>
        <w:pStyle w:val="ListParagraph"/>
        <w:numPr>
          <w:ilvl w:val="0"/>
          <w:numId w:val="1"/>
        </w:numPr>
      </w:pPr>
    </w:p>
    <w:sectPr w:rsidR="00192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E3320"/>
    <w:multiLevelType w:val="hybridMultilevel"/>
    <w:tmpl w:val="28D0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45D4B"/>
    <w:multiLevelType w:val="hybridMultilevel"/>
    <w:tmpl w:val="9DE27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967399">
    <w:abstractNumId w:val="1"/>
  </w:num>
  <w:num w:numId="2" w16cid:durableId="676004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72"/>
    <w:rsid w:val="00192A72"/>
    <w:rsid w:val="00432858"/>
    <w:rsid w:val="004B4488"/>
    <w:rsid w:val="005C10E6"/>
    <w:rsid w:val="00856264"/>
    <w:rsid w:val="00903CCF"/>
    <w:rsid w:val="009E0F7F"/>
    <w:rsid w:val="00C90E72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8474"/>
  <w15:chartTrackingRefBased/>
  <w15:docId w15:val="{1A7BC82F-6DAB-4BFE-98C5-73AE3BF5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A72"/>
    <w:pPr>
      <w:spacing w:after="0" w:line="240" w:lineRule="auto"/>
      <w:ind w:left="720"/>
    </w:pPr>
    <w:rPr>
      <w:rFonts w:ascii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</dc:creator>
  <cp:keywords/>
  <dc:description/>
  <cp:lastModifiedBy>Shannon</cp:lastModifiedBy>
  <cp:revision>6</cp:revision>
  <dcterms:created xsi:type="dcterms:W3CDTF">2024-02-06T16:56:00Z</dcterms:created>
  <dcterms:modified xsi:type="dcterms:W3CDTF">2024-02-07T19:43:00Z</dcterms:modified>
</cp:coreProperties>
</file>