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7CB3D" w14:textId="77777777" w:rsidR="00B81349" w:rsidRDefault="00B81349">
      <w:pPr>
        <w:pStyle w:val="BodyText"/>
      </w:pPr>
    </w:p>
    <w:p w14:paraId="568CB0A3" w14:textId="77777777" w:rsidR="00B81349" w:rsidRDefault="00B81349">
      <w:pPr>
        <w:pStyle w:val="BodyText"/>
      </w:pPr>
    </w:p>
    <w:p w14:paraId="6E613002" w14:textId="77777777" w:rsidR="00B81349" w:rsidRDefault="00B81349">
      <w:pPr>
        <w:pStyle w:val="BodyText"/>
      </w:pPr>
    </w:p>
    <w:p w14:paraId="217BB1EB" w14:textId="77777777" w:rsidR="00B81349" w:rsidRDefault="00B81349">
      <w:pPr>
        <w:pStyle w:val="BodyText"/>
      </w:pPr>
    </w:p>
    <w:p w14:paraId="21653B25" w14:textId="77777777" w:rsidR="00B81349" w:rsidRDefault="00B81349">
      <w:pPr>
        <w:pStyle w:val="BodyText"/>
      </w:pPr>
    </w:p>
    <w:p w14:paraId="439ACBD0" w14:textId="77777777" w:rsidR="00B81349" w:rsidRDefault="00B81349">
      <w:pPr>
        <w:pStyle w:val="BodyText"/>
      </w:pPr>
    </w:p>
    <w:p w14:paraId="2489CE72" w14:textId="77777777" w:rsidR="00B81349" w:rsidRDefault="00B81349">
      <w:pPr>
        <w:pStyle w:val="BodyText"/>
      </w:pPr>
    </w:p>
    <w:p w14:paraId="55C1A3C2" w14:textId="77777777" w:rsidR="00B81349" w:rsidRDefault="00B81349">
      <w:pPr>
        <w:pStyle w:val="BodyText"/>
      </w:pPr>
    </w:p>
    <w:p w14:paraId="00B43A19" w14:textId="77777777" w:rsidR="00B81349" w:rsidRDefault="00B81349">
      <w:pPr>
        <w:pStyle w:val="BodyText"/>
      </w:pPr>
    </w:p>
    <w:p w14:paraId="1D2584C9" w14:textId="77777777" w:rsidR="00B81349" w:rsidRDefault="00B81349">
      <w:pPr>
        <w:pStyle w:val="BodyText"/>
        <w:spacing w:before="167"/>
      </w:pPr>
    </w:p>
    <w:p w14:paraId="4363D33C" w14:textId="223DFAC7" w:rsidR="00B81349" w:rsidRDefault="00C41E87">
      <w:pPr>
        <w:spacing w:before="1"/>
        <w:ind w:left="3255" w:right="3255"/>
        <w:jc w:val="center"/>
        <w:rPr>
          <w:b/>
          <w:sz w:val="24"/>
        </w:rPr>
      </w:pPr>
      <w:r>
        <w:rPr>
          <w:b/>
          <w:sz w:val="24"/>
        </w:rPr>
        <w:t>Final Project</w:t>
      </w:r>
    </w:p>
    <w:p w14:paraId="67AB7D53" w14:textId="77777777" w:rsidR="00B81349" w:rsidRDefault="00B81349">
      <w:pPr>
        <w:pStyle w:val="BodyText"/>
        <w:spacing w:before="159"/>
        <w:rPr>
          <w:b/>
        </w:rPr>
      </w:pPr>
    </w:p>
    <w:p w14:paraId="38F3B71D" w14:textId="04D51526" w:rsidR="00B81349" w:rsidRDefault="00C41E87">
      <w:pPr>
        <w:pStyle w:val="BodyText"/>
        <w:spacing w:before="1"/>
        <w:ind w:left="3255" w:right="3255"/>
        <w:jc w:val="center"/>
      </w:pPr>
      <w:r>
        <w:t>Student Name:</w:t>
      </w:r>
      <w:r w:rsidR="00826946">
        <w:t xml:space="preserve"> Shannon Keeney</w:t>
      </w:r>
    </w:p>
    <w:p w14:paraId="4BADA1D6" w14:textId="1CD64921" w:rsidR="001C03B0" w:rsidRDefault="001C03B0">
      <w:pPr>
        <w:pStyle w:val="BodyText"/>
        <w:spacing w:before="160" w:line="379" w:lineRule="auto"/>
        <w:ind w:left="3255" w:right="3252"/>
        <w:jc w:val="center"/>
      </w:pPr>
      <w:r>
        <w:t>Colorado Mountain College</w:t>
      </w:r>
    </w:p>
    <w:p w14:paraId="5F7759E6" w14:textId="02C49DEA" w:rsidR="001C03B0" w:rsidRDefault="001C03B0">
      <w:pPr>
        <w:pStyle w:val="BodyText"/>
        <w:spacing w:before="160" w:line="379" w:lineRule="auto"/>
        <w:ind w:left="3255" w:right="3252"/>
        <w:jc w:val="center"/>
      </w:pPr>
      <w:r>
        <w:t>Data Analytics Certificate/Minor</w:t>
      </w:r>
    </w:p>
    <w:p w14:paraId="78C4A4D4" w14:textId="2A48F361" w:rsidR="00B81349" w:rsidRDefault="001C03B0">
      <w:pPr>
        <w:pStyle w:val="BodyText"/>
        <w:spacing w:before="160" w:line="379" w:lineRule="auto"/>
        <w:ind w:left="3255" w:right="3252"/>
        <w:jc w:val="center"/>
      </w:pPr>
      <w:r>
        <w:t>DAT</w:t>
      </w:r>
      <w:r>
        <w:rPr>
          <w:spacing w:val="-13"/>
        </w:rPr>
        <w:t xml:space="preserve"> </w:t>
      </w:r>
      <w:r>
        <w:t>2002:</w:t>
      </w:r>
      <w:r>
        <w:rPr>
          <w:spacing w:val="-13"/>
        </w:rPr>
        <w:t xml:space="preserve"> </w:t>
      </w:r>
      <w:r>
        <w:t>Visualizing</w:t>
      </w:r>
      <w:r>
        <w:rPr>
          <w:spacing w:val="-13"/>
        </w:rPr>
        <w:t xml:space="preserve"> </w:t>
      </w:r>
      <w:r>
        <w:t xml:space="preserve">Data </w:t>
      </w:r>
      <w:r w:rsidR="00C41E87">
        <w:t xml:space="preserve">Professor: </w:t>
      </w:r>
      <w:r>
        <w:t xml:space="preserve">Dr. Rafael Perez </w:t>
      </w:r>
      <w:r w:rsidR="00C41E87">
        <w:t>Date:</w:t>
      </w:r>
    </w:p>
    <w:p w14:paraId="2AF45C4B" w14:textId="2B9FD753" w:rsidR="00B81349" w:rsidRDefault="00826946">
      <w:pPr>
        <w:pStyle w:val="BodyText"/>
        <w:spacing w:line="379" w:lineRule="auto"/>
        <w:jc w:val="center"/>
        <w:sectPr w:rsidR="00B81349">
          <w:headerReference w:type="default" r:id="rId7"/>
          <w:type w:val="continuous"/>
          <w:pgSz w:w="12240" w:h="15840"/>
          <w:pgMar w:top="1360" w:right="1440" w:bottom="280" w:left="1440" w:header="721" w:footer="0" w:gutter="0"/>
          <w:pgNumType w:start="1"/>
          <w:cols w:space="720"/>
        </w:sectPr>
      </w:pPr>
      <w:r>
        <w:t>12/12/2025</w:t>
      </w:r>
    </w:p>
    <w:p w14:paraId="7B8565B6" w14:textId="77777777" w:rsidR="00B81349" w:rsidRDefault="001C03B0">
      <w:pPr>
        <w:spacing w:before="80"/>
        <w:ind w:left="3255" w:right="3255"/>
        <w:jc w:val="center"/>
        <w:rPr>
          <w:b/>
          <w:sz w:val="24"/>
        </w:rPr>
      </w:pPr>
      <w:r>
        <w:rPr>
          <w:b/>
          <w:spacing w:val="-2"/>
          <w:sz w:val="24"/>
        </w:rPr>
        <w:lastRenderedPageBreak/>
        <w:t>Outline</w:t>
      </w:r>
    </w:p>
    <w:p w14:paraId="479BE75C" w14:textId="77777777" w:rsidR="00B81349" w:rsidRDefault="00B81349">
      <w:pPr>
        <w:pStyle w:val="BodyText"/>
        <w:spacing w:before="3"/>
        <w:rPr>
          <w:b/>
        </w:rPr>
      </w:pPr>
    </w:p>
    <w:p w14:paraId="43079228" w14:textId="0C36A1E8" w:rsidR="00B81349" w:rsidRDefault="001C03B0" w:rsidP="005C27AD">
      <w:pPr>
        <w:pStyle w:val="ListParagraph"/>
        <w:numPr>
          <w:ilvl w:val="0"/>
          <w:numId w:val="1"/>
        </w:numPr>
        <w:rPr>
          <w:sz w:val="24"/>
        </w:rPr>
      </w:pPr>
      <w:r>
        <w:rPr>
          <w:b/>
          <w:spacing w:val="-2"/>
          <w:sz w:val="24"/>
        </w:rPr>
        <w:t>Introduction</w:t>
      </w:r>
      <w:r w:rsidR="005C27AD">
        <w:rPr>
          <w:b/>
          <w:spacing w:val="-2"/>
          <w:sz w:val="24"/>
        </w:rPr>
        <w:t>…………………………………………</w:t>
      </w:r>
      <w:r w:rsidR="000145CA">
        <w:rPr>
          <w:b/>
          <w:spacing w:val="-2"/>
          <w:sz w:val="24"/>
        </w:rPr>
        <w:t>3</w:t>
      </w:r>
    </w:p>
    <w:p w14:paraId="641538CB" w14:textId="3BD92BA3" w:rsidR="00B81349" w:rsidRDefault="001C03B0">
      <w:pPr>
        <w:pStyle w:val="ListParagraph"/>
        <w:numPr>
          <w:ilvl w:val="0"/>
          <w:numId w:val="1"/>
        </w:numPr>
        <w:tabs>
          <w:tab w:val="left" w:pos="1095"/>
        </w:tabs>
        <w:spacing w:before="275"/>
        <w:rPr>
          <w:sz w:val="24"/>
        </w:rPr>
      </w:pPr>
      <w:r>
        <w:rPr>
          <w:b/>
          <w:spacing w:val="-4"/>
          <w:sz w:val="24"/>
        </w:rPr>
        <w:t>Data</w:t>
      </w:r>
      <w:r w:rsidR="005C27AD">
        <w:rPr>
          <w:b/>
          <w:spacing w:val="-2"/>
          <w:sz w:val="24"/>
        </w:rPr>
        <w:t>…..…………….………………………………..</w:t>
      </w:r>
      <w:r w:rsidR="000145CA">
        <w:rPr>
          <w:b/>
          <w:spacing w:val="-2"/>
          <w:sz w:val="24"/>
        </w:rPr>
        <w:t>4-5</w:t>
      </w:r>
    </w:p>
    <w:p w14:paraId="1D30A574" w14:textId="77777777" w:rsidR="00B81349" w:rsidRDefault="00B81349">
      <w:pPr>
        <w:pStyle w:val="BodyText"/>
        <w:rPr>
          <w:b/>
        </w:rPr>
      </w:pPr>
    </w:p>
    <w:p w14:paraId="6E482795" w14:textId="6E4496B5" w:rsidR="00B81349" w:rsidRDefault="001C03B0">
      <w:pPr>
        <w:pStyle w:val="ListParagraph"/>
        <w:numPr>
          <w:ilvl w:val="0"/>
          <w:numId w:val="1"/>
        </w:numPr>
        <w:tabs>
          <w:tab w:val="left" w:pos="1095"/>
        </w:tabs>
        <w:rPr>
          <w:sz w:val="24"/>
        </w:rPr>
      </w:pPr>
      <w:r>
        <w:rPr>
          <w:b/>
          <w:sz w:val="24"/>
        </w:rPr>
        <w:t>Exploratory</w:t>
      </w:r>
      <w:r>
        <w:rPr>
          <w:b/>
          <w:spacing w:val="-3"/>
          <w:sz w:val="24"/>
        </w:rPr>
        <w:t xml:space="preserve"> </w:t>
      </w:r>
      <w:r>
        <w:rPr>
          <w:b/>
          <w:sz w:val="24"/>
        </w:rPr>
        <w:t>Data</w:t>
      </w:r>
      <w:r>
        <w:rPr>
          <w:b/>
          <w:spacing w:val="-2"/>
          <w:sz w:val="24"/>
        </w:rPr>
        <w:t xml:space="preserve"> </w:t>
      </w:r>
      <w:r>
        <w:rPr>
          <w:b/>
          <w:sz w:val="24"/>
        </w:rPr>
        <w:t>Analysis</w:t>
      </w:r>
      <w:r>
        <w:rPr>
          <w:b/>
          <w:spacing w:val="-3"/>
          <w:sz w:val="24"/>
        </w:rPr>
        <w:t xml:space="preserve"> </w:t>
      </w:r>
      <w:r>
        <w:rPr>
          <w:b/>
          <w:spacing w:val="-2"/>
          <w:sz w:val="24"/>
        </w:rPr>
        <w:t>(EDA)</w:t>
      </w:r>
      <w:r w:rsidR="005C27AD" w:rsidRPr="005C27AD">
        <w:rPr>
          <w:b/>
          <w:spacing w:val="-2"/>
          <w:sz w:val="24"/>
        </w:rPr>
        <w:t xml:space="preserve"> </w:t>
      </w:r>
      <w:r w:rsidR="005C27AD">
        <w:rPr>
          <w:b/>
          <w:spacing w:val="-2"/>
          <w:sz w:val="24"/>
        </w:rPr>
        <w:t>………………..</w:t>
      </w:r>
      <w:r w:rsidR="000145CA">
        <w:rPr>
          <w:b/>
          <w:spacing w:val="-2"/>
          <w:sz w:val="24"/>
        </w:rPr>
        <w:t>5</w:t>
      </w:r>
    </w:p>
    <w:p w14:paraId="6123742A" w14:textId="3281C972" w:rsidR="00B81349" w:rsidRDefault="001C03B0">
      <w:pPr>
        <w:pStyle w:val="ListParagraph"/>
        <w:numPr>
          <w:ilvl w:val="0"/>
          <w:numId w:val="1"/>
        </w:numPr>
        <w:tabs>
          <w:tab w:val="left" w:pos="1095"/>
        </w:tabs>
        <w:spacing w:before="275"/>
        <w:rPr>
          <w:sz w:val="24"/>
        </w:rPr>
      </w:pPr>
      <w:bookmarkStart w:id="0" w:name="_Hlk215683392"/>
      <w:r>
        <w:rPr>
          <w:b/>
          <w:sz w:val="24"/>
        </w:rPr>
        <w:t>Findings</w:t>
      </w:r>
      <w:r>
        <w:rPr>
          <w:b/>
          <w:spacing w:val="-5"/>
          <w:sz w:val="24"/>
        </w:rPr>
        <w:t xml:space="preserve"> </w:t>
      </w:r>
      <w:r>
        <w:rPr>
          <w:b/>
          <w:sz w:val="24"/>
        </w:rPr>
        <w:t>&amp;</w:t>
      </w:r>
      <w:r>
        <w:rPr>
          <w:b/>
          <w:spacing w:val="-3"/>
          <w:sz w:val="24"/>
        </w:rPr>
        <w:t xml:space="preserve"> </w:t>
      </w:r>
      <w:r>
        <w:rPr>
          <w:b/>
          <w:spacing w:val="-2"/>
          <w:sz w:val="24"/>
        </w:rPr>
        <w:t>Conclusio</w:t>
      </w:r>
      <w:r w:rsidR="005C27AD">
        <w:rPr>
          <w:b/>
          <w:spacing w:val="-2"/>
          <w:sz w:val="24"/>
        </w:rPr>
        <w:t>n</w:t>
      </w:r>
      <w:bookmarkEnd w:id="0"/>
      <w:r w:rsidR="005C27AD">
        <w:rPr>
          <w:b/>
          <w:spacing w:val="-2"/>
          <w:sz w:val="24"/>
        </w:rPr>
        <w:t>…………………..…………</w:t>
      </w:r>
      <w:r w:rsidR="000145CA">
        <w:rPr>
          <w:b/>
          <w:spacing w:val="-2"/>
          <w:sz w:val="24"/>
        </w:rPr>
        <w:t>5-6</w:t>
      </w:r>
    </w:p>
    <w:p w14:paraId="282C64F9" w14:textId="77777777" w:rsidR="00B81349" w:rsidRDefault="00B81349">
      <w:pPr>
        <w:pStyle w:val="BodyText"/>
        <w:rPr>
          <w:b/>
        </w:rPr>
      </w:pPr>
    </w:p>
    <w:p w14:paraId="4A2A65A5" w14:textId="1F937B43" w:rsidR="00B81349" w:rsidRDefault="001C03B0">
      <w:pPr>
        <w:pStyle w:val="ListParagraph"/>
        <w:numPr>
          <w:ilvl w:val="0"/>
          <w:numId w:val="1"/>
        </w:numPr>
        <w:tabs>
          <w:tab w:val="left" w:pos="1095"/>
        </w:tabs>
        <w:spacing w:before="0"/>
        <w:rPr>
          <w:sz w:val="24"/>
        </w:rPr>
      </w:pPr>
      <w:r>
        <w:rPr>
          <w:b/>
          <w:spacing w:val="-2"/>
          <w:sz w:val="24"/>
        </w:rPr>
        <w:t>References</w:t>
      </w:r>
      <w:r w:rsidR="005C27AD">
        <w:rPr>
          <w:b/>
          <w:spacing w:val="-2"/>
          <w:sz w:val="24"/>
        </w:rPr>
        <w:t>…………………..………………………</w:t>
      </w:r>
      <w:r w:rsidR="000145CA">
        <w:rPr>
          <w:b/>
          <w:spacing w:val="-2"/>
          <w:sz w:val="24"/>
        </w:rPr>
        <w:t>7</w:t>
      </w:r>
    </w:p>
    <w:p w14:paraId="1F2CBEF9" w14:textId="3A4D41FF" w:rsidR="005C27AD" w:rsidRPr="005C27AD" w:rsidRDefault="001C03B0" w:rsidP="005C27AD">
      <w:pPr>
        <w:pStyle w:val="ListParagraph"/>
        <w:numPr>
          <w:ilvl w:val="0"/>
          <w:numId w:val="1"/>
        </w:numPr>
        <w:tabs>
          <w:tab w:val="left" w:pos="1095"/>
        </w:tabs>
        <w:spacing w:before="276"/>
        <w:rPr>
          <w:sz w:val="24"/>
        </w:rPr>
      </w:pPr>
      <w:r w:rsidRPr="005C27AD">
        <w:rPr>
          <w:b/>
          <w:sz w:val="24"/>
        </w:rPr>
        <w:t>Appendix</w:t>
      </w:r>
      <w:r w:rsidRPr="005C27AD">
        <w:rPr>
          <w:b/>
          <w:spacing w:val="-2"/>
          <w:sz w:val="24"/>
        </w:rPr>
        <w:t xml:space="preserve"> </w:t>
      </w:r>
      <w:r w:rsidR="005C27AD">
        <w:rPr>
          <w:b/>
          <w:spacing w:val="-2"/>
          <w:sz w:val="24"/>
        </w:rPr>
        <w:t xml:space="preserve">1 </w:t>
      </w:r>
      <w:r w:rsidRPr="005C27AD">
        <w:rPr>
          <w:b/>
          <w:sz w:val="24"/>
        </w:rPr>
        <w:t>–</w:t>
      </w:r>
      <w:r w:rsidRPr="005C27AD">
        <w:rPr>
          <w:b/>
          <w:spacing w:val="-2"/>
          <w:sz w:val="24"/>
        </w:rPr>
        <w:t xml:space="preserve"> </w:t>
      </w:r>
      <w:r w:rsidR="005C27AD">
        <w:rPr>
          <w:b/>
          <w:sz w:val="24"/>
        </w:rPr>
        <w:t>One-pager Document</w:t>
      </w:r>
      <w:r w:rsidR="005C27AD" w:rsidRPr="005C27AD">
        <w:rPr>
          <w:b/>
          <w:spacing w:val="-2"/>
          <w:sz w:val="24"/>
        </w:rPr>
        <w:t>…..……</w:t>
      </w:r>
      <w:r w:rsidR="005C27AD">
        <w:rPr>
          <w:b/>
          <w:spacing w:val="-2"/>
          <w:sz w:val="24"/>
        </w:rPr>
        <w:t>..…</w:t>
      </w:r>
      <w:r w:rsidR="005C27AD" w:rsidRPr="005C27AD">
        <w:rPr>
          <w:b/>
          <w:spacing w:val="-2"/>
          <w:sz w:val="24"/>
        </w:rPr>
        <w:t>…</w:t>
      </w:r>
      <w:r w:rsidR="000145CA">
        <w:rPr>
          <w:b/>
          <w:spacing w:val="-2"/>
          <w:sz w:val="24"/>
        </w:rPr>
        <w:t>8-9</w:t>
      </w:r>
    </w:p>
    <w:p w14:paraId="4382E726" w14:textId="4729E8C2" w:rsidR="005C27AD" w:rsidRPr="005C27AD" w:rsidRDefault="005C27AD" w:rsidP="005C27AD">
      <w:pPr>
        <w:pStyle w:val="ListParagraph"/>
        <w:numPr>
          <w:ilvl w:val="0"/>
          <w:numId w:val="1"/>
        </w:numPr>
        <w:tabs>
          <w:tab w:val="left" w:pos="1095"/>
        </w:tabs>
        <w:spacing w:before="276"/>
        <w:rPr>
          <w:sz w:val="24"/>
        </w:rPr>
      </w:pPr>
      <w:r w:rsidRPr="005C27AD">
        <w:rPr>
          <w:b/>
          <w:sz w:val="24"/>
        </w:rPr>
        <w:t>Appendix</w:t>
      </w:r>
      <w:r w:rsidRPr="005C27AD">
        <w:rPr>
          <w:b/>
          <w:spacing w:val="-2"/>
          <w:sz w:val="24"/>
        </w:rPr>
        <w:t xml:space="preserve"> </w:t>
      </w:r>
      <w:r>
        <w:rPr>
          <w:b/>
          <w:spacing w:val="-2"/>
          <w:sz w:val="24"/>
        </w:rPr>
        <w:t xml:space="preserve">2 </w:t>
      </w:r>
      <w:r w:rsidRPr="005C27AD">
        <w:rPr>
          <w:b/>
          <w:sz w:val="24"/>
        </w:rPr>
        <w:t>–</w:t>
      </w:r>
      <w:r w:rsidRPr="005C27AD">
        <w:rPr>
          <w:b/>
          <w:spacing w:val="-2"/>
          <w:sz w:val="24"/>
        </w:rPr>
        <w:t xml:space="preserve"> </w:t>
      </w:r>
      <w:r w:rsidRPr="005C27AD">
        <w:rPr>
          <w:b/>
          <w:sz w:val="24"/>
        </w:rPr>
        <w:t>Data</w:t>
      </w:r>
      <w:r w:rsidRPr="005C27AD">
        <w:rPr>
          <w:b/>
          <w:spacing w:val="-2"/>
          <w:sz w:val="24"/>
        </w:rPr>
        <w:t xml:space="preserve"> Coding…..…………</w:t>
      </w:r>
      <w:r>
        <w:rPr>
          <w:b/>
          <w:spacing w:val="-2"/>
          <w:sz w:val="24"/>
        </w:rPr>
        <w:t>….……</w:t>
      </w:r>
      <w:r w:rsidRPr="005C27AD">
        <w:rPr>
          <w:b/>
          <w:spacing w:val="-2"/>
          <w:sz w:val="24"/>
        </w:rPr>
        <w:t>…</w:t>
      </w:r>
      <w:r w:rsidR="000145CA">
        <w:rPr>
          <w:b/>
          <w:spacing w:val="-2"/>
          <w:sz w:val="24"/>
        </w:rPr>
        <w:t>10-11</w:t>
      </w:r>
    </w:p>
    <w:p w14:paraId="673E005F" w14:textId="77777777" w:rsidR="00B81349" w:rsidRDefault="00B81349">
      <w:pPr>
        <w:pStyle w:val="ListParagraph"/>
        <w:rPr>
          <w:b/>
          <w:sz w:val="24"/>
        </w:rPr>
        <w:sectPr w:rsidR="00B81349">
          <w:pgSz w:w="12240" w:h="15840"/>
          <w:pgMar w:top="1360" w:right="1440" w:bottom="280" w:left="1440" w:header="721" w:footer="0" w:gutter="0"/>
          <w:cols w:space="720"/>
        </w:sectPr>
      </w:pPr>
    </w:p>
    <w:p w14:paraId="50A1366B" w14:textId="1820EEAC" w:rsidR="00B81349" w:rsidRDefault="001C03B0" w:rsidP="005C27AD">
      <w:pPr>
        <w:pStyle w:val="ListParagraph"/>
        <w:numPr>
          <w:ilvl w:val="0"/>
          <w:numId w:val="3"/>
        </w:numPr>
        <w:spacing w:before="80"/>
        <w:ind w:right="3255"/>
        <w:jc w:val="center"/>
        <w:rPr>
          <w:b/>
          <w:spacing w:val="-2"/>
          <w:sz w:val="24"/>
        </w:rPr>
      </w:pPr>
      <w:r w:rsidRPr="005C27AD">
        <w:rPr>
          <w:b/>
          <w:spacing w:val="-2"/>
          <w:sz w:val="24"/>
        </w:rPr>
        <w:lastRenderedPageBreak/>
        <w:t>Introduction</w:t>
      </w:r>
    </w:p>
    <w:p w14:paraId="2853B4C4" w14:textId="77777777" w:rsidR="00826946" w:rsidRPr="005C27AD" w:rsidRDefault="00826946" w:rsidP="00826946">
      <w:pPr>
        <w:pStyle w:val="ListParagraph"/>
        <w:spacing w:before="80"/>
        <w:ind w:left="3615" w:right="3255" w:firstLine="0"/>
        <w:rPr>
          <w:b/>
          <w:spacing w:val="-2"/>
          <w:sz w:val="24"/>
        </w:rPr>
      </w:pPr>
    </w:p>
    <w:p w14:paraId="4D0C424E" w14:textId="4054EE09" w:rsidR="00826946" w:rsidRPr="00826946" w:rsidRDefault="00826946" w:rsidP="00826946">
      <w:pPr>
        <w:spacing w:line="480" w:lineRule="auto"/>
        <w:ind w:firstLine="720"/>
        <w:rPr>
          <w:sz w:val="24"/>
          <w:szCs w:val="24"/>
        </w:rPr>
      </w:pPr>
      <w:r w:rsidRPr="00826946">
        <w:rPr>
          <w:sz w:val="24"/>
          <w:szCs w:val="24"/>
        </w:rPr>
        <w:t>After wolves were extirpated in Yellowstone National Park in 1926, herbivores, like elk, lost a natural predator. Elk would overgraze vegetation in some areas of the park. This led to the erosion of streams and lack of food and shelter for other species that depended on plant growth. The reintroduction of wolves in 1995 and 1996 was important to help manage the elk population. The reintroduction of the predator greatly improved the grazing impact of elk in Yellowstone. Without wolves, elk would eventually reach their carrying capacity in the ecosystem. Yellowstone used to be home to about 20,000 elk but the abundance has fallen to as few as 5,000 since the reintroduction. (Smith et al., 2020). The purpose of this project is to examine the relationship between the Yellowstone wolf population and the elk population. This project will compare the predicted elk count to the population count of wolves. Since fluctuations in predator and prey populations impact the other, it is suspected that when elk populations increase the predator population will follow. Then when elk populations decline, wolf populations will decline. This project will</w:t>
      </w:r>
      <w:r w:rsidR="00564CB9">
        <w:rPr>
          <w:sz w:val="24"/>
          <w:szCs w:val="24"/>
        </w:rPr>
        <w:t xml:space="preserve"> visually</w:t>
      </w:r>
      <w:r w:rsidRPr="00826946">
        <w:rPr>
          <w:sz w:val="24"/>
          <w:szCs w:val="24"/>
        </w:rPr>
        <w:t xml:space="preserve"> analyze if Yellowstone wolves and elk follow the same pattern. This project will also determine if inferences can be made about the elk population based on the wolf population.</w:t>
      </w:r>
    </w:p>
    <w:p w14:paraId="6A5875A3" w14:textId="153C9DA6" w:rsidR="00826946" w:rsidRPr="00826946" w:rsidRDefault="00826946" w:rsidP="00826946">
      <w:pPr>
        <w:spacing w:line="480" w:lineRule="auto"/>
        <w:ind w:firstLine="720"/>
        <w:rPr>
          <w:sz w:val="24"/>
          <w:szCs w:val="24"/>
        </w:rPr>
      </w:pPr>
      <w:r w:rsidRPr="00826946">
        <w:rPr>
          <w:sz w:val="24"/>
          <w:szCs w:val="24"/>
        </w:rPr>
        <w:t xml:space="preserve">Understanding the relationship between predator and prey populations is important to making informed decisions. It is also important because the reintroduction of an extirpated species impacts the entire ecosystem. This project is relevant in the real-world context because biologists nationwide are researching into the reintroduction of extirpated predators to restore the natural environment. The reintroduction of wolves in the Greater Yellowstone Ecosystem (GYE) is one of the most famous examples of the importance of natural predator reintroduction to an ecosystem they were extirpated from. The reintroduction reestablished a trophic cascade through the entire ecosystem. The wolves are a key to the food web to control the elk population. (Smith et al., 2020). </w:t>
      </w:r>
    </w:p>
    <w:p w14:paraId="17C9A429" w14:textId="54AFF4B0" w:rsidR="005C27AD" w:rsidRPr="00826946" w:rsidRDefault="005C27AD" w:rsidP="00826946">
      <w:pPr>
        <w:pStyle w:val="ListParagraph"/>
        <w:numPr>
          <w:ilvl w:val="0"/>
          <w:numId w:val="3"/>
        </w:numPr>
        <w:tabs>
          <w:tab w:val="left" w:pos="1095"/>
        </w:tabs>
        <w:spacing w:before="276"/>
        <w:rPr>
          <w:b/>
          <w:spacing w:val="-2"/>
          <w:sz w:val="24"/>
        </w:rPr>
      </w:pPr>
      <w:r>
        <w:rPr>
          <w:b/>
          <w:sz w:val="24"/>
        </w:rPr>
        <w:lastRenderedPageBreak/>
        <w:t>Data</w:t>
      </w:r>
    </w:p>
    <w:p w14:paraId="3B16F961" w14:textId="77777777" w:rsidR="00826946" w:rsidRPr="00826946" w:rsidRDefault="00826946" w:rsidP="00826946">
      <w:pPr>
        <w:pStyle w:val="ListParagraph"/>
        <w:tabs>
          <w:tab w:val="left" w:pos="1095"/>
        </w:tabs>
        <w:spacing w:before="276"/>
        <w:ind w:left="3615" w:firstLine="0"/>
        <w:rPr>
          <w:b/>
          <w:spacing w:val="-2"/>
          <w:sz w:val="28"/>
          <w:szCs w:val="24"/>
        </w:rPr>
      </w:pPr>
    </w:p>
    <w:p w14:paraId="42D84099" w14:textId="49842AD3" w:rsidR="00826946" w:rsidRPr="00826946" w:rsidRDefault="00826946" w:rsidP="00826946">
      <w:pPr>
        <w:spacing w:line="480" w:lineRule="auto"/>
        <w:ind w:firstLine="360"/>
        <w:rPr>
          <w:color w:val="000000"/>
          <w:sz w:val="24"/>
          <w:szCs w:val="24"/>
        </w:rPr>
      </w:pPr>
      <w:r w:rsidRPr="00826946">
        <w:rPr>
          <w:sz w:val="24"/>
          <w:szCs w:val="24"/>
        </w:rPr>
        <w:t xml:space="preserve">The data that is being used for this project is from the Greater Yellowstone Ecosystem from 1995 to 2022. This data was collected by biologists and technicians in Yellowstone National Park and surrounding National Forests. I am using four variables for this project, the first is “D” for date, this is the date the wolf died. The second variable is “WC” for wolf count, this is the number of Yellowstone National Park resident wolves on December 31. The third variable is “S” for season, this is for the season of mortality, summer is February 1 to August 31, and winter is September 1 to January 31. The fourth variable is “PED” for predicted elk count (10^-3), this is the annual predicted elk abundance. </w:t>
      </w:r>
      <w:r w:rsidRPr="00826946">
        <w:rPr>
          <w:color w:val="000000"/>
          <w:sz w:val="24"/>
          <w:szCs w:val="24"/>
        </w:rPr>
        <w:t xml:space="preserve">(Cassidy et al. 2024). The frequency of the data collected is based off wolf mortality, there is not a specific frequency this data was collected. </w:t>
      </w:r>
      <w:r w:rsidR="00BB0C52">
        <w:rPr>
          <w:color w:val="000000"/>
          <w:sz w:val="24"/>
          <w:szCs w:val="24"/>
        </w:rPr>
        <w:t xml:space="preserve">In </w:t>
      </w:r>
      <w:r w:rsidR="003A7EF7">
        <w:rPr>
          <w:color w:val="000000"/>
          <w:sz w:val="24"/>
          <w:szCs w:val="24"/>
        </w:rPr>
        <w:t>this</w:t>
      </w:r>
      <w:r w:rsidR="00BB0C52">
        <w:rPr>
          <w:color w:val="000000"/>
          <w:sz w:val="24"/>
          <w:szCs w:val="24"/>
        </w:rPr>
        <w:t xml:space="preserve"> analysis </w:t>
      </w:r>
      <w:r w:rsidR="00DF0FFD">
        <w:rPr>
          <w:color w:val="000000"/>
          <w:sz w:val="24"/>
          <w:szCs w:val="24"/>
        </w:rPr>
        <w:t xml:space="preserve">the </w:t>
      </w:r>
      <w:r w:rsidR="00BB0C52">
        <w:rPr>
          <w:color w:val="000000"/>
          <w:sz w:val="24"/>
          <w:szCs w:val="24"/>
        </w:rPr>
        <w:t xml:space="preserve">average wolf count and predicted elk count </w:t>
      </w:r>
      <w:r w:rsidR="00DF0FFD">
        <w:rPr>
          <w:color w:val="000000"/>
          <w:sz w:val="24"/>
          <w:szCs w:val="24"/>
        </w:rPr>
        <w:t xml:space="preserve">were taken </w:t>
      </w:r>
      <w:r w:rsidR="00BB0C52">
        <w:rPr>
          <w:color w:val="000000"/>
          <w:sz w:val="24"/>
          <w:szCs w:val="24"/>
        </w:rPr>
        <w:t>from 1995 to 2022.</w:t>
      </w:r>
    </w:p>
    <w:p w14:paraId="7D32F80F" w14:textId="77777777" w:rsidR="00826946" w:rsidRPr="00826946" w:rsidRDefault="00826946" w:rsidP="00826946">
      <w:pPr>
        <w:spacing w:line="480" w:lineRule="auto"/>
        <w:ind w:firstLine="360"/>
        <w:rPr>
          <w:sz w:val="24"/>
          <w:szCs w:val="24"/>
        </w:rPr>
      </w:pPr>
      <w:r w:rsidRPr="00826946">
        <w:rPr>
          <w:sz w:val="24"/>
          <w:szCs w:val="24"/>
        </w:rPr>
        <w:t xml:space="preserve">The data was accessed from the database DataONE, the article is </w:t>
      </w:r>
      <w:r w:rsidRPr="00826946">
        <w:rPr>
          <w:i/>
          <w:iCs/>
          <w:sz w:val="24"/>
          <w:szCs w:val="24"/>
        </w:rPr>
        <w:t>Harvest of transboundary gray wolves from Yellowstone National Park is largely additive</w:t>
      </w:r>
      <w:r w:rsidRPr="00826946">
        <w:rPr>
          <w:sz w:val="24"/>
          <w:szCs w:val="24"/>
        </w:rPr>
        <w:t xml:space="preserve"> by Cassidy et al.  The data was downloaded from DRYAD, accessed from a link listed at the top of the DataONE website on this article. The data can be downloaded from </w:t>
      </w:r>
      <w:hyperlink r:id="rId8" w:history="1">
        <w:r w:rsidRPr="00826946">
          <w:rPr>
            <w:rStyle w:val="Hyperlink"/>
            <w:sz w:val="24"/>
            <w:szCs w:val="24"/>
          </w:rPr>
          <w:t>https://doi.org/10.5061/dryad.x3ffbg7tc</w:t>
        </w:r>
      </w:hyperlink>
      <w:r w:rsidRPr="00826946">
        <w:rPr>
          <w:sz w:val="24"/>
          <w:szCs w:val="24"/>
        </w:rPr>
        <w:t xml:space="preserve">. It is available under the “Data Files” box located near the top of the website. The dictionary for this data set was also accessed under “Data Files”. </w:t>
      </w:r>
    </w:p>
    <w:p w14:paraId="6F891567" w14:textId="3FCA095D" w:rsidR="00826946" w:rsidRPr="00826946" w:rsidRDefault="00826946" w:rsidP="00826946">
      <w:pPr>
        <w:spacing w:line="480" w:lineRule="auto"/>
        <w:ind w:firstLine="720"/>
        <w:rPr>
          <w:sz w:val="24"/>
          <w:szCs w:val="24"/>
        </w:rPr>
      </w:pPr>
      <w:r w:rsidRPr="00826946">
        <w:rPr>
          <w:sz w:val="24"/>
          <w:szCs w:val="24"/>
        </w:rPr>
        <w:t xml:space="preserve">The data I am using for this project is cross-sectional data. Each row in my dataset is at a given time based on when an individual Yellowstone wolf died. In the “Raw Data” tab of my Excel file, there is a column labeled “W ID”, this stands for Wolf ID, each individual wolf in this dataset has a unique ID. This ID was given when the wolf was captured and collared for remote tracking. The tracking devices that biologists place on wildlife give off a mortality signal when the collar stops moving because the device falls off or the wolf is dead. Once that mortality signal is heard by the biologist, they will locate the collar. There is not a uniform period when these investigations occur like in time series data, the investigation occurs when the individual is </w:t>
      </w:r>
      <w:r w:rsidRPr="00826946">
        <w:rPr>
          <w:sz w:val="24"/>
          <w:szCs w:val="24"/>
        </w:rPr>
        <w:lastRenderedPageBreak/>
        <w:t xml:space="preserve">perceived dead and the data is collected based on the individual. </w:t>
      </w:r>
      <w:r w:rsidR="00DF0FFD">
        <w:rPr>
          <w:sz w:val="24"/>
          <w:szCs w:val="24"/>
        </w:rPr>
        <w:t>There were 177 observations in this data</w:t>
      </w:r>
      <w:r w:rsidR="00A64B37">
        <w:rPr>
          <w:sz w:val="24"/>
          <w:szCs w:val="24"/>
        </w:rPr>
        <w:t xml:space="preserve">. In order to make the </w:t>
      </w:r>
      <w:r w:rsidR="00242857">
        <w:rPr>
          <w:sz w:val="24"/>
          <w:szCs w:val="24"/>
        </w:rPr>
        <w:t>graphs cleaner, the average of each year was taken.</w:t>
      </w:r>
    </w:p>
    <w:p w14:paraId="5E8EE98C" w14:textId="2E4A7FAC" w:rsidR="005C27AD" w:rsidRPr="00826946" w:rsidRDefault="005C27AD" w:rsidP="005C27AD">
      <w:pPr>
        <w:rPr>
          <w:bCs/>
          <w:sz w:val="28"/>
          <w:szCs w:val="28"/>
        </w:rPr>
      </w:pPr>
    </w:p>
    <w:p w14:paraId="545711EF" w14:textId="7DDA7522" w:rsidR="005C27AD" w:rsidRDefault="005C27AD" w:rsidP="005C27AD">
      <w:pPr>
        <w:pStyle w:val="ListParagraph"/>
        <w:numPr>
          <w:ilvl w:val="0"/>
          <w:numId w:val="3"/>
        </w:numPr>
        <w:tabs>
          <w:tab w:val="left" w:pos="1095"/>
        </w:tabs>
        <w:rPr>
          <w:b/>
          <w:spacing w:val="-2"/>
          <w:sz w:val="24"/>
        </w:rPr>
      </w:pPr>
      <w:r>
        <w:rPr>
          <w:b/>
          <w:sz w:val="24"/>
        </w:rPr>
        <w:t>Exploratory</w:t>
      </w:r>
      <w:r>
        <w:rPr>
          <w:b/>
          <w:spacing w:val="-3"/>
          <w:sz w:val="24"/>
        </w:rPr>
        <w:t xml:space="preserve"> </w:t>
      </w:r>
      <w:r>
        <w:rPr>
          <w:b/>
          <w:sz w:val="24"/>
        </w:rPr>
        <w:t>Data</w:t>
      </w:r>
      <w:r>
        <w:rPr>
          <w:b/>
          <w:spacing w:val="-2"/>
          <w:sz w:val="24"/>
        </w:rPr>
        <w:t xml:space="preserve"> </w:t>
      </w:r>
      <w:r>
        <w:rPr>
          <w:b/>
          <w:sz w:val="24"/>
        </w:rPr>
        <w:t>Analysis</w:t>
      </w:r>
      <w:r>
        <w:rPr>
          <w:b/>
          <w:spacing w:val="-3"/>
          <w:sz w:val="24"/>
        </w:rPr>
        <w:t xml:space="preserve"> </w:t>
      </w:r>
      <w:r>
        <w:rPr>
          <w:b/>
          <w:spacing w:val="-2"/>
          <w:sz w:val="24"/>
        </w:rPr>
        <w:t>(EDA)</w:t>
      </w:r>
      <w:r w:rsidRPr="005C27AD">
        <w:rPr>
          <w:b/>
          <w:spacing w:val="-2"/>
          <w:sz w:val="24"/>
        </w:rPr>
        <w:t xml:space="preserve"> </w:t>
      </w:r>
    </w:p>
    <w:p w14:paraId="5153F96E" w14:textId="77777777" w:rsidR="00274E0B" w:rsidRDefault="00274E0B">
      <w:pPr>
        <w:rPr>
          <w:bCs/>
        </w:rPr>
      </w:pPr>
    </w:p>
    <w:p w14:paraId="35E9E08A" w14:textId="754908F4" w:rsidR="00274E0B" w:rsidRDefault="00274E0B" w:rsidP="00274E0B">
      <w:pPr>
        <w:spacing w:after="160" w:line="480" w:lineRule="auto"/>
        <w:ind w:firstLine="720"/>
        <w:rPr>
          <w:sz w:val="24"/>
          <w:szCs w:val="24"/>
        </w:rPr>
      </w:pPr>
      <w:r w:rsidRPr="00E90061">
        <w:rPr>
          <w:sz w:val="24"/>
          <w:szCs w:val="24"/>
        </w:rPr>
        <w:t>The</w:t>
      </w:r>
      <w:r>
        <w:rPr>
          <w:sz w:val="24"/>
          <w:szCs w:val="24"/>
        </w:rPr>
        <w:t xml:space="preserve"> </w:t>
      </w:r>
      <w:r w:rsidRPr="00E90061">
        <w:rPr>
          <w:sz w:val="24"/>
          <w:szCs w:val="24"/>
        </w:rPr>
        <w:t>most applicable of the summary statistics are the minimum value, maximum value, range, and</w:t>
      </w:r>
      <w:r>
        <w:rPr>
          <w:sz w:val="24"/>
          <w:szCs w:val="24"/>
        </w:rPr>
        <w:t xml:space="preserve"> </w:t>
      </w:r>
      <w:r w:rsidRPr="00E90061">
        <w:rPr>
          <w:sz w:val="24"/>
          <w:szCs w:val="24"/>
        </w:rPr>
        <w:t>standard deviation. The wolf count has a minimum of 51 and a maximum of 174, that gives the</w:t>
      </w:r>
      <w:r>
        <w:rPr>
          <w:sz w:val="24"/>
          <w:szCs w:val="24"/>
        </w:rPr>
        <w:t xml:space="preserve"> </w:t>
      </w:r>
      <w:r w:rsidRPr="00E90061">
        <w:rPr>
          <w:sz w:val="24"/>
          <w:szCs w:val="24"/>
        </w:rPr>
        <w:t>population a large range. The wolf count has a standard deviation of 28.6. I knew that this data</w:t>
      </w:r>
      <w:r>
        <w:rPr>
          <w:sz w:val="24"/>
          <w:szCs w:val="24"/>
        </w:rPr>
        <w:t xml:space="preserve"> </w:t>
      </w:r>
      <w:r w:rsidRPr="00E90061">
        <w:rPr>
          <w:sz w:val="24"/>
          <w:szCs w:val="24"/>
        </w:rPr>
        <w:t>varied a lot, but I was surprised by the standard deviation for the wolf count, 28 wolves is</w:t>
      </w:r>
      <w:r>
        <w:rPr>
          <w:sz w:val="24"/>
          <w:szCs w:val="24"/>
        </w:rPr>
        <w:t xml:space="preserve"> </w:t>
      </w:r>
      <w:r w:rsidRPr="00E90061">
        <w:rPr>
          <w:sz w:val="24"/>
          <w:szCs w:val="24"/>
        </w:rPr>
        <w:t>significant. The predicted elk count has a minimum of 4 and a maximum of 15, also giving the</w:t>
      </w:r>
      <w:r>
        <w:rPr>
          <w:sz w:val="24"/>
          <w:szCs w:val="24"/>
        </w:rPr>
        <w:t xml:space="preserve"> </w:t>
      </w:r>
      <w:r w:rsidRPr="00E90061">
        <w:rPr>
          <w:sz w:val="24"/>
          <w:szCs w:val="24"/>
        </w:rPr>
        <w:t>population a large range. The predicted elk count has a standard deviation of 3.1. The mean is</w:t>
      </w:r>
      <w:r>
        <w:rPr>
          <w:sz w:val="24"/>
          <w:szCs w:val="24"/>
        </w:rPr>
        <w:t xml:space="preserve"> </w:t>
      </w:r>
      <w:r w:rsidRPr="00E90061">
        <w:rPr>
          <w:sz w:val="24"/>
          <w:szCs w:val="24"/>
        </w:rPr>
        <w:t>also interesting to see for both variables. I do not think the mode is applicable because the</w:t>
      </w:r>
      <w:r>
        <w:rPr>
          <w:sz w:val="24"/>
          <w:szCs w:val="24"/>
        </w:rPr>
        <w:t xml:space="preserve"> </w:t>
      </w:r>
      <w:r w:rsidRPr="00E90061">
        <w:rPr>
          <w:sz w:val="24"/>
          <w:szCs w:val="24"/>
        </w:rPr>
        <w:t>observations are based on wolf mortality and not at specific time periods.</w:t>
      </w:r>
    </w:p>
    <w:p w14:paraId="278D933C" w14:textId="22FC38AD" w:rsidR="00C90DA4" w:rsidRPr="00274E0B" w:rsidRDefault="00274E0B" w:rsidP="00274E0B">
      <w:pPr>
        <w:spacing w:after="160" w:line="480" w:lineRule="auto"/>
        <w:ind w:firstLine="720"/>
      </w:pPr>
      <w:r w:rsidRPr="00E90061">
        <w:rPr>
          <w:sz w:val="24"/>
          <w:szCs w:val="24"/>
        </w:rPr>
        <w:t>This project will examine the oscillation of the wolf and elk population to determine if</w:t>
      </w:r>
      <w:r>
        <w:rPr>
          <w:sz w:val="24"/>
          <w:szCs w:val="24"/>
        </w:rPr>
        <w:t xml:space="preserve"> </w:t>
      </w:r>
      <w:r w:rsidRPr="00E90061">
        <w:rPr>
          <w:sz w:val="24"/>
          <w:szCs w:val="24"/>
        </w:rPr>
        <w:t>there is any correlation between the two. The predicted elk count maximum was at the beginning of this study, while the wolf count</w:t>
      </w:r>
      <w:r>
        <w:rPr>
          <w:sz w:val="24"/>
          <w:szCs w:val="24"/>
        </w:rPr>
        <w:t xml:space="preserve"> </w:t>
      </w:r>
      <w:r w:rsidRPr="00E90061">
        <w:rPr>
          <w:sz w:val="24"/>
          <w:szCs w:val="24"/>
        </w:rPr>
        <w:t xml:space="preserve">minimum was at the beginning of the study. </w:t>
      </w:r>
      <w:r>
        <w:rPr>
          <w:sz w:val="24"/>
          <w:szCs w:val="24"/>
        </w:rPr>
        <w:t xml:space="preserve">It </w:t>
      </w:r>
      <w:r w:rsidRPr="00E90061">
        <w:rPr>
          <w:sz w:val="24"/>
          <w:szCs w:val="24"/>
        </w:rPr>
        <w:t>appears that the predicted elk count lowers when the wolf count is high, and the wolf count</w:t>
      </w:r>
      <w:r>
        <w:rPr>
          <w:sz w:val="24"/>
          <w:szCs w:val="24"/>
        </w:rPr>
        <w:t xml:space="preserve"> </w:t>
      </w:r>
      <w:r w:rsidRPr="00E90061">
        <w:rPr>
          <w:sz w:val="24"/>
          <w:szCs w:val="24"/>
        </w:rPr>
        <w:t xml:space="preserve">lowers after the elk count lowers. </w:t>
      </w:r>
    </w:p>
    <w:p w14:paraId="7D5624A2" w14:textId="7F582F08" w:rsidR="00C90DA4" w:rsidRDefault="00C90DA4" w:rsidP="00C90DA4">
      <w:pPr>
        <w:pStyle w:val="ListParagraph"/>
        <w:numPr>
          <w:ilvl w:val="0"/>
          <w:numId w:val="3"/>
        </w:numPr>
        <w:tabs>
          <w:tab w:val="left" w:pos="1095"/>
        </w:tabs>
        <w:rPr>
          <w:b/>
          <w:spacing w:val="-2"/>
          <w:sz w:val="24"/>
        </w:rPr>
      </w:pPr>
      <w:r>
        <w:rPr>
          <w:b/>
          <w:sz w:val="24"/>
        </w:rPr>
        <w:t>Findings and Conclusion</w:t>
      </w:r>
      <w:r w:rsidRPr="005C27AD">
        <w:rPr>
          <w:b/>
          <w:spacing w:val="-2"/>
          <w:sz w:val="24"/>
        </w:rPr>
        <w:t xml:space="preserve"> </w:t>
      </w:r>
    </w:p>
    <w:p w14:paraId="102F9B73" w14:textId="77777777" w:rsidR="00274E0B" w:rsidRDefault="00274E0B" w:rsidP="00274E0B">
      <w:pPr>
        <w:pStyle w:val="BodyText"/>
        <w:spacing w:before="3"/>
        <w:rPr>
          <w:bCs/>
        </w:rPr>
      </w:pPr>
    </w:p>
    <w:p w14:paraId="6DD4C7DF" w14:textId="21A69F07" w:rsidR="005C27AD" w:rsidRDefault="00274E0B" w:rsidP="00274E0B">
      <w:pPr>
        <w:pStyle w:val="BodyText"/>
        <w:spacing w:before="3" w:line="480" w:lineRule="auto"/>
        <w:ind w:firstLine="720"/>
        <w:rPr>
          <w:bCs/>
        </w:rPr>
      </w:pPr>
      <w:r w:rsidRPr="00C00C13">
        <w:t>Following Tufte’s principles is essential in creating a graph to ensure it has integrity. We want to make sure our visual representations of data are telling the truth. (</w:t>
      </w:r>
      <w:r w:rsidRPr="00221BF4">
        <w:t>Andrewtk</w:t>
      </w:r>
      <w:r>
        <w:t>, 2020</w:t>
      </w:r>
      <w:r w:rsidRPr="00C00C13">
        <w:t>). Tufte has six principles for data visualization: proportional representation, clear and detailed labeling, show data variation over design variation, use standardized units for time-series data, match variable dimensions to data dimensions, and maintain contextual integrity.</w:t>
      </w:r>
    </w:p>
    <w:p w14:paraId="43EB7DA0" w14:textId="60A355E5" w:rsidR="00274E0B" w:rsidRPr="00274E0B" w:rsidRDefault="00274E0B" w:rsidP="00274E0B">
      <w:pPr>
        <w:spacing w:line="480" w:lineRule="auto"/>
        <w:ind w:firstLine="360"/>
        <w:rPr>
          <w:rFonts w:eastAsia="Aptos"/>
          <w:kern w:val="2"/>
          <w:sz w:val="24"/>
          <w:szCs w:val="24"/>
          <w14:ligatures w14:val="standardContextual"/>
        </w:rPr>
      </w:pPr>
      <w:r>
        <w:rPr>
          <w:bCs/>
        </w:rPr>
        <w:tab/>
      </w:r>
      <w:r w:rsidRPr="00274E0B">
        <w:rPr>
          <w:rFonts w:eastAsia="Aptos"/>
          <w:kern w:val="2"/>
          <w:sz w:val="24"/>
          <w:szCs w:val="24"/>
          <w14:ligatures w14:val="standardContextual"/>
        </w:rPr>
        <w:t xml:space="preserve">These six principles are applicable to my visualizations. I am struggling to ensure that one principle is met, matching variable dimensions to the data dimensions. This principle states that only one axis is used for x and y. Since the data I am comparing in this project are very </w:t>
      </w:r>
      <w:r w:rsidRPr="00274E0B">
        <w:rPr>
          <w:rFonts w:eastAsia="Aptos"/>
          <w:kern w:val="2"/>
          <w:sz w:val="24"/>
          <w:szCs w:val="24"/>
          <w14:ligatures w14:val="standardContextual"/>
        </w:rPr>
        <w:lastRenderedPageBreak/>
        <w:t xml:space="preserve">different, the predicted elk count is not accurately represented when it is scaled to the wolf count. Because of this, I created two graphs with two y-axes. This allowed the data to be scaled for comparison, but it can be confusing for the audience. To mitigate this, I created the two graphs again, one on top of the other, with the same x-axis but different y-axis in a separate graph. This allowed the data to be compared without compromising the readability of the graphs. I used the average data in these to have standardized units of time. I believe that these two graphs are better than the one with two y-axes and </w:t>
      </w:r>
      <w:r w:rsidR="00574A34" w:rsidRPr="00274E0B">
        <w:rPr>
          <w:rFonts w:eastAsia="Aptos"/>
          <w:kern w:val="2"/>
          <w:sz w:val="24"/>
          <w:szCs w:val="24"/>
          <w14:ligatures w14:val="standardContextual"/>
        </w:rPr>
        <w:t>meet</w:t>
      </w:r>
      <w:r w:rsidRPr="00274E0B">
        <w:rPr>
          <w:rFonts w:eastAsia="Aptos"/>
          <w:kern w:val="2"/>
          <w:sz w:val="24"/>
          <w:szCs w:val="24"/>
          <w14:ligatures w14:val="standardContextual"/>
        </w:rPr>
        <w:t xml:space="preserve"> all Tufte’s principles and </w:t>
      </w:r>
      <w:r w:rsidR="00574A34" w:rsidRPr="00274E0B">
        <w:rPr>
          <w:rFonts w:eastAsia="Aptos"/>
          <w:kern w:val="2"/>
          <w:sz w:val="24"/>
          <w:szCs w:val="24"/>
          <w14:ligatures w14:val="standardContextual"/>
        </w:rPr>
        <w:t>ensure</w:t>
      </w:r>
      <w:r w:rsidRPr="00274E0B">
        <w:rPr>
          <w:rFonts w:eastAsia="Aptos"/>
          <w:kern w:val="2"/>
          <w:sz w:val="24"/>
          <w:szCs w:val="24"/>
          <w14:ligatures w14:val="standardContextual"/>
        </w:rPr>
        <w:t xml:space="preserve"> that the data is properly scaled for comparison. This allowed me to see that overall, there is a correlation between the two populations, there are instances where there isn't a correlation, like in 2018.</w:t>
      </w:r>
    </w:p>
    <w:p w14:paraId="5333AE22" w14:textId="3C3F4595" w:rsidR="005C27AD" w:rsidRDefault="005C27AD" w:rsidP="00274E0B">
      <w:pPr>
        <w:spacing w:line="480" w:lineRule="auto"/>
        <w:rPr>
          <w:bCs/>
          <w:sz w:val="24"/>
          <w:szCs w:val="24"/>
        </w:rPr>
      </w:pPr>
    </w:p>
    <w:p w14:paraId="6AB38D42" w14:textId="09FA8D2D" w:rsidR="005C27AD" w:rsidRDefault="00C90DA4" w:rsidP="00CC1BFD">
      <w:pPr>
        <w:pStyle w:val="ListParagraph"/>
        <w:numPr>
          <w:ilvl w:val="0"/>
          <w:numId w:val="3"/>
        </w:numPr>
        <w:tabs>
          <w:tab w:val="left" w:pos="1095"/>
        </w:tabs>
        <w:rPr>
          <w:b/>
          <w:spacing w:val="-2"/>
          <w:sz w:val="24"/>
        </w:rPr>
      </w:pPr>
      <w:r w:rsidRPr="00C90DA4">
        <w:rPr>
          <w:b/>
          <w:sz w:val="24"/>
        </w:rPr>
        <w:t>Findings &amp; Conclusion</w:t>
      </w:r>
      <w:r w:rsidR="005C27AD" w:rsidRPr="005C27AD">
        <w:rPr>
          <w:b/>
          <w:spacing w:val="-2"/>
          <w:sz w:val="24"/>
        </w:rPr>
        <w:t xml:space="preserve"> </w:t>
      </w:r>
    </w:p>
    <w:p w14:paraId="10367CCF" w14:textId="77777777" w:rsidR="00CC1BFD" w:rsidRDefault="00CC1BFD" w:rsidP="00CC1BFD">
      <w:pPr>
        <w:spacing w:line="480" w:lineRule="auto"/>
        <w:rPr>
          <w:bCs/>
          <w:sz w:val="24"/>
          <w:szCs w:val="24"/>
        </w:rPr>
      </w:pPr>
    </w:p>
    <w:p w14:paraId="570DD8EF" w14:textId="537869A8" w:rsidR="00CC1BFD" w:rsidRPr="00CC1BFD" w:rsidRDefault="00CC1BFD" w:rsidP="00CC1BFD">
      <w:pPr>
        <w:spacing w:line="480" w:lineRule="auto"/>
        <w:ind w:firstLine="720"/>
        <w:rPr>
          <w:bCs/>
          <w:sz w:val="24"/>
          <w:szCs w:val="24"/>
        </w:rPr>
      </w:pPr>
      <w:r w:rsidRPr="00CC1BFD">
        <w:rPr>
          <w:bCs/>
          <w:sz w:val="24"/>
          <w:szCs w:val="24"/>
        </w:rPr>
        <w:t xml:space="preserve">After Yellowstone wolves were reintroduced in 1995 and 1996, the elk population has been on a downward trend. Throughout the 27 years in this study, the populations </w:t>
      </w:r>
      <w:r w:rsidR="00574A34" w:rsidRPr="00CC1BFD">
        <w:rPr>
          <w:bCs/>
          <w:sz w:val="24"/>
          <w:szCs w:val="24"/>
        </w:rPr>
        <w:t>oscillate</w:t>
      </w:r>
      <w:r w:rsidRPr="00CC1BFD">
        <w:rPr>
          <w:bCs/>
          <w:sz w:val="24"/>
          <w:szCs w:val="24"/>
        </w:rPr>
        <w:t xml:space="preserve"> with one another. When there is an increase in the elk population, there is also an increase in the wolf population. This is then followed by a decrease in both populations. But </w:t>
      </w:r>
      <w:r w:rsidR="000145CA">
        <w:rPr>
          <w:bCs/>
          <w:sz w:val="24"/>
          <w:szCs w:val="24"/>
        </w:rPr>
        <w:t>i</w:t>
      </w:r>
      <w:r w:rsidRPr="00CC1BFD">
        <w:rPr>
          <w:bCs/>
          <w:sz w:val="24"/>
          <w:szCs w:val="24"/>
        </w:rPr>
        <w:t>n 2009 both populations stabilized and have had small fluctuations since then. This project visually analyzed the population trends; further analysis is needed to confirm these insights.</w:t>
      </w:r>
    </w:p>
    <w:p w14:paraId="274A4C1E" w14:textId="0711F5C2" w:rsidR="00FC66C0" w:rsidRDefault="00FC66C0">
      <w:pPr>
        <w:rPr>
          <w:bCs/>
          <w:sz w:val="24"/>
          <w:szCs w:val="24"/>
        </w:rPr>
      </w:pPr>
      <w:r>
        <w:rPr>
          <w:bCs/>
        </w:rPr>
        <w:br w:type="page"/>
      </w:r>
    </w:p>
    <w:p w14:paraId="6856D50A" w14:textId="1378190C" w:rsidR="00FC66C0" w:rsidRDefault="00FC66C0" w:rsidP="00FC66C0">
      <w:pPr>
        <w:pStyle w:val="ListParagraph"/>
        <w:numPr>
          <w:ilvl w:val="0"/>
          <w:numId w:val="3"/>
        </w:numPr>
        <w:tabs>
          <w:tab w:val="left" w:pos="1095"/>
        </w:tabs>
        <w:rPr>
          <w:b/>
          <w:spacing w:val="-2"/>
          <w:sz w:val="24"/>
        </w:rPr>
      </w:pPr>
      <w:r>
        <w:rPr>
          <w:b/>
          <w:spacing w:val="-2"/>
          <w:sz w:val="24"/>
        </w:rPr>
        <w:lastRenderedPageBreak/>
        <w:t>References</w:t>
      </w:r>
      <w:r w:rsidRPr="005C27AD">
        <w:rPr>
          <w:b/>
          <w:spacing w:val="-2"/>
          <w:sz w:val="24"/>
        </w:rPr>
        <w:t xml:space="preserve"> </w:t>
      </w:r>
    </w:p>
    <w:p w14:paraId="47133BB0" w14:textId="77777777" w:rsidR="00274E0B" w:rsidRDefault="00274E0B" w:rsidP="00274E0B">
      <w:pPr>
        <w:spacing w:line="480" w:lineRule="auto"/>
      </w:pPr>
    </w:p>
    <w:p w14:paraId="27C388DD" w14:textId="77777777" w:rsidR="00274E0B" w:rsidRPr="00885BF4" w:rsidRDefault="00274E0B" w:rsidP="00274E0B">
      <w:pPr>
        <w:spacing w:line="480" w:lineRule="auto"/>
      </w:pPr>
      <w:r w:rsidRPr="00221BF4">
        <w:t xml:space="preserve">Andrewtk. (2020, August 28). </w:t>
      </w:r>
      <w:r w:rsidRPr="00221BF4">
        <w:rPr>
          <w:i/>
          <w:iCs/>
        </w:rPr>
        <w:t>Tufte’s principles</w:t>
      </w:r>
      <w:r w:rsidRPr="00221BF4">
        <w:t xml:space="preserve">. thedoublethink. </w:t>
      </w:r>
    </w:p>
    <w:p w14:paraId="13665E54" w14:textId="77777777" w:rsidR="00274E0B" w:rsidRDefault="00274E0B" w:rsidP="00274E0B">
      <w:pPr>
        <w:spacing w:line="480" w:lineRule="auto"/>
        <w:ind w:firstLine="720"/>
      </w:pPr>
      <w:hyperlink r:id="rId9" w:history="1">
        <w:r w:rsidRPr="00885BF4">
          <w:rPr>
            <w:rStyle w:val="Hyperlink"/>
          </w:rPr>
          <w:t>https://thedoublethink.com/tuftes-principles-for-visualizing-quantitative-information/</w:t>
        </w:r>
      </w:hyperlink>
    </w:p>
    <w:p w14:paraId="5C8AFC36" w14:textId="77777777" w:rsidR="00CC1BFD" w:rsidRPr="00A17245" w:rsidRDefault="00CC1BFD" w:rsidP="00CC1BFD">
      <w:pPr>
        <w:spacing w:line="480" w:lineRule="auto"/>
      </w:pPr>
      <w:r w:rsidRPr="00A17245">
        <w:t xml:space="preserve">Cassidy, B., Smith, D. W., Cassidy, K., Stahler, D., &amp; Hebblewhite, M. (2024). Harvest of </w:t>
      </w:r>
    </w:p>
    <w:p w14:paraId="5AFA7F67" w14:textId="77777777" w:rsidR="00CC1BFD" w:rsidRPr="00A17245" w:rsidRDefault="00CC1BFD" w:rsidP="00CC1BFD">
      <w:pPr>
        <w:spacing w:line="480" w:lineRule="auto"/>
        <w:ind w:left="720"/>
      </w:pPr>
      <w:r w:rsidRPr="00A17245">
        <w:t>transboundary gray wolves from Yellowstone National Park is largely additive. </w:t>
      </w:r>
      <w:r w:rsidRPr="00A17245">
        <w:rPr>
          <w:i/>
          <w:iCs/>
        </w:rPr>
        <w:t>Journal of Applied Ecoloy</w:t>
      </w:r>
      <w:r w:rsidRPr="00A17245">
        <w:t>, </w:t>
      </w:r>
      <w:r w:rsidRPr="00A17245">
        <w:rPr>
          <w:i/>
          <w:iCs/>
        </w:rPr>
        <w:t>61</w:t>
      </w:r>
      <w:r w:rsidRPr="00A17245">
        <w:t>(9), 2180–2193. </w:t>
      </w:r>
      <w:hyperlink r:id="rId10" w:history="1">
        <w:r w:rsidRPr="00A17245">
          <w:rPr>
            <w:rStyle w:val="Hyperlink"/>
          </w:rPr>
          <w:t>https://besjournals.onlinelibrary.wiley.com/doi/full/10.1111/1365-2664.14720</w:t>
        </w:r>
      </w:hyperlink>
    </w:p>
    <w:p w14:paraId="56F67FD0" w14:textId="77777777" w:rsidR="00CC1BFD" w:rsidRPr="00A17245" w:rsidRDefault="00CC1BFD" w:rsidP="00CC1BFD">
      <w:pPr>
        <w:spacing w:line="480" w:lineRule="auto"/>
      </w:pPr>
      <w:r w:rsidRPr="00A17245">
        <w:rPr>
          <w:i/>
          <w:iCs/>
        </w:rPr>
        <w:t>Greater Yellowstone Ecosystem - Yellowstone National Park (U.S. National Park Service)</w:t>
      </w:r>
      <w:r w:rsidRPr="00A17245">
        <w:t xml:space="preserve">. </w:t>
      </w:r>
    </w:p>
    <w:p w14:paraId="49922FE5" w14:textId="77777777" w:rsidR="00CC1BFD" w:rsidRPr="00A17245" w:rsidRDefault="00CC1BFD" w:rsidP="00CC1BFD">
      <w:pPr>
        <w:spacing w:line="480" w:lineRule="auto"/>
        <w:ind w:firstLine="720"/>
      </w:pPr>
      <w:r w:rsidRPr="00A17245">
        <w:t>(n.d.). https://www.nps.gov/yell/learn/nature/greater-yellowstone-ecosystem.htm</w:t>
      </w:r>
    </w:p>
    <w:p w14:paraId="08443C29" w14:textId="77777777" w:rsidR="00CC1BFD" w:rsidRPr="00A17245" w:rsidRDefault="00CC1BFD" w:rsidP="00CC1BFD">
      <w:pPr>
        <w:spacing w:line="480" w:lineRule="auto"/>
      </w:pPr>
      <w:r w:rsidRPr="00A17245">
        <w:rPr>
          <w:i/>
          <w:iCs/>
        </w:rPr>
        <w:t>History of wolf Management - Yellowstone National Park (U.S. National Park Service)</w:t>
      </w:r>
      <w:r w:rsidRPr="00A17245">
        <w:t xml:space="preserve">. </w:t>
      </w:r>
    </w:p>
    <w:p w14:paraId="3CC4ADD0" w14:textId="77777777" w:rsidR="00CC1BFD" w:rsidRPr="00A17245" w:rsidRDefault="00CC1BFD" w:rsidP="00CC1BFD">
      <w:pPr>
        <w:spacing w:line="480" w:lineRule="auto"/>
        <w:ind w:firstLine="720"/>
      </w:pPr>
      <w:r w:rsidRPr="00A17245">
        <w:t>(n.d.). </w:t>
      </w:r>
      <w:hyperlink r:id="rId11" w:history="1">
        <w:r w:rsidRPr="00A17245">
          <w:rPr>
            <w:rStyle w:val="Hyperlink"/>
          </w:rPr>
          <w:t>https://www.nps.gov/yell/learn/historyculture/wolf-management.htm</w:t>
        </w:r>
      </w:hyperlink>
    </w:p>
    <w:p w14:paraId="604CD1E3" w14:textId="77777777" w:rsidR="00CC1BFD" w:rsidRPr="00A17245" w:rsidRDefault="00CC1BFD" w:rsidP="00CC1BFD">
      <w:pPr>
        <w:spacing w:line="480" w:lineRule="auto"/>
        <w:rPr>
          <w:i/>
          <w:iCs/>
        </w:rPr>
      </w:pPr>
      <w:r w:rsidRPr="00A17245">
        <w:t>Smith, D. W., Stahler, D. R., &amp; MacNulty, D. R. (2020). </w:t>
      </w:r>
      <w:r w:rsidRPr="00A17245">
        <w:rPr>
          <w:i/>
          <w:iCs/>
        </w:rPr>
        <w:t xml:space="preserve">Yellowstone Wolves: Science and </w:t>
      </w:r>
    </w:p>
    <w:p w14:paraId="1EFFF5F2" w14:textId="6F3F92D0" w:rsidR="00CC1BFD" w:rsidRDefault="00CC1BFD" w:rsidP="00CC1BFD">
      <w:pPr>
        <w:spacing w:line="480" w:lineRule="auto"/>
        <w:ind w:firstLine="720"/>
      </w:pPr>
      <w:r w:rsidRPr="00A17245">
        <w:rPr>
          <w:i/>
          <w:iCs/>
        </w:rPr>
        <w:t>Discovery in the World’s First National Park</w:t>
      </w:r>
      <w:r w:rsidRPr="00A17245">
        <w:t>. University of Chicago Press.</w:t>
      </w:r>
    </w:p>
    <w:p w14:paraId="3D59FCD0" w14:textId="77777777" w:rsidR="00CC1BFD" w:rsidRDefault="00CC1BFD" w:rsidP="00CC1BFD">
      <w:pPr>
        <w:spacing w:line="480" w:lineRule="auto"/>
        <w:ind w:firstLine="720"/>
      </w:pPr>
    </w:p>
    <w:p w14:paraId="22AA6129" w14:textId="77777777" w:rsidR="00CC1BFD" w:rsidRDefault="00CC1BFD" w:rsidP="00CC1BFD">
      <w:pPr>
        <w:spacing w:line="480" w:lineRule="auto"/>
        <w:ind w:firstLine="720"/>
      </w:pPr>
    </w:p>
    <w:p w14:paraId="1ED0DEE4" w14:textId="4E0395B0" w:rsidR="00CC1BFD" w:rsidRDefault="00CC1BFD" w:rsidP="00CC1BFD">
      <w:pPr>
        <w:spacing w:line="480" w:lineRule="auto"/>
        <w:ind w:firstLine="720"/>
      </w:pPr>
      <w:r>
        <w:t>\</w:t>
      </w:r>
    </w:p>
    <w:p w14:paraId="5B46FAC0" w14:textId="77777777" w:rsidR="00CC1BFD" w:rsidRDefault="00CC1BFD" w:rsidP="00CC1BFD">
      <w:pPr>
        <w:spacing w:line="480" w:lineRule="auto"/>
        <w:ind w:firstLine="720"/>
      </w:pPr>
    </w:p>
    <w:p w14:paraId="3DF4C1DB" w14:textId="77777777" w:rsidR="00CC1BFD" w:rsidRDefault="00CC1BFD" w:rsidP="00CC1BFD">
      <w:pPr>
        <w:spacing w:line="480" w:lineRule="auto"/>
        <w:ind w:firstLine="720"/>
      </w:pPr>
    </w:p>
    <w:p w14:paraId="184AC7E7" w14:textId="77777777" w:rsidR="00CC1BFD" w:rsidRDefault="00CC1BFD" w:rsidP="00CC1BFD">
      <w:pPr>
        <w:spacing w:line="480" w:lineRule="auto"/>
        <w:ind w:firstLine="720"/>
      </w:pPr>
    </w:p>
    <w:p w14:paraId="439D0D39" w14:textId="77777777" w:rsidR="00CC1BFD" w:rsidRDefault="00CC1BFD" w:rsidP="00CC1BFD">
      <w:pPr>
        <w:spacing w:line="480" w:lineRule="auto"/>
        <w:ind w:firstLine="720"/>
      </w:pPr>
    </w:p>
    <w:p w14:paraId="5B2B8F95" w14:textId="77777777" w:rsidR="00CC1BFD" w:rsidRDefault="00CC1BFD" w:rsidP="00CC1BFD">
      <w:pPr>
        <w:spacing w:line="480" w:lineRule="auto"/>
        <w:ind w:firstLine="720"/>
      </w:pPr>
    </w:p>
    <w:p w14:paraId="1EB298AA" w14:textId="77777777" w:rsidR="00CC1BFD" w:rsidRDefault="00CC1BFD" w:rsidP="00CC1BFD">
      <w:pPr>
        <w:spacing w:line="480" w:lineRule="auto"/>
        <w:ind w:firstLine="720"/>
      </w:pPr>
    </w:p>
    <w:p w14:paraId="016F2550" w14:textId="77777777" w:rsidR="00CC1BFD" w:rsidRDefault="00CC1BFD" w:rsidP="00CC1BFD">
      <w:pPr>
        <w:spacing w:line="480" w:lineRule="auto"/>
        <w:ind w:firstLine="720"/>
      </w:pPr>
    </w:p>
    <w:p w14:paraId="6946E05A" w14:textId="77777777" w:rsidR="00CC1BFD" w:rsidRDefault="00CC1BFD" w:rsidP="00CC1BFD">
      <w:pPr>
        <w:spacing w:line="480" w:lineRule="auto"/>
        <w:ind w:firstLine="720"/>
      </w:pPr>
    </w:p>
    <w:p w14:paraId="7C40DC16" w14:textId="77777777" w:rsidR="00CC1BFD" w:rsidRDefault="00CC1BFD" w:rsidP="00CC1BFD">
      <w:pPr>
        <w:spacing w:line="480" w:lineRule="auto"/>
        <w:ind w:firstLine="720"/>
      </w:pPr>
    </w:p>
    <w:p w14:paraId="70DA2552" w14:textId="77777777" w:rsidR="00CC1BFD" w:rsidRDefault="00CC1BFD" w:rsidP="00CC1BFD">
      <w:pPr>
        <w:spacing w:line="480" w:lineRule="auto"/>
        <w:ind w:firstLine="720"/>
      </w:pPr>
    </w:p>
    <w:p w14:paraId="77F012AB" w14:textId="77777777" w:rsidR="00CC1BFD" w:rsidRPr="00885BF4" w:rsidRDefault="00CC1BFD" w:rsidP="00CC1BFD">
      <w:pPr>
        <w:spacing w:line="480" w:lineRule="auto"/>
        <w:ind w:firstLine="720"/>
      </w:pPr>
    </w:p>
    <w:p w14:paraId="431E5B37" w14:textId="77777777" w:rsidR="00FC66C0" w:rsidRDefault="00FC66C0" w:rsidP="00FC66C0">
      <w:pPr>
        <w:pStyle w:val="BodyText"/>
        <w:spacing w:before="3"/>
        <w:rPr>
          <w:bCs/>
        </w:rPr>
      </w:pPr>
    </w:p>
    <w:p w14:paraId="65BB776E" w14:textId="0819889B" w:rsidR="00FC66C0" w:rsidRDefault="00FC66C0" w:rsidP="00FC66C0">
      <w:pPr>
        <w:pStyle w:val="ListParagraph"/>
        <w:numPr>
          <w:ilvl w:val="0"/>
          <w:numId w:val="3"/>
        </w:numPr>
        <w:tabs>
          <w:tab w:val="left" w:pos="1095"/>
        </w:tabs>
        <w:rPr>
          <w:b/>
          <w:spacing w:val="-2"/>
          <w:sz w:val="24"/>
        </w:rPr>
      </w:pPr>
      <w:r>
        <w:rPr>
          <w:b/>
          <w:spacing w:val="-2"/>
          <w:sz w:val="24"/>
        </w:rPr>
        <w:t>Appendix 1 - One-Pager</w:t>
      </w:r>
    </w:p>
    <w:p w14:paraId="63E1B1D7" w14:textId="77777777" w:rsidR="00FC66C0" w:rsidRDefault="00FC66C0" w:rsidP="00FC66C0">
      <w:pPr>
        <w:pStyle w:val="BodyText"/>
        <w:spacing w:before="3"/>
        <w:rPr>
          <w:bCs/>
        </w:rPr>
      </w:pPr>
    </w:p>
    <w:p w14:paraId="5D2C3F8B" w14:textId="77777777" w:rsidR="00CC1BFD" w:rsidRPr="00EA13BE" w:rsidRDefault="00CC1BFD" w:rsidP="00CC1BFD">
      <w:pPr>
        <w:rPr>
          <w:b/>
          <w:bCs/>
        </w:rPr>
      </w:pPr>
      <w:bookmarkStart w:id="1" w:name="_Hlk214488220"/>
      <w:bookmarkEnd w:id="1"/>
      <w:r w:rsidRPr="00EA13BE">
        <w:rPr>
          <w:b/>
          <w:bCs/>
        </w:rPr>
        <w:t xml:space="preserve">An Examination of </w:t>
      </w:r>
      <w:r>
        <w:rPr>
          <w:b/>
          <w:bCs/>
        </w:rPr>
        <w:t xml:space="preserve">the Relationship of </w:t>
      </w:r>
      <w:r w:rsidRPr="00EA13BE">
        <w:rPr>
          <w:b/>
          <w:bCs/>
        </w:rPr>
        <w:t>Yellowstone Wolf and Elk Populations</w:t>
      </w:r>
    </w:p>
    <w:p w14:paraId="2D006907" w14:textId="77777777" w:rsidR="00CC1BFD" w:rsidRPr="00CC1BFD" w:rsidRDefault="00CC1BFD" w:rsidP="00CC1BFD">
      <w:pPr>
        <w:widowControl/>
        <w:autoSpaceDE/>
        <w:autoSpaceDN/>
        <w:spacing w:after="160"/>
        <w:rPr>
          <w:rFonts w:eastAsia="Aptos"/>
          <w:kern w:val="2"/>
          <w:sz w:val="24"/>
          <w:szCs w:val="24"/>
          <w14:ligatures w14:val="standardContextual"/>
        </w:rPr>
      </w:pPr>
    </w:p>
    <w:p w14:paraId="03C9FB80" w14:textId="77777777" w:rsidR="00CC1BFD" w:rsidRPr="00CC1BFD" w:rsidRDefault="00CC1BFD" w:rsidP="00CC1BFD">
      <w:pPr>
        <w:widowControl/>
        <w:autoSpaceDE/>
        <w:autoSpaceDN/>
        <w:spacing w:after="160" w:line="278" w:lineRule="auto"/>
        <w:rPr>
          <w:rFonts w:eastAsia="Aptos"/>
          <w:kern w:val="2"/>
          <w:sz w:val="24"/>
          <w:szCs w:val="24"/>
          <w14:ligatures w14:val="standardContextual"/>
        </w:rPr>
      </w:pPr>
      <w:r w:rsidRPr="00CC1BFD">
        <w:rPr>
          <w:rFonts w:eastAsia="Aptos"/>
          <w:kern w:val="2"/>
          <w:sz w:val="24"/>
          <w:szCs w:val="24"/>
          <w14:ligatures w14:val="standardContextual"/>
        </w:rPr>
        <w:t xml:space="preserve">After wolves were extirpated in Yellowstone National Park in 1926, herbivores, like elk, lost a natural predator. Elk would overgraze vegetation in some areas of the park. This led to the erosion of streams and lack of food and shelter for other species that depended on plant growth. The reintroduction of wolves in 1995 and 1996 was important to help manage the elk population. The reintroduction of the predator greatly improved the grazing impact of elk in Yellowstone since wolves manage elk populations better than resource availability. Without wolves, elk would eventually reach their carrying capacity in the ecosystem. Yellowstone used to be home to about 20,000 elk but the abundance has fallen to as few as 5,000 since the reintroduction. (Smith et al., 2020). </w:t>
      </w:r>
    </w:p>
    <w:p w14:paraId="76C21BB0" w14:textId="77777777" w:rsidR="00CC1BFD" w:rsidRPr="00CC1BFD" w:rsidRDefault="00CC1BFD" w:rsidP="00CC1BFD">
      <w:pPr>
        <w:widowControl/>
        <w:autoSpaceDE/>
        <w:autoSpaceDN/>
        <w:spacing w:after="160" w:line="278" w:lineRule="auto"/>
        <w:rPr>
          <w:rFonts w:eastAsia="Aptos"/>
          <w:kern w:val="2"/>
          <w:sz w:val="24"/>
          <w:szCs w:val="24"/>
          <w14:ligatures w14:val="standardContextual"/>
        </w:rPr>
      </w:pPr>
      <w:r w:rsidRPr="00CC1BFD">
        <w:rPr>
          <w:rFonts w:eastAsia="Aptos"/>
          <w:kern w:val="2"/>
          <w:sz w:val="24"/>
          <w:szCs w:val="24"/>
          <w14:ligatures w14:val="standardContextual"/>
        </w:rPr>
        <w:t>The purpose of this project is to examine the relationship between the Yellowstone wolf population and the elk population. This project will compare the predicted elk count to the population count of wolves to see if there is a correlation between the two or if population trends are found.</w:t>
      </w:r>
    </w:p>
    <w:p w14:paraId="0FAD2600" w14:textId="77777777" w:rsidR="00CC1BFD" w:rsidRPr="00CC1BFD" w:rsidRDefault="00CC1BFD" w:rsidP="00CC1BFD">
      <w:pPr>
        <w:widowControl/>
        <w:autoSpaceDE/>
        <w:autoSpaceDN/>
        <w:spacing w:after="160" w:line="278" w:lineRule="auto"/>
        <w:rPr>
          <w:rFonts w:eastAsia="Aptos"/>
          <w:kern w:val="2"/>
          <w:sz w:val="24"/>
          <w:szCs w:val="24"/>
          <w14:ligatures w14:val="standardContextual"/>
        </w:rPr>
      </w:pPr>
      <w:r w:rsidRPr="00CC1BFD">
        <w:rPr>
          <w:rFonts w:eastAsia="Aptos"/>
          <w:kern w:val="2"/>
          <w:sz w:val="24"/>
          <w:szCs w:val="24"/>
          <w14:ligatures w14:val="standardContextual"/>
        </w:rPr>
        <w:t xml:space="preserve">The population counts are the average for each year between 1995 and 2022. Although, this data was collected based on the mortality of a Yellowstone wolf, it created clearer graphs to use the average. </w:t>
      </w:r>
    </w:p>
    <w:p w14:paraId="0097999B" w14:textId="50486805" w:rsidR="00CC1BFD" w:rsidRPr="00CC1BFD" w:rsidRDefault="00CC1BFD" w:rsidP="00CC1BFD">
      <w:pPr>
        <w:widowControl/>
        <w:autoSpaceDE/>
        <w:autoSpaceDN/>
        <w:spacing w:after="160" w:line="278" w:lineRule="auto"/>
        <w:rPr>
          <w:rFonts w:ascii="Aptos" w:eastAsia="Aptos" w:hAnsi="Aptos"/>
          <w:noProof/>
          <w:kern w:val="2"/>
          <w:sz w:val="24"/>
          <w:szCs w:val="24"/>
          <w14:ligatures w14:val="standardContextual"/>
        </w:rPr>
      </w:pPr>
      <w:r w:rsidRPr="00CC1BFD">
        <w:rPr>
          <w:rFonts w:ascii="Aptos" w:eastAsia="Aptos" w:hAnsi="Aptos"/>
          <w:noProof/>
          <w:kern w:val="2"/>
          <w:sz w:val="24"/>
          <w:szCs w:val="24"/>
          <w14:ligatures w14:val="standardContextual"/>
        </w:rPr>
        <w:drawing>
          <wp:inline distT="0" distB="0" distL="0" distR="0" wp14:anchorId="04CB65C8" wp14:editId="34D41FFB">
            <wp:extent cx="5943600" cy="3310255"/>
            <wp:effectExtent l="0" t="0" r="0" b="4445"/>
            <wp:docPr id="1836140555" name="Chart 1">
              <a:extLst xmlns:a="http://schemas.openxmlformats.org/drawingml/2006/main">
                <a:ext uri="{FF2B5EF4-FFF2-40B4-BE49-F238E27FC236}">
                  <a16:creationId xmlns:a16="http://schemas.microsoft.com/office/drawing/2014/main" id="{C53DEF41-5756-D022-210C-9E8722997E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F3BBA24" w14:textId="1BDB4CBD" w:rsidR="00E67FAC" w:rsidRDefault="00E67FAC" w:rsidP="00CC1BFD">
      <w:pPr>
        <w:widowControl/>
        <w:autoSpaceDE/>
        <w:autoSpaceDN/>
        <w:spacing w:after="160" w:line="278" w:lineRule="auto"/>
        <w:rPr>
          <w:rFonts w:eastAsia="Aptos"/>
          <w:noProof/>
          <w:kern w:val="2"/>
          <w:sz w:val="24"/>
          <w:szCs w:val="24"/>
          <w14:ligatures w14:val="standardContextual"/>
        </w:rPr>
      </w:pPr>
      <w:r w:rsidRPr="00E67FAC">
        <w:rPr>
          <w:rFonts w:eastAsia="Aptos"/>
          <w:noProof/>
          <w:kern w:val="2"/>
          <w:sz w:val="24"/>
          <w:szCs w:val="24"/>
          <w14:ligatures w14:val="standardContextual"/>
        </w:rPr>
        <w:t>Cassidy et al., 2024</w:t>
      </w:r>
    </w:p>
    <w:p w14:paraId="5BC7F796" w14:textId="66AC0A42" w:rsidR="00E67FAC" w:rsidRPr="00E67FAC" w:rsidRDefault="00E67FAC" w:rsidP="00E67FAC">
      <w:pPr>
        <w:widowControl/>
        <w:autoSpaceDE/>
        <w:autoSpaceDN/>
        <w:spacing w:after="160" w:line="278" w:lineRule="auto"/>
        <w:rPr>
          <w:rFonts w:eastAsia="Aptos"/>
          <w:noProof/>
          <w:kern w:val="2"/>
          <w:sz w:val="24"/>
          <w:szCs w:val="24"/>
          <w14:ligatures w14:val="standardContextual"/>
        </w:rPr>
      </w:pPr>
      <w:r w:rsidRPr="00E67FAC">
        <w:rPr>
          <w:rFonts w:eastAsia="Aptos"/>
          <w:noProof/>
          <w:kern w:val="2"/>
          <w:sz w:val="24"/>
          <w:szCs w:val="24"/>
          <w14:ligatures w14:val="standardContextual"/>
        </w:rPr>
        <w:t>Graph 1 shows the average wolf count and the predicted elk count</w:t>
      </w:r>
      <w:r>
        <w:rPr>
          <w:rFonts w:eastAsia="Aptos"/>
          <w:noProof/>
          <w:kern w:val="2"/>
          <w:sz w:val="24"/>
          <w:szCs w:val="24"/>
          <w14:ligatures w14:val="standardContextual"/>
        </w:rPr>
        <w:t xml:space="preserve"> (10^-3) from 1995 to 2022</w:t>
      </w:r>
      <w:r w:rsidRPr="00E67FAC">
        <w:rPr>
          <w:rFonts w:eastAsia="Aptos"/>
          <w:noProof/>
          <w:kern w:val="2"/>
          <w:sz w:val="24"/>
          <w:szCs w:val="24"/>
          <w14:ligatures w14:val="standardContextual"/>
        </w:rPr>
        <w:t>, the left y-axis is for the wolf count, and the right y-axis is for the predicted elk count. The populations stabilize in 2009.</w:t>
      </w:r>
      <w:r w:rsidR="00FF42DB">
        <w:rPr>
          <w:rFonts w:eastAsia="Aptos"/>
          <w:noProof/>
          <w:kern w:val="2"/>
          <w:sz w:val="24"/>
          <w:szCs w:val="24"/>
          <w14:ligatures w14:val="standardContextual"/>
        </w:rPr>
        <w:t xml:space="preserve"> </w:t>
      </w:r>
      <w:r w:rsidR="00A60F05">
        <w:rPr>
          <w:rFonts w:eastAsia="Aptos"/>
          <w:noProof/>
          <w:kern w:val="2"/>
          <w:sz w:val="24"/>
          <w:szCs w:val="24"/>
          <w14:ligatures w14:val="standardContextual"/>
        </w:rPr>
        <w:t>The dotted lines are trendlines.</w:t>
      </w:r>
    </w:p>
    <w:p w14:paraId="57F77875" w14:textId="77777777" w:rsidR="00CC1BFD" w:rsidRPr="00CC1BFD" w:rsidRDefault="00CC1BFD" w:rsidP="00CC1BFD">
      <w:pPr>
        <w:widowControl/>
        <w:autoSpaceDE/>
        <w:autoSpaceDN/>
        <w:spacing w:after="160" w:line="278" w:lineRule="auto"/>
        <w:rPr>
          <w:rFonts w:ascii="Aptos" w:eastAsia="Aptos" w:hAnsi="Aptos"/>
          <w:kern w:val="2"/>
          <w:sz w:val="24"/>
          <w:szCs w:val="24"/>
          <w14:ligatures w14:val="standardContextual"/>
        </w:rPr>
      </w:pPr>
      <w:r w:rsidRPr="00CC1BFD">
        <w:rPr>
          <w:rFonts w:ascii="Aptos" w:eastAsia="Aptos" w:hAnsi="Aptos"/>
          <w:noProof/>
          <w:kern w:val="2"/>
          <w:sz w:val="24"/>
          <w:szCs w:val="24"/>
          <w14:ligatures w14:val="standardContextual"/>
        </w:rPr>
        <w:lastRenderedPageBreak/>
        <w:drawing>
          <wp:inline distT="0" distB="0" distL="0" distR="0" wp14:anchorId="18E96DEC" wp14:editId="4E2AAB1C">
            <wp:extent cx="4373880" cy="4865328"/>
            <wp:effectExtent l="0" t="0" r="7620" b="0"/>
            <wp:docPr id="1391143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43242" name="Picture 1" descr="A screenshot of a computer&#10;&#10;AI-generated content may be incorrect."/>
                    <pic:cNvPicPr/>
                  </pic:nvPicPr>
                  <pic:blipFill rotWithShape="1">
                    <a:blip r:embed="rId13"/>
                    <a:srcRect l="27693" t="24160" r="38077" b="8148"/>
                    <a:stretch>
                      <a:fillRect/>
                    </a:stretch>
                  </pic:blipFill>
                  <pic:spPr bwMode="auto">
                    <a:xfrm>
                      <a:off x="0" y="0"/>
                      <a:ext cx="4381577" cy="4873890"/>
                    </a:xfrm>
                    <a:prstGeom prst="rect">
                      <a:avLst/>
                    </a:prstGeom>
                    <a:ln>
                      <a:noFill/>
                    </a:ln>
                    <a:extLst>
                      <a:ext uri="{53640926-AAD7-44D8-BBD7-CCE9431645EC}">
                        <a14:shadowObscured xmlns:a14="http://schemas.microsoft.com/office/drawing/2010/main"/>
                      </a:ext>
                    </a:extLst>
                  </pic:spPr>
                </pic:pic>
              </a:graphicData>
            </a:graphic>
          </wp:inline>
        </w:drawing>
      </w:r>
    </w:p>
    <w:p w14:paraId="4BD4FFBD" w14:textId="77777777" w:rsidR="00CC1BFD" w:rsidRPr="00CC1BFD" w:rsidRDefault="00CC1BFD" w:rsidP="00CC1BFD">
      <w:pPr>
        <w:widowControl/>
        <w:autoSpaceDE/>
        <w:autoSpaceDN/>
        <w:spacing w:after="160" w:line="278" w:lineRule="auto"/>
        <w:rPr>
          <w:rFonts w:eastAsia="Aptos"/>
          <w:kern w:val="2"/>
          <w:sz w:val="24"/>
          <w:szCs w:val="24"/>
          <w14:ligatures w14:val="standardContextual"/>
        </w:rPr>
      </w:pPr>
      <w:r w:rsidRPr="00CC1BFD">
        <w:rPr>
          <w:rFonts w:eastAsia="Aptos"/>
          <w:kern w:val="2"/>
          <w:sz w:val="24"/>
          <w:szCs w:val="24"/>
          <w14:ligatures w14:val="standardContextual"/>
        </w:rPr>
        <w:t xml:space="preserve">Graph 2 shows the </w:t>
      </w:r>
      <w:r w:rsidRPr="00CC1BFD">
        <w:rPr>
          <w:rFonts w:eastAsia="Aptos"/>
          <w:noProof/>
          <w:kern w:val="2"/>
          <w:sz w:val="24"/>
          <w:szCs w:val="24"/>
          <w14:ligatures w14:val="standardContextual"/>
        </w:rPr>
        <w:t xml:space="preserve">average wolf count and the predicted elk count (^-3) from 1995 to 2022 on two graphs with the same x-axis and 2 y-axis. This allows the wolf and elk count to be properly scaled while also being compared. It shows that after Yellowstone wolves were reintroduced, the elk population has been on a downward trend. It also shows that after small spikes in the elk population that there is also a small spike in the wolf population. Which then is followed by a small decrease in both populations. Both populations leveled out in 2008 and have had small fluctuations since then. </w:t>
      </w:r>
    </w:p>
    <w:p w14:paraId="11715F79" w14:textId="77777777" w:rsidR="00FC66C0" w:rsidRDefault="00FC66C0">
      <w:pPr>
        <w:rPr>
          <w:bCs/>
          <w:sz w:val="24"/>
          <w:szCs w:val="24"/>
        </w:rPr>
      </w:pPr>
      <w:r>
        <w:rPr>
          <w:bCs/>
        </w:rPr>
        <w:br w:type="page"/>
      </w:r>
    </w:p>
    <w:p w14:paraId="4568580F" w14:textId="77777777" w:rsidR="00FC66C0" w:rsidRDefault="00FC66C0" w:rsidP="00FC66C0">
      <w:pPr>
        <w:pStyle w:val="BodyText"/>
        <w:spacing w:before="3"/>
        <w:rPr>
          <w:bCs/>
        </w:rPr>
      </w:pPr>
    </w:p>
    <w:p w14:paraId="79EDF0C8" w14:textId="0D593EA4" w:rsidR="00FC66C0" w:rsidRDefault="00FC66C0" w:rsidP="00FC66C0">
      <w:pPr>
        <w:pStyle w:val="ListParagraph"/>
        <w:numPr>
          <w:ilvl w:val="0"/>
          <w:numId w:val="3"/>
        </w:numPr>
        <w:tabs>
          <w:tab w:val="left" w:pos="1095"/>
        </w:tabs>
        <w:rPr>
          <w:b/>
          <w:spacing w:val="-2"/>
          <w:sz w:val="24"/>
        </w:rPr>
      </w:pPr>
      <w:r>
        <w:rPr>
          <w:b/>
          <w:spacing w:val="-2"/>
          <w:sz w:val="24"/>
        </w:rPr>
        <w:t>Appendix 2 - Code</w:t>
      </w:r>
    </w:p>
    <w:p w14:paraId="5C7CDD92" w14:textId="77777777" w:rsidR="00FC66C0" w:rsidRDefault="00FC66C0" w:rsidP="00FC66C0">
      <w:pPr>
        <w:pStyle w:val="BodyText"/>
        <w:spacing w:before="3"/>
        <w:rPr>
          <w:bCs/>
        </w:rPr>
      </w:pPr>
    </w:p>
    <w:p w14:paraId="15088D20" w14:textId="06A0DBEF" w:rsidR="00FC66C0" w:rsidRDefault="00A84882" w:rsidP="00FC66C0">
      <w:pPr>
        <w:pStyle w:val="BodyText"/>
        <w:spacing w:before="3"/>
        <w:rPr>
          <w:bCs/>
        </w:rPr>
      </w:pPr>
      <w:r>
        <w:rPr>
          <w:bCs/>
        </w:rPr>
        <w:t>This is the first code in Python, but the y-axis was too large of a scale to show the fluctuations in the predicted elk count.</w:t>
      </w:r>
    </w:p>
    <w:p w14:paraId="01814815" w14:textId="77777777" w:rsid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2B1F80A7" w14:textId="2340A186"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plt</w:t>
      </w:r>
      <w:r w:rsidRPr="00EC7B59">
        <w:rPr>
          <w:rFonts w:ascii="inherit" w:hAnsi="inherit" w:cs="Courier New"/>
          <w:b/>
          <w:bCs/>
          <w:color w:val="AA22FF"/>
          <w:sz w:val="20"/>
          <w:szCs w:val="20"/>
        </w:rPr>
        <w:t>.</w:t>
      </w:r>
      <w:r w:rsidRPr="00EC7B59">
        <w:rPr>
          <w:rFonts w:ascii="inherit" w:hAnsi="inherit" w:cs="Courier New"/>
          <w:color w:val="212121"/>
          <w:sz w:val="20"/>
          <w:szCs w:val="20"/>
        </w:rPr>
        <w:t>figure</w:t>
      </w:r>
      <w:r w:rsidRPr="00EC7B59">
        <w:rPr>
          <w:rFonts w:ascii="inherit" w:hAnsi="inherit" w:cs="Courier New"/>
          <w:color w:val="0055AA"/>
          <w:sz w:val="20"/>
          <w:szCs w:val="20"/>
        </w:rPr>
        <w:t>(</w:t>
      </w:r>
      <w:r w:rsidRPr="00EC7B59">
        <w:rPr>
          <w:rFonts w:ascii="inherit" w:hAnsi="inherit" w:cs="Courier New"/>
          <w:color w:val="212121"/>
          <w:sz w:val="20"/>
          <w:szCs w:val="20"/>
        </w:rPr>
        <w:t>figsize</w:t>
      </w:r>
      <w:r w:rsidRPr="00EC7B59">
        <w:rPr>
          <w:rFonts w:ascii="inherit" w:hAnsi="inherit" w:cs="Courier New"/>
          <w:b/>
          <w:bCs/>
          <w:color w:val="AA22FF"/>
          <w:sz w:val="20"/>
          <w:szCs w:val="20"/>
        </w:rPr>
        <w:t>=</w:t>
      </w:r>
      <w:r w:rsidRPr="00EC7B59">
        <w:rPr>
          <w:rFonts w:ascii="inherit" w:hAnsi="inherit" w:cs="Courier New"/>
          <w:color w:val="0055AA"/>
          <w:sz w:val="20"/>
          <w:szCs w:val="20"/>
        </w:rPr>
        <w:t>(</w:t>
      </w:r>
      <w:r w:rsidRPr="00EC7B59">
        <w:rPr>
          <w:rFonts w:ascii="inherit" w:hAnsi="inherit" w:cs="Courier New"/>
          <w:color w:val="008800"/>
          <w:sz w:val="20"/>
          <w:szCs w:val="20"/>
        </w:rPr>
        <w:t>10</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w:t>
      </w:r>
      <w:r w:rsidRPr="00EC7B59">
        <w:rPr>
          <w:rFonts w:ascii="inherit" w:hAnsi="inherit" w:cs="Courier New"/>
          <w:color w:val="008800"/>
          <w:sz w:val="20"/>
          <w:szCs w:val="20"/>
        </w:rPr>
        <w:t>6</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w:t>
      </w:r>
    </w:p>
    <w:p w14:paraId="729743BB"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300E5E90"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sns</w:t>
      </w:r>
      <w:r w:rsidRPr="00EC7B59">
        <w:rPr>
          <w:rFonts w:ascii="inherit" w:hAnsi="inherit" w:cs="Courier New"/>
          <w:b/>
          <w:bCs/>
          <w:color w:val="AA22FF"/>
          <w:sz w:val="20"/>
          <w:szCs w:val="20"/>
        </w:rPr>
        <w:t>.</w:t>
      </w:r>
      <w:r w:rsidRPr="00EC7B59">
        <w:rPr>
          <w:rFonts w:ascii="inherit" w:hAnsi="inherit" w:cs="Courier New"/>
          <w:color w:val="212121"/>
          <w:sz w:val="20"/>
          <w:szCs w:val="20"/>
        </w:rPr>
        <w:t>lineplot</w:t>
      </w:r>
      <w:r w:rsidRPr="00EC7B59">
        <w:rPr>
          <w:rFonts w:ascii="inherit" w:hAnsi="inherit" w:cs="Courier New"/>
          <w:color w:val="0055AA"/>
          <w:sz w:val="20"/>
          <w:szCs w:val="20"/>
        </w:rPr>
        <w:t>(</w:t>
      </w:r>
    </w:p>
    <w:p w14:paraId="324E7715"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data</w:t>
      </w:r>
      <w:r w:rsidRPr="00EC7B59">
        <w:rPr>
          <w:rFonts w:ascii="inherit" w:hAnsi="inherit" w:cs="Courier New"/>
          <w:b/>
          <w:bCs/>
          <w:color w:val="AA22FF"/>
          <w:sz w:val="20"/>
          <w:szCs w:val="20"/>
        </w:rPr>
        <w:t>=</w:t>
      </w:r>
      <w:r w:rsidRPr="00EC7B59">
        <w:rPr>
          <w:rFonts w:ascii="inherit" w:hAnsi="inherit" w:cs="Courier New"/>
          <w:color w:val="212121"/>
          <w:sz w:val="20"/>
          <w:szCs w:val="20"/>
        </w:rPr>
        <w:t>df_long</w:t>
      </w:r>
      <w:r w:rsidRPr="00EC7B59">
        <w:rPr>
          <w:rFonts w:ascii="inherit" w:hAnsi="inherit" w:cs="Courier New"/>
          <w:color w:val="0055AA"/>
          <w:sz w:val="20"/>
          <w:szCs w:val="20"/>
        </w:rPr>
        <w:t>,</w:t>
      </w:r>
    </w:p>
    <w:p w14:paraId="073B2006"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x</w:t>
      </w:r>
      <w:r w:rsidRPr="00EC7B59">
        <w:rPr>
          <w:rFonts w:ascii="inherit" w:hAnsi="inherit" w:cs="Courier New"/>
          <w:b/>
          <w:bCs/>
          <w:color w:val="AA22FF"/>
          <w:sz w:val="20"/>
          <w:szCs w:val="20"/>
        </w:rPr>
        <w:t>=</w:t>
      </w:r>
      <w:r w:rsidRPr="00EC7B59">
        <w:rPr>
          <w:rFonts w:ascii="inherit" w:hAnsi="inherit" w:cs="Courier New"/>
          <w:color w:val="BA2121"/>
          <w:sz w:val="20"/>
          <w:szCs w:val="20"/>
        </w:rPr>
        <w:t>'Y'</w:t>
      </w:r>
      <w:r w:rsidRPr="00EC7B59">
        <w:rPr>
          <w:rFonts w:ascii="inherit" w:hAnsi="inherit" w:cs="Courier New"/>
          <w:color w:val="0055AA"/>
          <w:sz w:val="20"/>
          <w:szCs w:val="20"/>
        </w:rPr>
        <w:t>,</w:t>
      </w:r>
    </w:p>
    <w:p w14:paraId="02482CEC"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y</w:t>
      </w:r>
      <w:r w:rsidRPr="00EC7B59">
        <w:rPr>
          <w:rFonts w:ascii="inherit" w:hAnsi="inherit" w:cs="Courier New"/>
          <w:b/>
          <w:bCs/>
          <w:color w:val="AA22FF"/>
          <w:sz w:val="20"/>
          <w:szCs w:val="20"/>
        </w:rPr>
        <w:t>=</w:t>
      </w:r>
      <w:r w:rsidRPr="00EC7B59">
        <w:rPr>
          <w:rFonts w:ascii="inherit" w:hAnsi="inherit" w:cs="Courier New"/>
          <w:color w:val="BA2121"/>
          <w:sz w:val="20"/>
          <w:szCs w:val="20"/>
        </w:rPr>
        <w:t>'Value'</w:t>
      </w:r>
      <w:r w:rsidRPr="00EC7B59">
        <w:rPr>
          <w:rFonts w:ascii="inherit" w:hAnsi="inherit" w:cs="Courier New"/>
          <w:color w:val="0055AA"/>
          <w:sz w:val="20"/>
          <w:szCs w:val="20"/>
        </w:rPr>
        <w:t>,</w:t>
      </w:r>
    </w:p>
    <w:p w14:paraId="25F009B1"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hue</w:t>
      </w:r>
      <w:r w:rsidRPr="00EC7B59">
        <w:rPr>
          <w:rFonts w:ascii="inherit" w:hAnsi="inherit" w:cs="Courier New"/>
          <w:b/>
          <w:bCs/>
          <w:color w:val="AA22FF"/>
          <w:sz w:val="20"/>
          <w:szCs w:val="20"/>
        </w:rPr>
        <w:t>=</w:t>
      </w:r>
      <w:r w:rsidRPr="00EC7B59">
        <w:rPr>
          <w:rFonts w:ascii="inherit" w:hAnsi="inherit" w:cs="Courier New"/>
          <w:color w:val="BA2121"/>
          <w:sz w:val="20"/>
          <w:szCs w:val="20"/>
        </w:rPr>
        <w:t>'Line'</w:t>
      </w:r>
      <w:r w:rsidRPr="00EC7B59">
        <w:rPr>
          <w:rFonts w:ascii="inherit" w:hAnsi="inherit" w:cs="Courier New"/>
          <w:color w:val="0055AA"/>
          <w:sz w:val="20"/>
          <w:szCs w:val="20"/>
        </w:rPr>
        <w:t>,</w:t>
      </w:r>
    </w:p>
    <w:p w14:paraId="04B08860"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linewidth</w:t>
      </w:r>
      <w:r w:rsidRPr="00EC7B59">
        <w:rPr>
          <w:rFonts w:ascii="inherit" w:hAnsi="inherit" w:cs="Courier New"/>
          <w:b/>
          <w:bCs/>
          <w:color w:val="AA22FF"/>
          <w:sz w:val="20"/>
          <w:szCs w:val="20"/>
        </w:rPr>
        <w:t>=</w:t>
      </w:r>
      <w:r w:rsidRPr="00EC7B59">
        <w:rPr>
          <w:rFonts w:ascii="inherit" w:hAnsi="inherit" w:cs="Courier New"/>
          <w:color w:val="008800"/>
          <w:sz w:val="20"/>
          <w:szCs w:val="20"/>
        </w:rPr>
        <w:t>2.5</w:t>
      </w:r>
      <w:r w:rsidRPr="00EC7B59">
        <w:rPr>
          <w:rFonts w:ascii="inherit" w:hAnsi="inherit" w:cs="Courier New"/>
          <w:color w:val="0055AA"/>
          <w:sz w:val="20"/>
          <w:szCs w:val="20"/>
        </w:rPr>
        <w:t>,</w:t>
      </w:r>
    </w:p>
    <w:p w14:paraId="036C706B"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palette</w:t>
      </w:r>
      <w:r w:rsidRPr="00EC7B59">
        <w:rPr>
          <w:rFonts w:ascii="inherit" w:hAnsi="inherit" w:cs="Courier New"/>
          <w:b/>
          <w:bCs/>
          <w:color w:val="AA22FF"/>
          <w:sz w:val="20"/>
          <w:szCs w:val="20"/>
        </w:rPr>
        <w:t>=</w:t>
      </w:r>
      <w:r w:rsidRPr="00EC7B59">
        <w:rPr>
          <w:rFonts w:ascii="inherit" w:hAnsi="inherit" w:cs="Courier New"/>
          <w:color w:val="0055AA"/>
          <w:sz w:val="20"/>
          <w:szCs w:val="20"/>
        </w:rPr>
        <w:t>[</w:t>
      </w:r>
      <w:r w:rsidRPr="00EC7B59">
        <w:rPr>
          <w:rFonts w:ascii="inherit" w:hAnsi="inherit" w:cs="Courier New"/>
          <w:color w:val="BA2121"/>
          <w:sz w:val="20"/>
          <w:szCs w:val="20"/>
        </w:rPr>
        <w:t>'blue'</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w:t>
      </w:r>
      <w:r w:rsidRPr="00EC7B59">
        <w:rPr>
          <w:rFonts w:ascii="inherit" w:hAnsi="inherit" w:cs="Courier New"/>
          <w:color w:val="BA2121"/>
          <w:sz w:val="20"/>
          <w:szCs w:val="20"/>
        </w:rPr>
        <w:t>'gray'</w:t>
      </w:r>
      <w:r w:rsidRPr="00EC7B59">
        <w:rPr>
          <w:rFonts w:ascii="inherit" w:hAnsi="inherit" w:cs="Courier New"/>
          <w:color w:val="0055AA"/>
          <w:sz w:val="20"/>
          <w:szCs w:val="20"/>
        </w:rPr>
        <w:t>]</w:t>
      </w:r>
    </w:p>
    <w:p w14:paraId="72216C6B"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0055AA"/>
          <w:sz w:val="20"/>
          <w:szCs w:val="20"/>
        </w:rPr>
        <w:t>)</w:t>
      </w:r>
    </w:p>
    <w:p w14:paraId="074943E1"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20BDBDB8"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plt</w:t>
      </w:r>
      <w:r w:rsidRPr="00EC7B59">
        <w:rPr>
          <w:rFonts w:ascii="inherit" w:hAnsi="inherit" w:cs="Courier New"/>
          <w:b/>
          <w:bCs/>
          <w:color w:val="AA22FF"/>
          <w:sz w:val="20"/>
          <w:szCs w:val="20"/>
        </w:rPr>
        <w:t>.</w:t>
      </w:r>
      <w:r w:rsidRPr="00EC7B59">
        <w:rPr>
          <w:rFonts w:ascii="inherit" w:hAnsi="inherit" w:cs="Courier New"/>
          <w:color w:val="212121"/>
          <w:sz w:val="20"/>
          <w:szCs w:val="20"/>
        </w:rPr>
        <w:t>title</w:t>
      </w:r>
      <w:r w:rsidRPr="00EC7B59">
        <w:rPr>
          <w:rFonts w:ascii="inherit" w:hAnsi="inherit" w:cs="Courier New"/>
          <w:color w:val="0055AA"/>
          <w:sz w:val="20"/>
          <w:szCs w:val="20"/>
        </w:rPr>
        <w:t>(</w:t>
      </w:r>
      <w:r w:rsidRPr="00EC7B59">
        <w:rPr>
          <w:rFonts w:ascii="inherit" w:hAnsi="inherit" w:cs="Courier New"/>
          <w:color w:val="BA2121"/>
          <w:sz w:val="20"/>
          <w:szCs w:val="20"/>
        </w:rPr>
        <w:t>'Wolf and Elk Count by Year, 1995-2022'</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fontsize</w:t>
      </w:r>
      <w:r w:rsidRPr="00EC7B59">
        <w:rPr>
          <w:rFonts w:ascii="inherit" w:hAnsi="inherit" w:cs="Courier New"/>
          <w:b/>
          <w:bCs/>
          <w:color w:val="AA22FF"/>
          <w:sz w:val="20"/>
          <w:szCs w:val="20"/>
        </w:rPr>
        <w:t>=</w:t>
      </w:r>
      <w:r w:rsidRPr="00EC7B59">
        <w:rPr>
          <w:rFonts w:ascii="inherit" w:hAnsi="inherit" w:cs="Courier New"/>
          <w:color w:val="008800"/>
          <w:sz w:val="20"/>
          <w:szCs w:val="20"/>
        </w:rPr>
        <w:t>14</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pad</w:t>
      </w:r>
      <w:r w:rsidRPr="00EC7B59">
        <w:rPr>
          <w:rFonts w:ascii="inherit" w:hAnsi="inherit" w:cs="Courier New"/>
          <w:b/>
          <w:bCs/>
          <w:color w:val="AA22FF"/>
          <w:sz w:val="20"/>
          <w:szCs w:val="20"/>
        </w:rPr>
        <w:t>=</w:t>
      </w:r>
      <w:r w:rsidRPr="00EC7B59">
        <w:rPr>
          <w:rFonts w:ascii="inherit" w:hAnsi="inherit" w:cs="Courier New"/>
          <w:color w:val="008800"/>
          <w:sz w:val="20"/>
          <w:szCs w:val="20"/>
        </w:rPr>
        <w:t>20</w:t>
      </w:r>
      <w:r w:rsidRPr="00EC7B59">
        <w:rPr>
          <w:rFonts w:ascii="inherit" w:hAnsi="inherit" w:cs="Courier New"/>
          <w:color w:val="0055AA"/>
          <w:sz w:val="20"/>
          <w:szCs w:val="20"/>
        </w:rPr>
        <w:t>)</w:t>
      </w:r>
    </w:p>
    <w:p w14:paraId="2A24116A"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plt</w:t>
      </w:r>
      <w:r w:rsidRPr="00EC7B59">
        <w:rPr>
          <w:rFonts w:ascii="inherit" w:hAnsi="inherit" w:cs="Courier New"/>
          <w:b/>
          <w:bCs/>
          <w:color w:val="AA22FF"/>
          <w:sz w:val="20"/>
          <w:szCs w:val="20"/>
        </w:rPr>
        <w:t>.</w:t>
      </w:r>
      <w:r w:rsidRPr="00EC7B59">
        <w:rPr>
          <w:rFonts w:ascii="inherit" w:hAnsi="inherit" w:cs="Courier New"/>
          <w:color w:val="212121"/>
          <w:sz w:val="20"/>
          <w:szCs w:val="20"/>
        </w:rPr>
        <w:t>ylabel</w:t>
      </w:r>
      <w:r w:rsidRPr="00EC7B59">
        <w:rPr>
          <w:rFonts w:ascii="inherit" w:hAnsi="inherit" w:cs="Courier New"/>
          <w:color w:val="0055AA"/>
          <w:sz w:val="20"/>
          <w:szCs w:val="20"/>
        </w:rPr>
        <w:t>(</w:t>
      </w:r>
      <w:r w:rsidRPr="00EC7B59">
        <w:rPr>
          <w:rFonts w:ascii="inherit" w:hAnsi="inherit" w:cs="Courier New"/>
          <w:color w:val="BA2121"/>
          <w:sz w:val="20"/>
          <w:szCs w:val="20"/>
        </w:rPr>
        <w:t>'Population Count'</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fontsize</w:t>
      </w:r>
      <w:r w:rsidRPr="00EC7B59">
        <w:rPr>
          <w:rFonts w:ascii="inherit" w:hAnsi="inherit" w:cs="Courier New"/>
          <w:b/>
          <w:bCs/>
          <w:color w:val="AA22FF"/>
          <w:sz w:val="20"/>
          <w:szCs w:val="20"/>
        </w:rPr>
        <w:t>=</w:t>
      </w:r>
      <w:r w:rsidRPr="00EC7B59">
        <w:rPr>
          <w:rFonts w:ascii="inherit" w:hAnsi="inherit" w:cs="Courier New"/>
          <w:color w:val="008800"/>
          <w:sz w:val="20"/>
          <w:szCs w:val="20"/>
        </w:rPr>
        <w:t>12</w:t>
      </w:r>
      <w:r w:rsidRPr="00EC7B59">
        <w:rPr>
          <w:rFonts w:ascii="inherit" w:hAnsi="inherit" w:cs="Courier New"/>
          <w:color w:val="0055AA"/>
          <w:sz w:val="20"/>
          <w:szCs w:val="20"/>
        </w:rPr>
        <w:t>)</w:t>
      </w:r>
    </w:p>
    <w:p w14:paraId="44BCD39E"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plt</w:t>
      </w:r>
      <w:r w:rsidRPr="00EC7B59">
        <w:rPr>
          <w:rFonts w:ascii="inherit" w:hAnsi="inherit" w:cs="Courier New"/>
          <w:b/>
          <w:bCs/>
          <w:color w:val="AA22FF"/>
          <w:sz w:val="20"/>
          <w:szCs w:val="20"/>
        </w:rPr>
        <w:t>.</w:t>
      </w:r>
      <w:r w:rsidRPr="00EC7B59">
        <w:rPr>
          <w:rFonts w:ascii="inherit" w:hAnsi="inherit" w:cs="Courier New"/>
          <w:color w:val="212121"/>
          <w:sz w:val="20"/>
          <w:szCs w:val="20"/>
        </w:rPr>
        <w:t>xlabel</w:t>
      </w:r>
      <w:r w:rsidRPr="00EC7B59">
        <w:rPr>
          <w:rFonts w:ascii="inherit" w:hAnsi="inherit" w:cs="Courier New"/>
          <w:color w:val="0055AA"/>
          <w:sz w:val="20"/>
          <w:szCs w:val="20"/>
        </w:rPr>
        <w:t>(</w:t>
      </w:r>
      <w:r w:rsidRPr="00EC7B59">
        <w:rPr>
          <w:rFonts w:ascii="inherit" w:hAnsi="inherit" w:cs="Courier New"/>
          <w:color w:val="BA2121"/>
          <w:sz w:val="20"/>
          <w:szCs w:val="20"/>
        </w:rPr>
        <w:t>''</w:t>
      </w:r>
      <w:r w:rsidRPr="00EC7B59">
        <w:rPr>
          <w:rFonts w:ascii="inherit" w:hAnsi="inherit" w:cs="Courier New"/>
          <w:color w:val="0055AA"/>
          <w:sz w:val="20"/>
          <w:szCs w:val="20"/>
        </w:rPr>
        <w:t>)</w:t>
      </w:r>
    </w:p>
    <w:p w14:paraId="1B0F3283"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plt</w:t>
      </w:r>
      <w:r w:rsidRPr="00EC7B59">
        <w:rPr>
          <w:rFonts w:ascii="inherit" w:hAnsi="inherit" w:cs="Courier New"/>
          <w:b/>
          <w:bCs/>
          <w:color w:val="AA22FF"/>
          <w:sz w:val="20"/>
          <w:szCs w:val="20"/>
        </w:rPr>
        <w:t>.</w:t>
      </w:r>
      <w:r w:rsidRPr="00EC7B59">
        <w:rPr>
          <w:rFonts w:ascii="inherit" w:hAnsi="inherit" w:cs="Courier New"/>
          <w:color w:val="212121"/>
          <w:sz w:val="20"/>
          <w:szCs w:val="20"/>
        </w:rPr>
        <w:t>ylim</w:t>
      </w:r>
      <w:r w:rsidRPr="00EC7B59">
        <w:rPr>
          <w:rFonts w:ascii="inherit" w:hAnsi="inherit" w:cs="Courier New"/>
          <w:color w:val="0055AA"/>
          <w:sz w:val="20"/>
          <w:szCs w:val="20"/>
        </w:rPr>
        <w:t>(</w:t>
      </w:r>
      <w:r w:rsidRPr="00EC7B59">
        <w:rPr>
          <w:rFonts w:ascii="inherit" w:hAnsi="inherit" w:cs="Courier New"/>
          <w:color w:val="008800"/>
          <w:sz w:val="20"/>
          <w:szCs w:val="20"/>
        </w:rPr>
        <w:t>0</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w:t>
      </w:r>
      <w:r w:rsidRPr="00EC7B59">
        <w:rPr>
          <w:rFonts w:ascii="inherit" w:hAnsi="inherit" w:cs="Courier New"/>
          <w:color w:val="008800"/>
          <w:sz w:val="20"/>
          <w:szCs w:val="20"/>
        </w:rPr>
        <w:t>180</w:t>
      </w:r>
      <w:r w:rsidRPr="00EC7B59">
        <w:rPr>
          <w:rFonts w:ascii="inherit" w:hAnsi="inherit" w:cs="Courier New"/>
          <w:color w:val="0055AA"/>
          <w:sz w:val="20"/>
          <w:szCs w:val="20"/>
        </w:rPr>
        <w:t>)</w:t>
      </w:r>
    </w:p>
    <w:p w14:paraId="31118476"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plt</w:t>
      </w:r>
      <w:r w:rsidRPr="00EC7B59">
        <w:rPr>
          <w:rFonts w:ascii="inherit" w:hAnsi="inherit" w:cs="Courier New"/>
          <w:b/>
          <w:bCs/>
          <w:color w:val="AA22FF"/>
          <w:sz w:val="20"/>
          <w:szCs w:val="20"/>
        </w:rPr>
        <w:t>.</w:t>
      </w:r>
      <w:r w:rsidRPr="00EC7B59">
        <w:rPr>
          <w:rFonts w:ascii="inherit" w:hAnsi="inherit" w:cs="Courier New"/>
          <w:color w:val="212121"/>
          <w:sz w:val="20"/>
          <w:szCs w:val="20"/>
        </w:rPr>
        <w:t>figtext</w:t>
      </w:r>
      <w:r w:rsidRPr="00EC7B59">
        <w:rPr>
          <w:rFonts w:ascii="inherit" w:hAnsi="inherit" w:cs="Courier New"/>
          <w:color w:val="0055AA"/>
          <w:sz w:val="20"/>
          <w:szCs w:val="20"/>
        </w:rPr>
        <w:t>(</w:t>
      </w:r>
      <w:r w:rsidRPr="00EC7B59">
        <w:rPr>
          <w:rFonts w:ascii="inherit" w:hAnsi="inherit" w:cs="Courier New"/>
          <w:color w:val="008800"/>
          <w:sz w:val="20"/>
          <w:szCs w:val="20"/>
        </w:rPr>
        <w:t>0.5</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w:t>
      </w:r>
      <w:r w:rsidRPr="00EC7B59">
        <w:rPr>
          <w:rFonts w:ascii="inherit" w:hAnsi="inherit" w:cs="Courier New"/>
          <w:color w:val="008800"/>
          <w:sz w:val="20"/>
          <w:szCs w:val="20"/>
        </w:rPr>
        <w:t>0.01</w:t>
      </w:r>
      <w:r w:rsidRPr="00EC7B59">
        <w:rPr>
          <w:rFonts w:ascii="inherit" w:hAnsi="inherit" w:cs="Courier New"/>
          <w:color w:val="0055AA"/>
          <w:sz w:val="20"/>
          <w:szCs w:val="20"/>
        </w:rPr>
        <w:t>,</w:t>
      </w:r>
    </w:p>
    <w:p w14:paraId="0813778A"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w:t>
      </w:r>
      <w:r w:rsidRPr="00EC7B59">
        <w:rPr>
          <w:rFonts w:ascii="inherit" w:hAnsi="inherit" w:cs="Courier New"/>
          <w:color w:val="BA2121"/>
          <w:sz w:val="20"/>
          <w:szCs w:val="20"/>
        </w:rPr>
        <w:t>"Source: Cassidy et al., 2024"</w:t>
      </w:r>
      <w:r w:rsidRPr="00EC7B59">
        <w:rPr>
          <w:rFonts w:ascii="inherit" w:hAnsi="inherit" w:cs="Courier New"/>
          <w:color w:val="0055AA"/>
          <w:sz w:val="20"/>
          <w:szCs w:val="20"/>
        </w:rPr>
        <w:t>,</w:t>
      </w:r>
    </w:p>
    <w:p w14:paraId="6DDDA659"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wrap</w:t>
      </w:r>
      <w:r w:rsidRPr="00EC7B59">
        <w:rPr>
          <w:rFonts w:ascii="inherit" w:hAnsi="inherit" w:cs="Courier New"/>
          <w:b/>
          <w:bCs/>
          <w:color w:val="AA22FF"/>
          <w:sz w:val="20"/>
          <w:szCs w:val="20"/>
        </w:rPr>
        <w:t>=</w:t>
      </w:r>
      <w:r w:rsidRPr="00EC7B59">
        <w:rPr>
          <w:rFonts w:ascii="inherit" w:hAnsi="inherit" w:cs="Courier New"/>
          <w:b/>
          <w:bCs/>
          <w:color w:val="008000"/>
          <w:sz w:val="20"/>
          <w:szCs w:val="20"/>
        </w:rPr>
        <w:t>True</w:t>
      </w:r>
      <w:r w:rsidRPr="00EC7B59">
        <w:rPr>
          <w:rFonts w:ascii="inherit" w:hAnsi="inherit" w:cs="Courier New"/>
          <w:color w:val="0055AA"/>
          <w:sz w:val="20"/>
          <w:szCs w:val="20"/>
        </w:rPr>
        <w:t>,</w:t>
      </w:r>
    </w:p>
    <w:p w14:paraId="6B438D87"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horizontalalignment</w:t>
      </w:r>
      <w:r w:rsidRPr="00EC7B59">
        <w:rPr>
          <w:rFonts w:ascii="inherit" w:hAnsi="inherit" w:cs="Courier New"/>
          <w:b/>
          <w:bCs/>
          <w:color w:val="AA22FF"/>
          <w:sz w:val="20"/>
          <w:szCs w:val="20"/>
        </w:rPr>
        <w:t>=</w:t>
      </w:r>
      <w:r w:rsidRPr="00EC7B59">
        <w:rPr>
          <w:rFonts w:ascii="inherit" w:hAnsi="inherit" w:cs="Courier New"/>
          <w:color w:val="BA2121"/>
          <w:sz w:val="20"/>
          <w:szCs w:val="20"/>
        </w:rPr>
        <w:t>'center'</w:t>
      </w:r>
      <w:r w:rsidRPr="00EC7B59">
        <w:rPr>
          <w:rFonts w:ascii="inherit" w:hAnsi="inherit" w:cs="Courier New"/>
          <w:color w:val="0055AA"/>
          <w:sz w:val="20"/>
          <w:szCs w:val="20"/>
        </w:rPr>
        <w:t>,</w:t>
      </w:r>
    </w:p>
    <w:p w14:paraId="19997526"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fontsize</w:t>
      </w:r>
      <w:r w:rsidRPr="00EC7B59">
        <w:rPr>
          <w:rFonts w:ascii="inherit" w:hAnsi="inherit" w:cs="Courier New"/>
          <w:b/>
          <w:bCs/>
          <w:color w:val="AA22FF"/>
          <w:sz w:val="20"/>
          <w:szCs w:val="20"/>
        </w:rPr>
        <w:t>=</w:t>
      </w:r>
      <w:r w:rsidRPr="00EC7B59">
        <w:rPr>
          <w:rFonts w:ascii="inherit" w:hAnsi="inherit" w:cs="Courier New"/>
          <w:color w:val="008800"/>
          <w:sz w:val="20"/>
          <w:szCs w:val="20"/>
        </w:rPr>
        <w:t>9</w:t>
      </w:r>
      <w:r w:rsidRPr="00EC7B59">
        <w:rPr>
          <w:rFonts w:ascii="inherit" w:hAnsi="inherit" w:cs="Courier New"/>
          <w:color w:val="0055AA"/>
          <w:sz w:val="20"/>
          <w:szCs w:val="20"/>
        </w:rPr>
        <w:t>)</w:t>
      </w:r>
    </w:p>
    <w:p w14:paraId="2F2FE515"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plt</w:t>
      </w:r>
      <w:r w:rsidRPr="00EC7B59">
        <w:rPr>
          <w:rFonts w:ascii="inherit" w:hAnsi="inherit" w:cs="Courier New"/>
          <w:b/>
          <w:bCs/>
          <w:color w:val="AA22FF"/>
          <w:sz w:val="20"/>
          <w:szCs w:val="20"/>
        </w:rPr>
        <w:t>.</w:t>
      </w:r>
      <w:r w:rsidRPr="00EC7B59">
        <w:rPr>
          <w:rFonts w:ascii="inherit" w:hAnsi="inherit" w:cs="Courier New"/>
          <w:color w:val="212121"/>
          <w:sz w:val="20"/>
          <w:szCs w:val="20"/>
        </w:rPr>
        <w:t>show</w:t>
      </w:r>
      <w:r w:rsidRPr="00EC7B59">
        <w:rPr>
          <w:rFonts w:ascii="inherit" w:hAnsi="inherit" w:cs="Courier New"/>
          <w:color w:val="0055AA"/>
          <w:sz w:val="20"/>
          <w:szCs w:val="20"/>
        </w:rPr>
        <w:t>()</w:t>
      </w:r>
    </w:p>
    <w:p w14:paraId="7C1962A4" w14:textId="77777777" w:rsidR="005C27AD" w:rsidRDefault="005C27AD" w:rsidP="005C27AD">
      <w:pPr>
        <w:pStyle w:val="BodyText"/>
        <w:spacing w:before="3"/>
        <w:rPr>
          <w:bCs/>
        </w:rPr>
      </w:pPr>
    </w:p>
    <w:p w14:paraId="4A1E0CB6" w14:textId="2E5B3B40" w:rsidR="005C27AD" w:rsidRDefault="00A84882" w:rsidP="005C27AD">
      <w:pPr>
        <w:tabs>
          <w:tab w:val="left" w:pos="1095"/>
        </w:tabs>
        <w:rPr>
          <w:bCs/>
          <w:sz w:val="24"/>
          <w:szCs w:val="24"/>
        </w:rPr>
      </w:pPr>
      <w:r>
        <w:rPr>
          <w:bCs/>
          <w:sz w:val="24"/>
          <w:szCs w:val="24"/>
        </w:rPr>
        <w:t>This is the final code, which added a second y-axis on the right</w:t>
      </w:r>
      <w:r w:rsidR="00EC7B59">
        <w:rPr>
          <w:bCs/>
          <w:sz w:val="24"/>
          <w:szCs w:val="24"/>
        </w:rPr>
        <w:t xml:space="preserve"> to scale the predicted elk count appropriately.</w:t>
      </w:r>
    </w:p>
    <w:p w14:paraId="0CA09EDC" w14:textId="77777777" w:rsidR="00EC7B59" w:rsidRPr="00A84882" w:rsidRDefault="00EC7B59" w:rsidP="005C27AD">
      <w:pPr>
        <w:tabs>
          <w:tab w:val="left" w:pos="1095"/>
        </w:tabs>
        <w:rPr>
          <w:bCs/>
          <w:sz w:val="24"/>
          <w:szCs w:val="24"/>
        </w:rPr>
      </w:pPr>
    </w:p>
    <w:p w14:paraId="6867465E"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fig</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ax1 </w:t>
      </w:r>
      <w:r w:rsidRPr="00EC7B59">
        <w:rPr>
          <w:rFonts w:ascii="inherit" w:hAnsi="inherit" w:cs="Courier New"/>
          <w:b/>
          <w:bCs/>
          <w:color w:val="AA22FF"/>
          <w:sz w:val="20"/>
          <w:szCs w:val="20"/>
        </w:rPr>
        <w:t>=</w:t>
      </w:r>
      <w:r w:rsidRPr="00EC7B59">
        <w:rPr>
          <w:rFonts w:ascii="inherit" w:hAnsi="inherit" w:cs="Courier New"/>
          <w:color w:val="212121"/>
          <w:sz w:val="20"/>
          <w:szCs w:val="20"/>
        </w:rPr>
        <w:t xml:space="preserve"> plt</w:t>
      </w:r>
      <w:r w:rsidRPr="00EC7B59">
        <w:rPr>
          <w:rFonts w:ascii="inherit" w:hAnsi="inherit" w:cs="Courier New"/>
          <w:b/>
          <w:bCs/>
          <w:color w:val="AA22FF"/>
          <w:sz w:val="20"/>
          <w:szCs w:val="20"/>
        </w:rPr>
        <w:t>.</w:t>
      </w:r>
      <w:r w:rsidRPr="00EC7B59">
        <w:rPr>
          <w:rFonts w:ascii="inherit" w:hAnsi="inherit" w:cs="Courier New"/>
          <w:color w:val="212121"/>
          <w:sz w:val="20"/>
          <w:szCs w:val="20"/>
        </w:rPr>
        <w:t>subplots</w:t>
      </w:r>
      <w:r w:rsidRPr="00EC7B59">
        <w:rPr>
          <w:rFonts w:ascii="inherit" w:hAnsi="inherit" w:cs="Courier New"/>
          <w:color w:val="0055AA"/>
          <w:sz w:val="20"/>
          <w:szCs w:val="20"/>
        </w:rPr>
        <w:t>(</w:t>
      </w:r>
      <w:r w:rsidRPr="00EC7B59">
        <w:rPr>
          <w:rFonts w:ascii="inherit" w:hAnsi="inherit" w:cs="Courier New"/>
          <w:color w:val="212121"/>
          <w:sz w:val="20"/>
          <w:szCs w:val="20"/>
        </w:rPr>
        <w:t>figsize</w:t>
      </w:r>
      <w:r w:rsidRPr="00EC7B59">
        <w:rPr>
          <w:rFonts w:ascii="inherit" w:hAnsi="inherit" w:cs="Courier New"/>
          <w:b/>
          <w:bCs/>
          <w:color w:val="AA22FF"/>
          <w:sz w:val="20"/>
          <w:szCs w:val="20"/>
        </w:rPr>
        <w:t>=</w:t>
      </w:r>
      <w:r w:rsidRPr="00EC7B59">
        <w:rPr>
          <w:rFonts w:ascii="inherit" w:hAnsi="inherit" w:cs="Courier New"/>
          <w:color w:val="0055AA"/>
          <w:sz w:val="20"/>
          <w:szCs w:val="20"/>
        </w:rPr>
        <w:t>(</w:t>
      </w:r>
      <w:r w:rsidRPr="00EC7B59">
        <w:rPr>
          <w:rFonts w:ascii="inherit" w:hAnsi="inherit" w:cs="Courier New"/>
          <w:color w:val="008800"/>
          <w:sz w:val="20"/>
          <w:szCs w:val="20"/>
        </w:rPr>
        <w:t>10</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w:t>
      </w:r>
      <w:r w:rsidRPr="00EC7B59">
        <w:rPr>
          <w:rFonts w:ascii="inherit" w:hAnsi="inherit" w:cs="Courier New"/>
          <w:color w:val="008800"/>
          <w:sz w:val="20"/>
          <w:szCs w:val="20"/>
        </w:rPr>
        <w:t>6</w:t>
      </w:r>
      <w:r w:rsidRPr="00EC7B59">
        <w:rPr>
          <w:rFonts w:ascii="inherit" w:hAnsi="inherit" w:cs="Courier New"/>
          <w:color w:val="0055AA"/>
          <w:sz w:val="20"/>
          <w:szCs w:val="20"/>
        </w:rPr>
        <w:t>))</w:t>
      </w:r>
    </w:p>
    <w:p w14:paraId="5D037690"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68E85A29"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34D7CDA8"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COLOR_WC </w:t>
      </w:r>
      <w:r w:rsidRPr="00EC7B59">
        <w:rPr>
          <w:rFonts w:ascii="inherit" w:hAnsi="inherit" w:cs="Courier New"/>
          <w:b/>
          <w:bCs/>
          <w:color w:val="AA22FF"/>
          <w:sz w:val="20"/>
          <w:szCs w:val="20"/>
        </w:rPr>
        <w:t>=</w:t>
      </w:r>
      <w:r w:rsidRPr="00EC7B59">
        <w:rPr>
          <w:rFonts w:ascii="inherit" w:hAnsi="inherit" w:cs="Courier New"/>
          <w:color w:val="212121"/>
          <w:sz w:val="20"/>
          <w:szCs w:val="20"/>
        </w:rPr>
        <w:t xml:space="preserve"> </w:t>
      </w:r>
      <w:r w:rsidRPr="00EC7B59">
        <w:rPr>
          <w:rFonts w:ascii="inherit" w:hAnsi="inherit" w:cs="Courier New"/>
          <w:color w:val="BA2121"/>
          <w:sz w:val="20"/>
          <w:szCs w:val="20"/>
        </w:rPr>
        <w:t>'blue'</w:t>
      </w:r>
    </w:p>
    <w:p w14:paraId="55F97C0C"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COLOR_PED </w:t>
      </w:r>
      <w:r w:rsidRPr="00EC7B59">
        <w:rPr>
          <w:rFonts w:ascii="inherit" w:hAnsi="inherit" w:cs="Courier New"/>
          <w:b/>
          <w:bCs/>
          <w:color w:val="AA22FF"/>
          <w:sz w:val="20"/>
          <w:szCs w:val="20"/>
        </w:rPr>
        <w:t>=</w:t>
      </w:r>
      <w:r w:rsidRPr="00EC7B59">
        <w:rPr>
          <w:rFonts w:ascii="inherit" w:hAnsi="inherit" w:cs="Courier New"/>
          <w:color w:val="212121"/>
          <w:sz w:val="20"/>
          <w:szCs w:val="20"/>
        </w:rPr>
        <w:t xml:space="preserve"> </w:t>
      </w:r>
      <w:r w:rsidRPr="00EC7B59">
        <w:rPr>
          <w:rFonts w:ascii="inherit" w:hAnsi="inherit" w:cs="Courier New"/>
          <w:color w:val="BA2121"/>
          <w:sz w:val="20"/>
          <w:szCs w:val="20"/>
        </w:rPr>
        <w:t>'gray'</w:t>
      </w:r>
    </w:p>
    <w:p w14:paraId="5F18C647"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547B7D8A"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208BF89E"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sns</w:t>
      </w:r>
      <w:r w:rsidRPr="00EC7B59">
        <w:rPr>
          <w:rFonts w:ascii="inherit" w:hAnsi="inherit" w:cs="Courier New"/>
          <w:b/>
          <w:bCs/>
          <w:color w:val="AA22FF"/>
          <w:sz w:val="20"/>
          <w:szCs w:val="20"/>
        </w:rPr>
        <w:t>.</w:t>
      </w:r>
      <w:r w:rsidRPr="00EC7B59">
        <w:rPr>
          <w:rFonts w:ascii="inherit" w:hAnsi="inherit" w:cs="Courier New"/>
          <w:color w:val="212121"/>
          <w:sz w:val="20"/>
          <w:szCs w:val="20"/>
        </w:rPr>
        <w:t>lineplot</w:t>
      </w:r>
      <w:r w:rsidRPr="00EC7B59">
        <w:rPr>
          <w:rFonts w:ascii="inherit" w:hAnsi="inherit" w:cs="Courier New"/>
          <w:color w:val="0055AA"/>
          <w:sz w:val="20"/>
          <w:szCs w:val="20"/>
        </w:rPr>
        <w:t>(</w:t>
      </w:r>
    </w:p>
    <w:p w14:paraId="34CD84F0"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data</w:t>
      </w:r>
      <w:r w:rsidRPr="00EC7B59">
        <w:rPr>
          <w:rFonts w:ascii="inherit" w:hAnsi="inherit" w:cs="Courier New"/>
          <w:b/>
          <w:bCs/>
          <w:color w:val="AA22FF"/>
          <w:sz w:val="20"/>
          <w:szCs w:val="20"/>
        </w:rPr>
        <w:t>=</w:t>
      </w:r>
      <w:r w:rsidRPr="00EC7B59">
        <w:rPr>
          <w:rFonts w:ascii="inherit" w:hAnsi="inherit" w:cs="Courier New"/>
          <w:color w:val="212121"/>
          <w:sz w:val="20"/>
          <w:szCs w:val="20"/>
        </w:rPr>
        <w:t>df_wide</w:t>
      </w:r>
      <w:r w:rsidRPr="00EC7B59">
        <w:rPr>
          <w:rFonts w:ascii="inherit" w:hAnsi="inherit" w:cs="Courier New"/>
          <w:color w:val="0055AA"/>
          <w:sz w:val="20"/>
          <w:szCs w:val="20"/>
        </w:rPr>
        <w:t>,</w:t>
      </w:r>
    </w:p>
    <w:p w14:paraId="4B71C63A"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x</w:t>
      </w:r>
      <w:r w:rsidRPr="00EC7B59">
        <w:rPr>
          <w:rFonts w:ascii="inherit" w:hAnsi="inherit" w:cs="Courier New"/>
          <w:b/>
          <w:bCs/>
          <w:color w:val="AA22FF"/>
          <w:sz w:val="20"/>
          <w:szCs w:val="20"/>
        </w:rPr>
        <w:t>=</w:t>
      </w:r>
      <w:r w:rsidRPr="00EC7B59">
        <w:rPr>
          <w:rFonts w:ascii="inherit" w:hAnsi="inherit" w:cs="Courier New"/>
          <w:color w:val="BA2121"/>
          <w:sz w:val="20"/>
          <w:szCs w:val="20"/>
        </w:rPr>
        <w:t>'Y'</w:t>
      </w:r>
      <w:r w:rsidRPr="00EC7B59">
        <w:rPr>
          <w:rFonts w:ascii="inherit" w:hAnsi="inherit" w:cs="Courier New"/>
          <w:color w:val="0055AA"/>
          <w:sz w:val="20"/>
          <w:szCs w:val="20"/>
        </w:rPr>
        <w:t>,</w:t>
      </w:r>
    </w:p>
    <w:p w14:paraId="66CE6D25"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y</w:t>
      </w:r>
      <w:r w:rsidRPr="00EC7B59">
        <w:rPr>
          <w:rFonts w:ascii="inherit" w:hAnsi="inherit" w:cs="Courier New"/>
          <w:b/>
          <w:bCs/>
          <w:color w:val="AA22FF"/>
          <w:sz w:val="20"/>
          <w:szCs w:val="20"/>
        </w:rPr>
        <w:t>=</w:t>
      </w:r>
      <w:r w:rsidRPr="00EC7B59">
        <w:rPr>
          <w:rFonts w:ascii="inherit" w:hAnsi="inherit" w:cs="Courier New"/>
          <w:color w:val="BA2121"/>
          <w:sz w:val="20"/>
          <w:szCs w:val="20"/>
        </w:rPr>
        <w:t>'WC'</w:t>
      </w:r>
      <w:r w:rsidRPr="00EC7B59">
        <w:rPr>
          <w:rFonts w:ascii="inherit" w:hAnsi="inherit" w:cs="Courier New"/>
          <w:color w:val="0055AA"/>
          <w:sz w:val="20"/>
          <w:szCs w:val="20"/>
        </w:rPr>
        <w:t>,</w:t>
      </w:r>
    </w:p>
    <w:p w14:paraId="183E08A0"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label</w:t>
      </w:r>
      <w:r w:rsidRPr="00EC7B59">
        <w:rPr>
          <w:rFonts w:ascii="inherit" w:hAnsi="inherit" w:cs="Courier New"/>
          <w:b/>
          <w:bCs/>
          <w:color w:val="AA22FF"/>
          <w:sz w:val="20"/>
          <w:szCs w:val="20"/>
        </w:rPr>
        <w:t>=</w:t>
      </w:r>
      <w:r w:rsidRPr="00EC7B59">
        <w:rPr>
          <w:rFonts w:ascii="inherit" w:hAnsi="inherit" w:cs="Courier New"/>
          <w:color w:val="BA2121"/>
          <w:sz w:val="20"/>
          <w:szCs w:val="20"/>
        </w:rPr>
        <w:t>'WC'</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w:t>
      </w:r>
    </w:p>
    <w:p w14:paraId="1EDD8FFC"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linewidth</w:t>
      </w:r>
      <w:r w:rsidRPr="00EC7B59">
        <w:rPr>
          <w:rFonts w:ascii="inherit" w:hAnsi="inherit" w:cs="Courier New"/>
          <w:b/>
          <w:bCs/>
          <w:color w:val="AA22FF"/>
          <w:sz w:val="20"/>
          <w:szCs w:val="20"/>
        </w:rPr>
        <w:t>=</w:t>
      </w:r>
      <w:r w:rsidRPr="00EC7B59">
        <w:rPr>
          <w:rFonts w:ascii="inherit" w:hAnsi="inherit" w:cs="Courier New"/>
          <w:color w:val="008800"/>
          <w:sz w:val="20"/>
          <w:szCs w:val="20"/>
        </w:rPr>
        <w:t>2.5</w:t>
      </w:r>
      <w:r w:rsidRPr="00EC7B59">
        <w:rPr>
          <w:rFonts w:ascii="inherit" w:hAnsi="inherit" w:cs="Courier New"/>
          <w:color w:val="0055AA"/>
          <w:sz w:val="20"/>
          <w:szCs w:val="20"/>
        </w:rPr>
        <w:t>,</w:t>
      </w:r>
    </w:p>
    <w:p w14:paraId="34E97051"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color</w:t>
      </w:r>
      <w:r w:rsidRPr="00EC7B59">
        <w:rPr>
          <w:rFonts w:ascii="inherit" w:hAnsi="inherit" w:cs="Courier New"/>
          <w:b/>
          <w:bCs/>
          <w:color w:val="AA22FF"/>
          <w:sz w:val="20"/>
          <w:szCs w:val="20"/>
        </w:rPr>
        <w:t>=</w:t>
      </w:r>
      <w:r w:rsidRPr="00EC7B59">
        <w:rPr>
          <w:rFonts w:ascii="inherit" w:hAnsi="inherit" w:cs="Courier New"/>
          <w:color w:val="212121"/>
          <w:sz w:val="20"/>
          <w:szCs w:val="20"/>
        </w:rPr>
        <w:t>COLOR_WC</w:t>
      </w:r>
      <w:r w:rsidRPr="00EC7B59">
        <w:rPr>
          <w:rFonts w:ascii="inherit" w:hAnsi="inherit" w:cs="Courier New"/>
          <w:color w:val="0055AA"/>
          <w:sz w:val="20"/>
          <w:szCs w:val="20"/>
        </w:rPr>
        <w:t>,</w:t>
      </w:r>
    </w:p>
    <w:p w14:paraId="7A86AEFC"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ax</w:t>
      </w:r>
      <w:r w:rsidRPr="00EC7B59">
        <w:rPr>
          <w:rFonts w:ascii="inherit" w:hAnsi="inherit" w:cs="Courier New"/>
          <w:b/>
          <w:bCs/>
          <w:color w:val="AA22FF"/>
          <w:sz w:val="20"/>
          <w:szCs w:val="20"/>
        </w:rPr>
        <w:t>=</w:t>
      </w:r>
      <w:r w:rsidRPr="00EC7B59">
        <w:rPr>
          <w:rFonts w:ascii="inherit" w:hAnsi="inherit" w:cs="Courier New"/>
          <w:color w:val="212121"/>
          <w:sz w:val="20"/>
          <w:szCs w:val="20"/>
        </w:rPr>
        <w:t xml:space="preserve">ax1        </w:t>
      </w:r>
    </w:p>
    <w:p w14:paraId="1BF3F867"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0055AA"/>
          <w:sz w:val="20"/>
          <w:szCs w:val="20"/>
        </w:rPr>
        <w:t>)</w:t>
      </w:r>
    </w:p>
    <w:p w14:paraId="798D4ED2"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3D15D277"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0937E298"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ax1</w:t>
      </w:r>
      <w:r w:rsidRPr="00EC7B59">
        <w:rPr>
          <w:rFonts w:ascii="inherit" w:hAnsi="inherit" w:cs="Courier New"/>
          <w:b/>
          <w:bCs/>
          <w:color w:val="AA22FF"/>
          <w:sz w:val="20"/>
          <w:szCs w:val="20"/>
        </w:rPr>
        <w:t>.</w:t>
      </w:r>
      <w:r w:rsidRPr="00EC7B59">
        <w:rPr>
          <w:rFonts w:ascii="inherit" w:hAnsi="inherit" w:cs="Courier New"/>
          <w:color w:val="212121"/>
          <w:sz w:val="20"/>
          <w:szCs w:val="20"/>
        </w:rPr>
        <w:t>set_ylabel</w:t>
      </w:r>
      <w:r w:rsidRPr="00EC7B59">
        <w:rPr>
          <w:rFonts w:ascii="inherit" w:hAnsi="inherit" w:cs="Courier New"/>
          <w:color w:val="0055AA"/>
          <w:sz w:val="20"/>
          <w:szCs w:val="20"/>
        </w:rPr>
        <w:t>(</w:t>
      </w:r>
      <w:r w:rsidRPr="00EC7B59">
        <w:rPr>
          <w:rFonts w:ascii="inherit" w:hAnsi="inherit" w:cs="Courier New"/>
          <w:color w:val="BA2121"/>
          <w:sz w:val="20"/>
          <w:szCs w:val="20"/>
        </w:rPr>
        <w:t>'WC (Wolf Count)'</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fontsize</w:t>
      </w:r>
      <w:r w:rsidRPr="00EC7B59">
        <w:rPr>
          <w:rFonts w:ascii="inherit" w:hAnsi="inherit" w:cs="Courier New"/>
          <w:b/>
          <w:bCs/>
          <w:color w:val="AA22FF"/>
          <w:sz w:val="20"/>
          <w:szCs w:val="20"/>
        </w:rPr>
        <w:t>=</w:t>
      </w:r>
      <w:r w:rsidRPr="00EC7B59">
        <w:rPr>
          <w:rFonts w:ascii="inherit" w:hAnsi="inherit" w:cs="Courier New"/>
          <w:color w:val="008800"/>
          <w:sz w:val="20"/>
          <w:szCs w:val="20"/>
        </w:rPr>
        <w:t>12</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color</w:t>
      </w:r>
      <w:r w:rsidRPr="00EC7B59">
        <w:rPr>
          <w:rFonts w:ascii="inherit" w:hAnsi="inherit" w:cs="Courier New"/>
          <w:b/>
          <w:bCs/>
          <w:color w:val="AA22FF"/>
          <w:sz w:val="20"/>
          <w:szCs w:val="20"/>
        </w:rPr>
        <w:t>=</w:t>
      </w:r>
      <w:r w:rsidRPr="00EC7B59">
        <w:rPr>
          <w:rFonts w:ascii="inherit" w:hAnsi="inherit" w:cs="Courier New"/>
          <w:color w:val="212121"/>
          <w:sz w:val="20"/>
          <w:szCs w:val="20"/>
        </w:rPr>
        <w:t>COLOR_WC</w:t>
      </w:r>
      <w:r w:rsidRPr="00EC7B59">
        <w:rPr>
          <w:rFonts w:ascii="inherit" w:hAnsi="inherit" w:cs="Courier New"/>
          <w:color w:val="0055AA"/>
          <w:sz w:val="20"/>
          <w:szCs w:val="20"/>
        </w:rPr>
        <w:t>)</w:t>
      </w:r>
    </w:p>
    <w:p w14:paraId="3FFCA002"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ax1</w:t>
      </w:r>
      <w:r w:rsidRPr="00EC7B59">
        <w:rPr>
          <w:rFonts w:ascii="inherit" w:hAnsi="inherit" w:cs="Courier New"/>
          <w:b/>
          <w:bCs/>
          <w:color w:val="AA22FF"/>
          <w:sz w:val="20"/>
          <w:szCs w:val="20"/>
        </w:rPr>
        <w:t>.</w:t>
      </w:r>
      <w:r w:rsidRPr="00EC7B59">
        <w:rPr>
          <w:rFonts w:ascii="inherit" w:hAnsi="inherit" w:cs="Courier New"/>
          <w:color w:val="212121"/>
          <w:sz w:val="20"/>
          <w:szCs w:val="20"/>
        </w:rPr>
        <w:t>set_xlabel</w:t>
      </w:r>
      <w:r w:rsidRPr="00EC7B59">
        <w:rPr>
          <w:rFonts w:ascii="inherit" w:hAnsi="inherit" w:cs="Courier New"/>
          <w:color w:val="0055AA"/>
          <w:sz w:val="20"/>
          <w:szCs w:val="20"/>
        </w:rPr>
        <w:t>(</w:t>
      </w:r>
      <w:r w:rsidRPr="00EC7B59">
        <w:rPr>
          <w:rFonts w:ascii="inherit" w:hAnsi="inherit" w:cs="Courier New"/>
          <w:color w:val="BA2121"/>
          <w:sz w:val="20"/>
          <w:szCs w:val="20"/>
        </w:rPr>
        <w:t>'Year'</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fontsize</w:t>
      </w:r>
      <w:r w:rsidRPr="00EC7B59">
        <w:rPr>
          <w:rFonts w:ascii="inherit" w:hAnsi="inherit" w:cs="Courier New"/>
          <w:b/>
          <w:bCs/>
          <w:color w:val="AA22FF"/>
          <w:sz w:val="20"/>
          <w:szCs w:val="20"/>
        </w:rPr>
        <w:t>=</w:t>
      </w:r>
      <w:r w:rsidRPr="00EC7B59">
        <w:rPr>
          <w:rFonts w:ascii="inherit" w:hAnsi="inherit" w:cs="Courier New"/>
          <w:color w:val="008800"/>
          <w:sz w:val="20"/>
          <w:szCs w:val="20"/>
        </w:rPr>
        <w:t>12</w:t>
      </w:r>
      <w:r w:rsidRPr="00EC7B59">
        <w:rPr>
          <w:rFonts w:ascii="inherit" w:hAnsi="inherit" w:cs="Courier New"/>
          <w:color w:val="0055AA"/>
          <w:sz w:val="20"/>
          <w:szCs w:val="20"/>
        </w:rPr>
        <w:t>)</w:t>
      </w:r>
    </w:p>
    <w:p w14:paraId="59934ECE"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ax1</w:t>
      </w:r>
      <w:r w:rsidRPr="00EC7B59">
        <w:rPr>
          <w:rFonts w:ascii="inherit" w:hAnsi="inherit" w:cs="Courier New"/>
          <w:b/>
          <w:bCs/>
          <w:color w:val="AA22FF"/>
          <w:sz w:val="20"/>
          <w:szCs w:val="20"/>
        </w:rPr>
        <w:t>.</w:t>
      </w:r>
      <w:r w:rsidRPr="00EC7B59">
        <w:rPr>
          <w:rFonts w:ascii="inherit" w:hAnsi="inherit" w:cs="Courier New"/>
          <w:color w:val="212121"/>
          <w:sz w:val="20"/>
          <w:szCs w:val="20"/>
        </w:rPr>
        <w:t>set_ylim</w:t>
      </w:r>
      <w:r w:rsidRPr="00EC7B59">
        <w:rPr>
          <w:rFonts w:ascii="inherit" w:hAnsi="inherit" w:cs="Courier New"/>
          <w:color w:val="0055AA"/>
          <w:sz w:val="20"/>
          <w:szCs w:val="20"/>
        </w:rPr>
        <w:t>(</w:t>
      </w:r>
      <w:r w:rsidRPr="00EC7B59">
        <w:rPr>
          <w:rFonts w:ascii="inherit" w:hAnsi="inherit" w:cs="Courier New"/>
          <w:color w:val="008800"/>
          <w:sz w:val="20"/>
          <w:szCs w:val="20"/>
        </w:rPr>
        <w:t>0</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w:t>
      </w:r>
      <w:r w:rsidRPr="00EC7B59">
        <w:rPr>
          <w:rFonts w:ascii="inherit" w:hAnsi="inherit" w:cs="Courier New"/>
          <w:color w:val="008800"/>
          <w:sz w:val="20"/>
          <w:szCs w:val="20"/>
        </w:rPr>
        <w:t>180</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w:t>
      </w:r>
    </w:p>
    <w:p w14:paraId="03432C20"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ax1</w:t>
      </w:r>
      <w:r w:rsidRPr="00EC7B59">
        <w:rPr>
          <w:rFonts w:ascii="inherit" w:hAnsi="inherit" w:cs="Courier New"/>
          <w:b/>
          <w:bCs/>
          <w:color w:val="AA22FF"/>
          <w:sz w:val="20"/>
          <w:szCs w:val="20"/>
        </w:rPr>
        <w:t>.</w:t>
      </w:r>
      <w:r w:rsidRPr="00EC7B59">
        <w:rPr>
          <w:rFonts w:ascii="inherit" w:hAnsi="inherit" w:cs="Courier New"/>
          <w:color w:val="212121"/>
          <w:sz w:val="20"/>
          <w:szCs w:val="20"/>
        </w:rPr>
        <w:t>tick_params</w:t>
      </w:r>
      <w:r w:rsidRPr="00EC7B59">
        <w:rPr>
          <w:rFonts w:ascii="inherit" w:hAnsi="inherit" w:cs="Courier New"/>
          <w:color w:val="0055AA"/>
          <w:sz w:val="20"/>
          <w:szCs w:val="20"/>
        </w:rPr>
        <w:t>(</w:t>
      </w:r>
      <w:r w:rsidRPr="00EC7B59">
        <w:rPr>
          <w:rFonts w:ascii="inherit" w:hAnsi="inherit" w:cs="Courier New"/>
          <w:color w:val="212121"/>
          <w:sz w:val="20"/>
          <w:szCs w:val="20"/>
        </w:rPr>
        <w:t>axis</w:t>
      </w:r>
      <w:r w:rsidRPr="00EC7B59">
        <w:rPr>
          <w:rFonts w:ascii="inherit" w:hAnsi="inherit" w:cs="Courier New"/>
          <w:b/>
          <w:bCs/>
          <w:color w:val="AA22FF"/>
          <w:sz w:val="20"/>
          <w:szCs w:val="20"/>
        </w:rPr>
        <w:t>=</w:t>
      </w:r>
      <w:r w:rsidRPr="00EC7B59">
        <w:rPr>
          <w:rFonts w:ascii="inherit" w:hAnsi="inherit" w:cs="Courier New"/>
          <w:color w:val="BA2121"/>
          <w:sz w:val="20"/>
          <w:szCs w:val="20"/>
        </w:rPr>
        <w:t>'y'</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labelcolor</w:t>
      </w:r>
      <w:r w:rsidRPr="00EC7B59">
        <w:rPr>
          <w:rFonts w:ascii="inherit" w:hAnsi="inherit" w:cs="Courier New"/>
          <w:b/>
          <w:bCs/>
          <w:color w:val="AA22FF"/>
          <w:sz w:val="20"/>
          <w:szCs w:val="20"/>
        </w:rPr>
        <w:t>=</w:t>
      </w:r>
      <w:r w:rsidRPr="00EC7B59">
        <w:rPr>
          <w:rFonts w:ascii="inherit" w:hAnsi="inherit" w:cs="Courier New"/>
          <w:color w:val="212121"/>
          <w:sz w:val="20"/>
          <w:szCs w:val="20"/>
        </w:rPr>
        <w:t>COLOR_WC</w:t>
      </w:r>
      <w:r w:rsidRPr="00EC7B59">
        <w:rPr>
          <w:rFonts w:ascii="inherit" w:hAnsi="inherit" w:cs="Courier New"/>
          <w:color w:val="0055AA"/>
          <w:sz w:val="20"/>
          <w:szCs w:val="20"/>
        </w:rPr>
        <w:t>)</w:t>
      </w:r>
    </w:p>
    <w:p w14:paraId="430081B2"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057C5ABE"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0EB1E3AC"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5977FD3F"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ax2 </w:t>
      </w:r>
      <w:r w:rsidRPr="00EC7B59">
        <w:rPr>
          <w:rFonts w:ascii="inherit" w:hAnsi="inherit" w:cs="Courier New"/>
          <w:b/>
          <w:bCs/>
          <w:color w:val="AA22FF"/>
          <w:sz w:val="20"/>
          <w:szCs w:val="20"/>
        </w:rPr>
        <w:t>=</w:t>
      </w:r>
      <w:r w:rsidRPr="00EC7B59">
        <w:rPr>
          <w:rFonts w:ascii="inherit" w:hAnsi="inherit" w:cs="Courier New"/>
          <w:color w:val="212121"/>
          <w:sz w:val="20"/>
          <w:szCs w:val="20"/>
        </w:rPr>
        <w:t xml:space="preserve"> ax1</w:t>
      </w:r>
      <w:r w:rsidRPr="00EC7B59">
        <w:rPr>
          <w:rFonts w:ascii="inherit" w:hAnsi="inherit" w:cs="Courier New"/>
          <w:b/>
          <w:bCs/>
          <w:color w:val="AA22FF"/>
          <w:sz w:val="20"/>
          <w:szCs w:val="20"/>
        </w:rPr>
        <w:t>.</w:t>
      </w:r>
      <w:r w:rsidRPr="00EC7B59">
        <w:rPr>
          <w:rFonts w:ascii="inherit" w:hAnsi="inherit" w:cs="Courier New"/>
          <w:color w:val="212121"/>
          <w:sz w:val="20"/>
          <w:szCs w:val="20"/>
        </w:rPr>
        <w:t>twinx</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w:t>
      </w:r>
    </w:p>
    <w:p w14:paraId="6B3B49D4"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5C8C3217"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096A81BD"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55FFD9EB"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sns</w:t>
      </w:r>
      <w:r w:rsidRPr="00EC7B59">
        <w:rPr>
          <w:rFonts w:ascii="inherit" w:hAnsi="inherit" w:cs="Courier New"/>
          <w:b/>
          <w:bCs/>
          <w:color w:val="AA22FF"/>
          <w:sz w:val="20"/>
          <w:szCs w:val="20"/>
        </w:rPr>
        <w:t>.</w:t>
      </w:r>
      <w:r w:rsidRPr="00EC7B59">
        <w:rPr>
          <w:rFonts w:ascii="inherit" w:hAnsi="inherit" w:cs="Courier New"/>
          <w:color w:val="212121"/>
          <w:sz w:val="20"/>
          <w:szCs w:val="20"/>
        </w:rPr>
        <w:t>lineplot</w:t>
      </w:r>
      <w:r w:rsidRPr="00EC7B59">
        <w:rPr>
          <w:rFonts w:ascii="inherit" w:hAnsi="inherit" w:cs="Courier New"/>
          <w:color w:val="0055AA"/>
          <w:sz w:val="20"/>
          <w:szCs w:val="20"/>
        </w:rPr>
        <w:t>(</w:t>
      </w:r>
    </w:p>
    <w:p w14:paraId="5357F74B"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data</w:t>
      </w:r>
      <w:r w:rsidRPr="00EC7B59">
        <w:rPr>
          <w:rFonts w:ascii="inherit" w:hAnsi="inherit" w:cs="Courier New"/>
          <w:b/>
          <w:bCs/>
          <w:color w:val="AA22FF"/>
          <w:sz w:val="20"/>
          <w:szCs w:val="20"/>
        </w:rPr>
        <w:t>=</w:t>
      </w:r>
      <w:r w:rsidRPr="00EC7B59">
        <w:rPr>
          <w:rFonts w:ascii="inherit" w:hAnsi="inherit" w:cs="Courier New"/>
          <w:color w:val="212121"/>
          <w:sz w:val="20"/>
          <w:szCs w:val="20"/>
        </w:rPr>
        <w:t>df_wide</w:t>
      </w:r>
      <w:r w:rsidRPr="00EC7B59">
        <w:rPr>
          <w:rFonts w:ascii="inherit" w:hAnsi="inherit" w:cs="Courier New"/>
          <w:color w:val="0055AA"/>
          <w:sz w:val="20"/>
          <w:szCs w:val="20"/>
        </w:rPr>
        <w:t>,</w:t>
      </w:r>
    </w:p>
    <w:p w14:paraId="70B6D9CD"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x</w:t>
      </w:r>
      <w:r w:rsidRPr="00EC7B59">
        <w:rPr>
          <w:rFonts w:ascii="inherit" w:hAnsi="inherit" w:cs="Courier New"/>
          <w:b/>
          <w:bCs/>
          <w:color w:val="AA22FF"/>
          <w:sz w:val="20"/>
          <w:szCs w:val="20"/>
        </w:rPr>
        <w:t>=</w:t>
      </w:r>
      <w:r w:rsidRPr="00EC7B59">
        <w:rPr>
          <w:rFonts w:ascii="inherit" w:hAnsi="inherit" w:cs="Courier New"/>
          <w:color w:val="BA2121"/>
          <w:sz w:val="20"/>
          <w:szCs w:val="20"/>
        </w:rPr>
        <w:t>'Y'</w:t>
      </w:r>
      <w:r w:rsidRPr="00EC7B59">
        <w:rPr>
          <w:rFonts w:ascii="inherit" w:hAnsi="inherit" w:cs="Courier New"/>
          <w:color w:val="0055AA"/>
          <w:sz w:val="20"/>
          <w:szCs w:val="20"/>
        </w:rPr>
        <w:t>,</w:t>
      </w:r>
    </w:p>
    <w:p w14:paraId="31CE7A58"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y</w:t>
      </w:r>
      <w:r w:rsidRPr="00EC7B59">
        <w:rPr>
          <w:rFonts w:ascii="inherit" w:hAnsi="inherit" w:cs="Courier New"/>
          <w:b/>
          <w:bCs/>
          <w:color w:val="AA22FF"/>
          <w:sz w:val="20"/>
          <w:szCs w:val="20"/>
        </w:rPr>
        <w:t>=</w:t>
      </w:r>
      <w:r w:rsidRPr="00EC7B59">
        <w:rPr>
          <w:rFonts w:ascii="inherit" w:hAnsi="inherit" w:cs="Courier New"/>
          <w:color w:val="BA2121"/>
          <w:sz w:val="20"/>
          <w:szCs w:val="20"/>
        </w:rPr>
        <w:t>'PED'</w:t>
      </w:r>
      <w:r w:rsidRPr="00EC7B59">
        <w:rPr>
          <w:rFonts w:ascii="inherit" w:hAnsi="inherit" w:cs="Courier New"/>
          <w:color w:val="0055AA"/>
          <w:sz w:val="20"/>
          <w:szCs w:val="20"/>
        </w:rPr>
        <w:t>,</w:t>
      </w:r>
    </w:p>
    <w:p w14:paraId="593858F6"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label</w:t>
      </w:r>
      <w:r w:rsidRPr="00EC7B59">
        <w:rPr>
          <w:rFonts w:ascii="inherit" w:hAnsi="inherit" w:cs="Courier New"/>
          <w:b/>
          <w:bCs/>
          <w:color w:val="AA22FF"/>
          <w:sz w:val="20"/>
          <w:szCs w:val="20"/>
        </w:rPr>
        <w:t>=</w:t>
      </w:r>
      <w:r w:rsidRPr="00EC7B59">
        <w:rPr>
          <w:rFonts w:ascii="inherit" w:hAnsi="inherit" w:cs="Courier New"/>
          <w:color w:val="BA2121"/>
          <w:sz w:val="20"/>
          <w:szCs w:val="20"/>
        </w:rPr>
        <w:t>'PED'</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w:t>
      </w:r>
    </w:p>
    <w:p w14:paraId="61B9AAC9"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linewidth</w:t>
      </w:r>
      <w:r w:rsidRPr="00EC7B59">
        <w:rPr>
          <w:rFonts w:ascii="inherit" w:hAnsi="inherit" w:cs="Courier New"/>
          <w:b/>
          <w:bCs/>
          <w:color w:val="AA22FF"/>
          <w:sz w:val="20"/>
          <w:szCs w:val="20"/>
        </w:rPr>
        <w:t>=</w:t>
      </w:r>
      <w:r w:rsidRPr="00EC7B59">
        <w:rPr>
          <w:rFonts w:ascii="inherit" w:hAnsi="inherit" w:cs="Courier New"/>
          <w:color w:val="008800"/>
          <w:sz w:val="20"/>
          <w:szCs w:val="20"/>
        </w:rPr>
        <w:t>2.5</w:t>
      </w:r>
      <w:r w:rsidRPr="00EC7B59">
        <w:rPr>
          <w:rFonts w:ascii="inherit" w:hAnsi="inherit" w:cs="Courier New"/>
          <w:color w:val="0055AA"/>
          <w:sz w:val="20"/>
          <w:szCs w:val="20"/>
        </w:rPr>
        <w:t>,</w:t>
      </w:r>
    </w:p>
    <w:p w14:paraId="2AD9BD8F"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linestyle</w:t>
      </w:r>
      <w:r w:rsidRPr="00EC7B59">
        <w:rPr>
          <w:rFonts w:ascii="inherit" w:hAnsi="inherit" w:cs="Courier New"/>
          <w:b/>
          <w:bCs/>
          <w:color w:val="AA22FF"/>
          <w:sz w:val="20"/>
          <w:szCs w:val="20"/>
        </w:rPr>
        <w:t>=</w:t>
      </w:r>
      <w:r w:rsidRPr="00EC7B59">
        <w:rPr>
          <w:rFonts w:ascii="inherit" w:hAnsi="inherit" w:cs="Courier New"/>
          <w:color w:val="BA2121"/>
          <w:sz w:val="20"/>
          <w:szCs w:val="20"/>
        </w:rPr>
        <w:t>'--'</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w:t>
      </w:r>
    </w:p>
    <w:p w14:paraId="7E49D6EF"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color</w:t>
      </w:r>
      <w:r w:rsidRPr="00EC7B59">
        <w:rPr>
          <w:rFonts w:ascii="inherit" w:hAnsi="inherit" w:cs="Courier New"/>
          <w:b/>
          <w:bCs/>
          <w:color w:val="AA22FF"/>
          <w:sz w:val="20"/>
          <w:szCs w:val="20"/>
        </w:rPr>
        <w:t>=</w:t>
      </w:r>
      <w:r w:rsidRPr="00EC7B59">
        <w:rPr>
          <w:rFonts w:ascii="inherit" w:hAnsi="inherit" w:cs="Courier New"/>
          <w:color w:val="212121"/>
          <w:sz w:val="20"/>
          <w:szCs w:val="20"/>
        </w:rPr>
        <w:t>COLOR_PED</w:t>
      </w:r>
      <w:r w:rsidRPr="00EC7B59">
        <w:rPr>
          <w:rFonts w:ascii="inherit" w:hAnsi="inherit" w:cs="Courier New"/>
          <w:color w:val="0055AA"/>
          <w:sz w:val="20"/>
          <w:szCs w:val="20"/>
        </w:rPr>
        <w:t>,</w:t>
      </w:r>
    </w:p>
    <w:p w14:paraId="71C793AB"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ax</w:t>
      </w:r>
      <w:r w:rsidRPr="00EC7B59">
        <w:rPr>
          <w:rFonts w:ascii="inherit" w:hAnsi="inherit" w:cs="Courier New"/>
          <w:b/>
          <w:bCs/>
          <w:color w:val="AA22FF"/>
          <w:sz w:val="20"/>
          <w:szCs w:val="20"/>
        </w:rPr>
        <w:t>=</w:t>
      </w:r>
      <w:r w:rsidRPr="00EC7B59">
        <w:rPr>
          <w:rFonts w:ascii="inherit" w:hAnsi="inherit" w:cs="Courier New"/>
          <w:color w:val="212121"/>
          <w:sz w:val="20"/>
          <w:szCs w:val="20"/>
        </w:rPr>
        <w:t xml:space="preserve">ax2        </w:t>
      </w:r>
    </w:p>
    <w:p w14:paraId="10790946"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0055AA"/>
          <w:sz w:val="20"/>
          <w:szCs w:val="20"/>
        </w:rPr>
        <w:t>)</w:t>
      </w:r>
    </w:p>
    <w:p w14:paraId="0E65898A"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685A3511"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67B2C762"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ax2</w:t>
      </w:r>
      <w:r w:rsidRPr="00EC7B59">
        <w:rPr>
          <w:rFonts w:ascii="inherit" w:hAnsi="inherit" w:cs="Courier New"/>
          <w:b/>
          <w:bCs/>
          <w:color w:val="AA22FF"/>
          <w:sz w:val="20"/>
          <w:szCs w:val="20"/>
        </w:rPr>
        <w:t>.</w:t>
      </w:r>
      <w:r w:rsidRPr="00EC7B59">
        <w:rPr>
          <w:rFonts w:ascii="inherit" w:hAnsi="inherit" w:cs="Courier New"/>
          <w:color w:val="212121"/>
          <w:sz w:val="20"/>
          <w:szCs w:val="20"/>
        </w:rPr>
        <w:t>set_ylabel</w:t>
      </w:r>
      <w:r w:rsidRPr="00EC7B59">
        <w:rPr>
          <w:rFonts w:ascii="inherit" w:hAnsi="inherit" w:cs="Courier New"/>
          <w:color w:val="0055AA"/>
          <w:sz w:val="20"/>
          <w:szCs w:val="20"/>
        </w:rPr>
        <w:t>(</w:t>
      </w:r>
      <w:r w:rsidRPr="00EC7B59">
        <w:rPr>
          <w:rFonts w:ascii="inherit" w:hAnsi="inherit" w:cs="Courier New"/>
          <w:color w:val="BA2121"/>
          <w:sz w:val="20"/>
          <w:szCs w:val="20"/>
        </w:rPr>
        <w:t>'PED'</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fontsize</w:t>
      </w:r>
      <w:r w:rsidRPr="00EC7B59">
        <w:rPr>
          <w:rFonts w:ascii="inherit" w:hAnsi="inherit" w:cs="Courier New"/>
          <w:b/>
          <w:bCs/>
          <w:color w:val="AA22FF"/>
          <w:sz w:val="20"/>
          <w:szCs w:val="20"/>
        </w:rPr>
        <w:t>=</w:t>
      </w:r>
      <w:r w:rsidRPr="00EC7B59">
        <w:rPr>
          <w:rFonts w:ascii="inherit" w:hAnsi="inherit" w:cs="Courier New"/>
          <w:color w:val="008800"/>
          <w:sz w:val="20"/>
          <w:szCs w:val="20"/>
        </w:rPr>
        <w:t>12</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color</w:t>
      </w:r>
      <w:r w:rsidRPr="00EC7B59">
        <w:rPr>
          <w:rFonts w:ascii="inherit" w:hAnsi="inherit" w:cs="Courier New"/>
          <w:b/>
          <w:bCs/>
          <w:color w:val="AA22FF"/>
          <w:sz w:val="20"/>
          <w:szCs w:val="20"/>
        </w:rPr>
        <w:t>=</w:t>
      </w:r>
      <w:r w:rsidRPr="00EC7B59">
        <w:rPr>
          <w:rFonts w:ascii="inherit" w:hAnsi="inherit" w:cs="Courier New"/>
          <w:color w:val="212121"/>
          <w:sz w:val="20"/>
          <w:szCs w:val="20"/>
        </w:rPr>
        <w:t>COLOR_PED</w:t>
      </w:r>
      <w:r w:rsidRPr="00EC7B59">
        <w:rPr>
          <w:rFonts w:ascii="inherit" w:hAnsi="inherit" w:cs="Courier New"/>
          <w:color w:val="0055AA"/>
          <w:sz w:val="20"/>
          <w:szCs w:val="20"/>
        </w:rPr>
        <w:t>)</w:t>
      </w:r>
    </w:p>
    <w:p w14:paraId="5097DE41"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6D3653C7"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ax2</w:t>
      </w:r>
      <w:r w:rsidRPr="00EC7B59">
        <w:rPr>
          <w:rFonts w:ascii="inherit" w:hAnsi="inherit" w:cs="Courier New"/>
          <w:b/>
          <w:bCs/>
          <w:color w:val="AA22FF"/>
          <w:sz w:val="20"/>
          <w:szCs w:val="20"/>
        </w:rPr>
        <w:t>.</w:t>
      </w:r>
      <w:r w:rsidRPr="00EC7B59">
        <w:rPr>
          <w:rFonts w:ascii="inherit" w:hAnsi="inherit" w:cs="Courier New"/>
          <w:color w:val="212121"/>
          <w:sz w:val="20"/>
          <w:szCs w:val="20"/>
        </w:rPr>
        <w:t>set_ylim</w:t>
      </w:r>
      <w:r w:rsidRPr="00EC7B59">
        <w:rPr>
          <w:rFonts w:ascii="inherit" w:hAnsi="inherit" w:cs="Courier New"/>
          <w:color w:val="0055AA"/>
          <w:sz w:val="20"/>
          <w:szCs w:val="20"/>
        </w:rPr>
        <w:t>(</w:t>
      </w:r>
      <w:r w:rsidRPr="00EC7B59">
        <w:rPr>
          <w:rFonts w:ascii="inherit" w:hAnsi="inherit" w:cs="Courier New"/>
          <w:color w:val="008800"/>
          <w:sz w:val="20"/>
          <w:szCs w:val="20"/>
        </w:rPr>
        <w:t>0</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w:t>
      </w:r>
      <w:r w:rsidRPr="00EC7B59">
        <w:rPr>
          <w:rFonts w:ascii="inherit" w:hAnsi="inherit" w:cs="Courier New"/>
          <w:color w:val="008800"/>
          <w:sz w:val="20"/>
          <w:szCs w:val="20"/>
        </w:rPr>
        <w:t>20</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w:t>
      </w:r>
    </w:p>
    <w:p w14:paraId="5838F646"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ax2</w:t>
      </w:r>
      <w:r w:rsidRPr="00EC7B59">
        <w:rPr>
          <w:rFonts w:ascii="inherit" w:hAnsi="inherit" w:cs="Courier New"/>
          <w:b/>
          <w:bCs/>
          <w:color w:val="AA22FF"/>
          <w:sz w:val="20"/>
          <w:szCs w:val="20"/>
        </w:rPr>
        <w:t>.</w:t>
      </w:r>
      <w:r w:rsidRPr="00EC7B59">
        <w:rPr>
          <w:rFonts w:ascii="inherit" w:hAnsi="inherit" w:cs="Courier New"/>
          <w:color w:val="212121"/>
          <w:sz w:val="20"/>
          <w:szCs w:val="20"/>
        </w:rPr>
        <w:t>tick_params</w:t>
      </w:r>
      <w:r w:rsidRPr="00EC7B59">
        <w:rPr>
          <w:rFonts w:ascii="inherit" w:hAnsi="inherit" w:cs="Courier New"/>
          <w:color w:val="0055AA"/>
          <w:sz w:val="20"/>
          <w:szCs w:val="20"/>
        </w:rPr>
        <w:t>(</w:t>
      </w:r>
      <w:r w:rsidRPr="00EC7B59">
        <w:rPr>
          <w:rFonts w:ascii="inherit" w:hAnsi="inherit" w:cs="Courier New"/>
          <w:color w:val="212121"/>
          <w:sz w:val="20"/>
          <w:szCs w:val="20"/>
        </w:rPr>
        <w:t>axis</w:t>
      </w:r>
      <w:r w:rsidRPr="00EC7B59">
        <w:rPr>
          <w:rFonts w:ascii="inherit" w:hAnsi="inherit" w:cs="Courier New"/>
          <w:b/>
          <w:bCs/>
          <w:color w:val="AA22FF"/>
          <w:sz w:val="20"/>
          <w:szCs w:val="20"/>
        </w:rPr>
        <w:t>=</w:t>
      </w:r>
      <w:r w:rsidRPr="00EC7B59">
        <w:rPr>
          <w:rFonts w:ascii="inherit" w:hAnsi="inherit" w:cs="Courier New"/>
          <w:color w:val="BA2121"/>
          <w:sz w:val="20"/>
          <w:szCs w:val="20"/>
        </w:rPr>
        <w:t>'y'</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labelcolor</w:t>
      </w:r>
      <w:r w:rsidRPr="00EC7B59">
        <w:rPr>
          <w:rFonts w:ascii="inherit" w:hAnsi="inherit" w:cs="Courier New"/>
          <w:b/>
          <w:bCs/>
          <w:color w:val="AA22FF"/>
          <w:sz w:val="20"/>
          <w:szCs w:val="20"/>
        </w:rPr>
        <w:t>=</w:t>
      </w:r>
      <w:r w:rsidRPr="00EC7B59">
        <w:rPr>
          <w:rFonts w:ascii="inherit" w:hAnsi="inherit" w:cs="Courier New"/>
          <w:color w:val="212121"/>
          <w:sz w:val="20"/>
          <w:szCs w:val="20"/>
        </w:rPr>
        <w:t>COLOR_PED</w:t>
      </w:r>
      <w:r w:rsidRPr="00EC7B59">
        <w:rPr>
          <w:rFonts w:ascii="inherit" w:hAnsi="inherit" w:cs="Courier New"/>
          <w:color w:val="0055AA"/>
          <w:sz w:val="20"/>
          <w:szCs w:val="20"/>
        </w:rPr>
        <w:t>)</w:t>
      </w:r>
    </w:p>
    <w:p w14:paraId="1C4CB45F"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45B06B4A"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1C10DA5D"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4D95EB84"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0B78F69B"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3A994F02"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ax1</w:t>
      </w:r>
      <w:r w:rsidRPr="00EC7B59">
        <w:rPr>
          <w:rFonts w:ascii="inherit" w:hAnsi="inherit" w:cs="Courier New"/>
          <w:b/>
          <w:bCs/>
          <w:color w:val="AA22FF"/>
          <w:sz w:val="20"/>
          <w:szCs w:val="20"/>
        </w:rPr>
        <w:t>.</w:t>
      </w:r>
      <w:r w:rsidRPr="00EC7B59">
        <w:rPr>
          <w:rFonts w:ascii="inherit" w:hAnsi="inherit" w:cs="Courier New"/>
          <w:color w:val="212121"/>
          <w:sz w:val="20"/>
          <w:szCs w:val="20"/>
        </w:rPr>
        <w:t>set_title</w:t>
      </w:r>
      <w:r w:rsidRPr="00EC7B59">
        <w:rPr>
          <w:rFonts w:ascii="inherit" w:hAnsi="inherit" w:cs="Courier New"/>
          <w:color w:val="0055AA"/>
          <w:sz w:val="20"/>
          <w:szCs w:val="20"/>
        </w:rPr>
        <w:t>(</w:t>
      </w:r>
      <w:r w:rsidRPr="00EC7B59">
        <w:rPr>
          <w:rFonts w:ascii="inherit" w:hAnsi="inherit" w:cs="Courier New"/>
          <w:color w:val="BA2121"/>
          <w:sz w:val="20"/>
          <w:szCs w:val="20"/>
        </w:rPr>
        <w:t>'WC and PED by Year, 1995-2022'</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fontsize</w:t>
      </w:r>
      <w:r w:rsidRPr="00EC7B59">
        <w:rPr>
          <w:rFonts w:ascii="inherit" w:hAnsi="inherit" w:cs="Courier New"/>
          <w:b/>
          <w:bCs/>
          <w:color w:val="AA22FF"/>
          <w:sz w:val="20"/>
          <w:szCs w:val="20"/>
        </w:rPr>
        <w:t>=</w:t>
      </w:r>
      <w:r w:rsidRPr="00EC7B59">
        <w:rPr>
          <w:rFonts w:ascii="inherit" w:hAnsi="inherit" w:cs="Courier New"/>
          <w:color w:val="008800"/>
          <w:sz w:val="20"/>
          <w:szCs w:val="20"/>
        </w:rPr>
        <w:t>14</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pad</w:t>
      </w:r>
      <w:r w:rsidRPr="00EC7B59">
        <w:rPr>
          <w:rFonts w:ascii="inherit" w:hAnsi="inherit" w:cs="Courier New"/>
          <w:b/>
          <w:bCs/>
          <w:color w:val="AA22FF"/>
          <w:sz w:val="20"/>
          <w:szCs w:val="20"/>
        </w:rPr>
        <w:t>=</w:t>
      </w:r>
      <w:r w:rsidRPr="00EC7B59">
        <w:rPr>
          <w:rFonts w:ascii="inherit" w:hAnsi="inherit" w:cs="Courier New"/>
          <w:color w:val="008800"/>
          <w:sz w:val="20"/>
          <w:szCs w:val="20"/>
        </w:rPr>
        <w:t>20</w:t>
      </w:r>
      <w:r w:rsidRPr="00EC7B59">
        <w:rPr>
          <w:rFonts w:ascii="inherit" w:hAnsi="inherit" w:cs="Courier New"/>
          <w:color w:val="0055AA"/>
          <w:sz w:val="20"/>
          <w:szCs w:val="20"/>
        </w:rPr>
        <w:t>)</w:t>
      </w:r>
    </w:p>
    <w:p w14:paraId="2678CA22"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02EF3BFE"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2EDD373F"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h1</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l1 </w:t>
      </w:r>
      <w:r w:rsidRPr="00EC7B59">
        <w:rPr>
          <w:rFonts w:ascii="inherit" w:hAnsi="inherit" w:cs="Courier New"/>
          <w:b/>
          <w:bCs/>
          <w:color w:val="AA22FF"/>
          <w:sz w:val="20"/>
          <w:szCs w:val="20"/>
        </w:rPr>
        <w:t>=</w:t>
      </w:r>
      <w:r w:rsidRPr="00EC7B59">
        <w:rPr>
          <w:rFonts w:ascii="inherit" w:hAnsi="inherit" w:cs="Courier New"/>
          <w:color w:val="212121"/>
          <w:sz w:val="20"/>
          <w:szCs w:val="20"/>
        </w:rPr>
        <w:t xml:space="preserve"> ax1</w:t>
      </w:r>
      <w:r w:rsidRPr="00EC7B59">
        <w:rPr>
          <w:rFonts w:ascii="inherit" w:hAnsi="inherit" w:cs="Courier New"/>
          <w:b/>
          <w:bCs/>
          <w:color w:val="AA22FF"/>
          <w:sz w:val="20"/>
          <w:szCs w:val="20"/>
        </w:rPr>
        <w:t>.</w:t>
      </w:r>
      <w:r w:rsidRPr="00EC7B59">
        <w:rPr>
          <w:rFonts w:ascii="inherit" w:hAnsi="inherit" w:cs="Courier New"/>
          <w:color w:val="212121"/>
          <w:sz w:val="20"/>
          <w:szCs w:val="20"/>
        </w:rPr>
        <w:t>get_legend_handles_labels</w:t>
      </w:r>
      <w:r w:rsidRPr="00EC7B59">
        <w:rPr>
          <w:rFonts w:ascii="inherit" w:hAnsi="inherit" w:cs="Courier New"/>
          <w:color w:val="0055AA"/>
          <w:sz w:val="20"/>
          <w:szCs w:val="20"/>
        </w:rPr>
        <w:t>()</w:t>
      </w:r>
    </w:p>
    <w:p w14:paraId="779D39A9"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h2</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l2 </w:t>
      </w:r>
      <w:r w:rsidRPr="00EC7B59">
        <w:rPr>
          <w:rFonts w:ascii="inherit" w:hAnsi="inherit" w:cs="Courier New"/>
          <w:b/>
          <w:bCs/>
          <w:color w:val="AA22FF"/>
          <w:sz w:val="20"/>
          <w:szCs w:val="20"/>
        </w:rPr>
        <w:t>=</w:t>
      </w:r>
      <w:r w:rsidRPr="00EC7B59">
        <w:rPr>
          <w:rFonts w:ascii="inherit" w:hAnsi="inherit" w:cs="Courier New"/>
          <w:color w:val="212121"/>
          <w:sz w:val="20"/>
          <w:szCs w:val="20"/>
        </w:rPr>
        <w:t xml:space="preserve"> ax2</w:t>
      </w:r>
      <w:r w:rsidRPr="00EC7B59">
        <w:rPr>
          <w:rFonts w:ascii="inherit" w:hAnsi="inherit" w:cs="Courier New"/>
          <w:b/>
          <w:bCs/>
          <w:color w:val="AA22FF"/>
          <w:sz w:val="20"/>
          <w:szCs w:val="20"/>
        </w:rPr>
        <w:t>.</w:t>
      </w:r>
      <w:r w:rsidRPr="00EC7B59">
        <w:rPr>
          <w:rFonts w:ascii="inherit" w:hAnsi="inherit" w:cs="Courier New"/>
          <w:color w:val="212121"/>
          <w:sz w:val="20"/>
          <w:szCs w:val="20"/>
        </w:rPr>
        <w:t>get_legend_handles_labels</w:t>
      </w:r>
      <w:r w:rsidRPr="00EC7B59">
        <w:rPr>
          <w:rFonts w:ascii="inherit" w:hAnsi="inherit" w:cs="Courier New"/>
          <w:color w:val="0055AA"/>
          <w:sz w:val="20"/>
          <w:szCs w:val="20"/>
        </w:rPr>
        <w:t>()</w:t>
      </w:r>
    </w:p>
    <w:p w14:paraId="65BA0E11"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2DBA7DD1"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ax1</w:t>
      </w:r>
      <w:r w:rsidRPr="00EC7B59">
        <w:rPr>
          <w:rFonts w:ascii="inherit" w:hAnsi="inherit" w:cs="Courier New"/>
          <w:b/>
          <w:bCs/>
          <w:color w:val="AA22FF"/>
          <w:sz w:val="20"/>
          <w:szCs w:val="20"/>
        </w:rPr>
        <w:t>.</w:t>
      </w:r>
      <w:r w:rsidRPr="00EC7B59">
        <w:rPr>
          <w:rFonts w:ascii="inherit" w:hAnsi="inherit" w:cs="Courier New"/>
          <w:color w:val="212121"/>
          <w:sz w:val="20"/>
          <w:szCs w:val="20"/>
        </w:rPr>
        <w:t>legend</w:t>
      </w:r>
      <w:r w:rsidRPr="00EC7B59">
        <w:rPr>
          <w:rFonts w:ascii="inherit" w:hAnsi="inherit" w:cs="Courier New"/>
          <w:color w:val="0055AA"/>
          <w:sz w:val="20"/>
          <w:szCs w:val="20"/>
        </w:rPr>
        <w:t>(</w:t>
      </w:r>
      <w:r w:rsidRPr="00EC7B59">
        <w:rPr>
          <w:rFonts w:ascii="inherit" w:hAnsi="inherit" w:cs="Courier New"/>
          <w:color w:val="212121"/>
          <w:sz w:val="20"/>
          <w:szCs w:val="20"/>
        </w:rPr>
        <w:t xml:space="preserve">h1 </w:t>
      </w:r>
      <w:r w:rsidRPr="00EC7B59">
        <w:rPr>
          <w:rFonts w:ascii="inherit" w:hAnsi="inherit" w:cs="Courier New"/>
          <w:b/>
          <w:bCs/>
          <w:color w:val="AA22FF"/>
          <w:sz w:val="20"/>
          <w:szCs w:val="20"/>
        </w:rPr>
        <w:t>+</w:t>
      </w:r>
      <w:r w:rsidRPr="00EC7B59">
        <w:rPr>
          <w:rFonts w:ascii="inherit" w:hAnsi="inherit" w:cs="Courier New"/>
          <w:color w:val="212121"/>
          <w:sz w:val="20"/>
          <w:szCs w:val="20"/>
        </w:rPr>
        <w:t xml:space="preserve"> h2</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l1 </w:t>
      </w:r>
      <w:r w:rsidRPr="00EC7B59">
        <w:rPr>
          <w:rFonts w:ascii="inherit" w:hAnsi="inherit" w:cs="Courier New"/>
          <w:b/>
          <w:bCs/>
          <w:color w:val="AA22FF"/>
          <w:sz w:val="20"/>
          <w:szCs w:val="20"/>
        </w:rPr>
        <w:t>+</w:t>
      </w:r>
      <w:r w:rsidRPr="00EC7B59">
        <w:rPr>
          <w:rFonts w:ascii="inherit" w:hAnsi="inherit" w:cs="Courier New"/>
          <w:color w:val="212121"/>
          <w:sz w:val="20"/>
          <w:szCs w:val="20"/>
        </w:rPr>
        <w:t xml:space="preserve"> l2</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loc</w:t>
      </w:r>
      <w:r w:rsidRPr="00EC7B59">
        <w:rPr>
          <w:rFonts w:ascii="inherit" w:hAnsi="inherit" w:cs="Courier New"/>
          <w:b/>
          <w:bCs/>
          <w:color w:val="AA22FF"/>
          <w:sz w:val="20"/>
          <w:szCs w:val="20"/>
        </w:rPr>
        <w:t>=</w:t>
      </w:r>
      <w:r w:rsidRPr="00EC7B59">
        <w:rPr>
          <w:rFonts w:ascii="inherit" w:hAnsi="inherit" w:cs="Courier New"/>
          <w:color w:val="BA2121"/>
          <w:sz w:val="20"/>
          <w:szCs w:val="20"/>
        </w:rPr>
        <w:t>'upper left'</w:t>
      </w:r>
      <w:r w:rsidRPr="00EC7B59">
        <w:rPr>
          <w:rFonts w:ascii="inherit" w:hAnsi="inherit" w:cs="Courier New"/>
          <w:color w:val="0055AA"/>
          <w:sz w:val="20"/>
          <w:szCs w:val="20"/>
        </w:rPr>
        <w:t>)</w:t>
      </w:r>
    </w:p>
    <w:p w14:paraId="66797405"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5C64CD64"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22284C8C"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plt</w:t>
      </w:r>
      <w:r w:rsidRPr="00EC7B59">
        <w:rPr>
          <w:rFonts w:ascii="inherit" w:hAnsi="inherit" w:cs="Courier New"/>
          <w:b/>
          <w:bCs/>
          <w:color w:val="AA22FF"/>
          <w:sz w:val="20"/>
          <w:szCs w:val="20"/>
        </w:rPr>
        <w:t>.</w:t>
      </w:r>
      <w:r w:rsidRPr="00EC7B59">
        <w:rPr>
          <w:rFonts w:ascii="inherit" w:hAnsi="inherit" w:cs="Courier New"/>
          <w:color w:val="212121"/>
          <w:sz w:val="20"/>
          <w:szCs w:val="20"/>
        </w:rPr>
        <w:t>figtext</w:t>
      </w:r>
      <w:r w:rsidRPr="00EC7B59">
        <w:rPr>
          <w:rFonts w:ascii="inherit" w:hAnsi="inherit" w:cs="Courier New"/>
          <w:color w:val="0055AA"/>
          <w:sz w:val="20"/>
          <w:szCs w:val="20"/>
        </w:rPr>
        <w:t>(</w:t>
      </w:r>
      <w:r w:rsidRPr="00EC7B59">
        <w:rPr>
          <w:rFonts w:ascii="inherit" w:hAnsi="inherit" w:cs="Courier New"/>
          <w:color w:val="008800"/>
          <w:sz w:val="20"/>
          <w:szCs w:val="20"/>
        </w:rPr>
        <w:t>0.5</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w:t>
      </w:r>
      <w:r w:rsidRPr="00EC7B59">
        <w:rPr>
          <w:rFonts w:ascii="inherit" w:hAnsi="inherit" w:cs="Courier New"/>
          <w:color w:val="008800"/>
          <w:sz w:val="20"/>
          <w:szCs w:val="20"/>
        </w:rPr>
        <w:t>0.01</w:t>
      </w:r>
      <w:r w:rsidRPr="00EC7B59">
        <w:rPr>
          <w:rFonts w:ascii="inherit" w:hAnsi="inherit" w:cs="Courier New"/>
          <w:color w:val="0055AA"/>
          <w:sz w:val="20"/>
          <w:szCs w:val="20"/>
        </w:rPr>
        <w:t>,</w:t>
      </w:r>
    </w:p>
    <w:p w14:paraId="7F0D5AD1"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w:t>
      </w:r>
      <w:r w:rsidRPr="00EC7B59">
        <w:rPr>
          <w:rFonts w:ascii="inherit" w:hAnsi="inherit" w:cs="Courier New"/>
          <w:color w:val="BA2121"/>
          <w:sz w:val="20"/>
          <w:szCs w:val="20"/>
        </w:rPr>
        <w:t>"Source: Cassidy et al., 2024"</w:t>
      </w:r>
      <w:r w:rsidRPr="00EC7B59">
        <w:rPr>
          <w:rFonts w:ascii="inherit" w:hAnsi="inherit" w:cs="Courier New"/>
          <w:color w:val="0055AA"/>
          <w:sz w:val="20"/>
          <w:szCs w:val="20"/>
        </w:rPr>
        <w:t>,</w:t>
      </w:r>
    </w:p>
    <w:p w14:paraId="3E61FA76"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wrap</w:t>
      </w:r>
      <w:r w:rsidRPr="00EC7B59">
        <w:rPr>
          <w:rFonts w:ascii="inherit" w:hAnsi="inherit" w:cs="Courier New"/>
          <w:b/>
          <w:bCs/>
          <w:color w:val="AA22FF"/>
          <w:sz w:val="20"/>
          <w:szCs w:val="20"/>
        </w:rPr>
        <w:t>=</w:t>
      </w:r>
      <w:r w:rsidRPr="00EC7B59">
        <w:rPr>
          <w:rFonts w:ascii="inherit" w:hAnsi="inherit" w:cs="Courier New"/>
          <w:b/>
          <w:bCs/>
          <w:color w:val="008000"/>
          <w:sz w:val="20"/>
          <w:szCs w:val="20"/>
        </w:rPr>
        <w:t>True</w:t>
      </w:r>
      <w:r w:rsidRPr="00EC7B59">
        <w:rPr>
          <w:rFonts w:ascii="inherit" w:hAnsi="inherit" w:cs="Courier New"/>
          <w:color w:val="0055AA"/>
          <w:sz w:val="20"/>
          <w:szCs w:val="20"/>
        </w:rPr>
        <w:t>,</w:t>
      </w:r>
    </w:p>
    <w:p w14:paraId="4FD2687E"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horizontalalignment</w:t>
      </w:r>
      <w:r w:rsidRPr="00EC7B59">
        <w:rPr>
          <w:rFonts w:ascii="inherit" w:hAnsi="inherit" w:cs="Courier New"/>
          <w:b/>
          <w:bCs/>
          <w:color w:val="AA22FF"/>
          <w:sz w:val="20"/>
          <w:szCs w:val="20"/>
        </w:rPr>
        <w:t>=</w:t>
      </w:r>
      <w:r w:rsidRPr="00EC7B59">
        <w:rPr>
          <w:rFonts w:ascii="inherit" w:hAnsi="inherit" w:cs="Courier New"/>
          <w:color w:val="BA2121"/>
          <w:sz w:val="20"/>
          <w:szCs w:val="20"/>
        </w:rPr>
        <w:t>'center'</w:t>
      </w:r>
      <w:r w:rsidRPr="00EC7B59">
        <w:rPr>
          <w:rFonts w:ascii="inherit" w:hAnsi="inherit" w:cs="Courier New"/>
          <w:color w:val="0055AA"/>
          <w:sz w:val="20"/>
          <w:szCs w:val="20"/>
        </w:rPr>
        <w:t>,</w:t>
      </w:r>
    </w:p>
    <w:p w14:paraId="55FF8BA1"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 xml:space="preserve">            fontsize</w:t>
      </w:r>
      <w:r w:rsidRPr="00EC7B59">
        <w:rPr>
          <w:rFonts w:ascii="inherit" w:hAnsi="inherit" w:cs="Courier New"/>
          <w:b/>
          <w:bCs/>
          <w:color w:val="AA22FF"/>
          <w:sz w:val="20"/>
          <w:szCs w:val="20"/>
        </w:rPr>
        <w:t>=</w:t>
      </w:r>
      <w:r w:rsidRPr="00EC7B59">
        <w:rPr>
          <w:rFonts w:ascii="inherit" w:hAnsi="inherit" w:cs="Courier New"/>
          <w:color w:val="008800"/>
          <w:sz w:val="20"/>
          <w:szCs w:val="20"/>
        </w:rPr>
        <w:t>9</w:t>
      </w:r>
      <w:r w:rsidRPr="00EC7B59">
        <w:rPr>
          <w:rFonts w:ascii="inherit" w:hAnsi="inherit" w:cs="Courier New"/>
          <w:color w:val="0055AA"/>
          <w:sz w:val="20"/>
          <w:szCs w:val="20"/>
        </w:rPr>
        <w:t>)</w:t>
      </w:r>
    </w:p>
    <w:p w14:paraId="479C81DE"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5A2F0E71"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p>
    <w:p w14:paraId="5A49FB5C"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fig</w:t>
      </w:r>
      <w:r w:rsidRPr="00EC7B59">
        <w:rPr>
          <w:rFonts w:ascii="inherit" w:hAnsi="inherit" w:cs="Courier New"/>
          <w:b/>
          <w:bCs/>
          <w:color w:val="AA22FF"/>
          <w:sz w:val="20"/>
          <w:szCs w:val="20"/>
        </w:rPr>
        <w:t>.</w:t>
      </w:r>
      <w:r w:rsidRPr="00EC7B59">
        <w:rPr>
          <w:rFonts w:ascii="inherit" w:hAnsi="inherit" w:cs="Courier New"/>
          <w:color w:val="212121"/>
          <w:sz w:val="20"/>
          <w:szCs w:val="20"/>
        </w:rPr>
        <w:t>tight_layout</w:t>
      </w:r>
      <w:r w:rsidRPr="00EC7B59">
        <w:rPr>
          <w:rFonts w:ascii="inherit" w:hAnsi="inherit" w:cs="Courier New"/>
          <w:color w:val="0055AA"/>
          <w:sz w:val="20"/>
          <w:szCs w:val="20"/>
        </w:rPr>
        <w:t>()</w:t>
      </w:r>
      <w:r w:rsidRPr="00EC7B59">
        <w:rPr>
          <w:rFonts w:ascii="inherit" w:hAnsi="inherit" w:cs="Courier New"/>
          <w:color w:val="212121"/>
          <w:sz w:val="20"/>
          <w:szCs w:val="20"/>
        </w:rPr>
        <w:t xml:space="preserve"> </w:t>
      </w:r>
    </w:p>
    <w:p w14:paraId="633CF15B" w14:textId="77777777" w:rsidR="00EC7B59" w:rsidRPr="00EC7B59" w:rsidRDefault="00EC7B59" w:rsidP="00EC7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inherit" w:hAnsi="inherit" w:cs="Courier New"/>
          <w:color w:val="212121"/>
          <w:sz w:val="20"/>
          <w:szCs w:val="20"/>
        </w:rPr>
      </w:pPr>
      <w:r w:rsidRPr="00EC7B59">
        <w:rPr>
          <w:rFonts w:ascii="inherit" w:hAnsi="inherit" w:cs="Courier New"/>
          <w:color w:val="212121"/>
          <w:sz w:val="20"/>
          <w:szCs w:val="20"/>
        </w:rPr>
        <w:t>plt</w:t>
      </w:r>
      <w:r w:rsidRPr="00EC7B59">
        <w:rPr>
          <w:rFonts w:ascii="inherit" w:hAnsi="inherit" w:cs="Courier New"/>
          <w:b/>
          <w:bCs/>
          <w:color w:val="AA22FF"/>
          <w:sz w:val="20"/>
          <w:szCs w:val="20"/>
        </w:rPr>
        <w:t>.</w:t>
      </w:r>
      <w:r w:rsidRPr="00EC7B59">
        <w:rPr>
          <w:rFonts w:ascii="inherit" w:hAnsi="inherit" w:cs="Courier New"/>
          <w:color w:val="212121"/>
          <w:sz w:val="20"/>
          <w:szCs w:val="20"/>
        </w:rPr>
        <w:t>show</w:t>
      </w:r>
      <w:r w:rsidRPr="00EC7B59">
        <w:rPr>
          <w:rFonts w:ascii="inherit" w:hAnsi="inherit" w:cs="Courier New"/>
          <w:color w:val="0055AA"/>
          <w:sz w:val="20"/>
          <w:szCs w:val="20"/>
        </w:rPr>
        <w:t>()</w:t>
      </w:r>
    </w:p>
    <w:p w14:paraId="0425816C" w14:textId="68F4ED7A" w:rsidR="00B81349" w:rsidRPr="005C27AD" w:rsidRDefault="00B81349" w:rsidP="005C27AD">
      <w:pPr>
        <w:pStyle w:val="BodyText"/>
        <w:spacing w:before="3"/>
        <w:rPr>
          <w:bCs/>
        </w:rPr>
      </w:pPr>
    </w:p>
    <w:sectPr w:rsidR="00B81349" w:rsidRPr="005C27AD">
      <w:pgSz w:w="12240" w:h="15840"/>
      <w:pgMar w:top="1360" w:right="1440" w:bottom="280" w:left="1440" w:header="72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381F7" w14:textId="77777777" w:rsidR="00570499" w:rsidRDefault="00570499">
      <w:r>
        <w:separator/>
      </w:r>
    </w:p>
  </w:endnote>
  <w:endnote w:type="continuationSeparator" w:id="0">
    <w:p w14:paraId="6A30AD6E" w14:textId="77777777" w:rsidR="00570499" w:rsidRDefault="00570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63166" w14:textId="77777777" w:rsidR="00570499" w:rsidRDefault="00570499">
      <w:r>
        <w:separator/>
      </w:r>
    </w:p>
  </w:footnote>
  <w:footnote w:type="continuationSeparator" w:id="0">
    <w:p w14:paraId="2CDF2998" w14:textId="77777777" w:rsidR="00570499" w:rsidRDefault="00570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8EB3D" w14:textId="77777777" w:rsidR="00B81349" w:rsidRDefault="001C03B0">
    <w:pPr>
      <w:pStyle w:val="BodyText"/>
      <w:spacing w:line="14" w:lineRule="auto"/>
      <w:rPr>
        <w:sz w:val="20"/>
      </w:rPr>
    </w:pPr>
    <w:r>
      <w:rPr>
        <w:noProof/>
        <w:sz w:val="20"/>
      </w:rPr>
      <mc:AlternateContent>
        <mc:Choice Requires="wps">
          <w:drawing>
            <wp:anchor distT="0" distB="0" distL="0" distR="0" simplePos="0" relativeHeight="487554048" behindDoc="1" locked="0" layoutInCell="1" allowOverlap="1" wp14:anchorId="55BE869A" wp14:editId="093E9F16">
              <wp:simplePos x="0" y="0"/>
              <wp:positionH relativeFrom="page">
                <wp:posOffset>6738493</wp:posOffset>
              </wp:positionH>
              <wp:positionV relativeFrom="page">
                <wp:posOffset>445127</wp:posOffset>
              </wp:positionV>
              <wp:extent cx="170815"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211454"/>
                      </a:xfrm>
                      <a:prstGeom prst="rect">
                        <a:avLst/>
                      </a:prstGeom>
                    </wps:spPr>
                    <wps:txbx>
                      <w:txbxContent>
                        <w:p w14:paraId="4269BA00" w14:textId="77777777" w:rsidR="00B81349" w:rsidRDefault="001C03B0">
                          <w:pPr>
                            <w:pStyle w:val="BodyText"/>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1</w:t>
                          </w:r>
                          <w:r>
                            <w:rPr>
                              <w:rFonts w:ascii="Trebuchet MS"/>
                              <w:spacing w:val="-10"/>
                            </w:rPr>
                            <w:fldChar w:fldCharType="end"/>
                          </w:r>
                        </w:p>
                      </w:txbxContent>
                    </wps:txbx>
                    <wps:bodyPr wrap="square" lIns="0" tIns="0" rIns="0" bIns="0" rtlCol="0">
                      <a:noAutofit/>
                    </wps:bodyPr>
                  </wps:wsp>
                </a:graphicData>
              </a:graphic>
            </wp:anchor>
          </w:drawing>
        </mc:Choice>
        <mc:Fallback>
          <w:pict>
            <v:shapetype w14:anchorId="55BE869A" id="_x0000_t202" coordsize="21600,21600" o:spt="202" path="m,l,21600r21600,l21600,xe">
              <v:stroke joinstyle="miter"/>
              <v:path gradientshapeok="t" o:connecttype="rect"/>
            </v:shapetype>
            <v:shape id="Textbox 1" o:spid="_x0000_s1026" type="#_x0000_t202" style="position:absolute;margin-left:530.6pt;margin-top:35.05pt;width:13.45pt;height:16.65pt;z-index:-1576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" filled="f" stroked="f">
              <v:textbox inset="0,0,0,0">
                <w:txbxContent>
                  <w:p w14:paraId="4269BA00" w14:textId="77777777" w:rsidR="00B81349" w:rsidRDefault="001C03B0">
                    <w:pPr>
                      <w:pStyle w:val="BodyText"/>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1</w:t>
                    </w:r>
                    <w:r>
                      <w:rPr>
                        <w:rFonts w:ascii="Trebuchet MS"/>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6636E"/>
    <w:multiLevelType w:val="hybridMultilevel"/>
    <w:tmpl w:val="79869FBC"/>
    <w:lvl w:ilvl="0" w:tplc="FFFFFFFF">
      <w:start w:val="1"/>
      <w:numFmt w:val="decimal"/>
      <w:lvlText w:val="%1."/>
      <w:lvlJc w:val="left"/>
      <w:pPr>
        <w:ind w:left="3615" w:hanging="360"/>
      </w:pPr>
      <w:rPr>
        <w:rFonts w:hint="default"/>
      </w:rPr>
    </w:lvl>
    <w:lvl w:ilvl="1" w:tplc="FFFFFFFF" w:tentative="1">
      <w:start w:val="1"/>
      <w:numFmt w:val="lowerLetter"/>
      <w:lvlText w:val="%2."/>
      <w:lvlJc w:val="left"/>
      <w:pPr>
        <w:ind w:left="4335" w:hanging="360"/>
      </w:pPr>
    </w:lvl>
    <w:lvl w:ilvl="2" w:tplc="FFFFFFFF" w:tentative="1">
      <w:start w:val="1"/>
      <w:numFmt w:val="lowerRoman"/>
      <w:lvlText w:val="%3."/>
      <w:lvlJc w:val="right"/>
      <w:pPr>
        <w:ind w:left="5055" w:hanging="180"/>
      </w:pPr>
    </w:lvl>
    <w:lvl w:ilvl="3" w:tplc="FFFFFFFF" w:tentative="1">
      <w:start w:val="1"/>
      <w:numFmt w:val="decimal"/>
      <w:lvlText w:val="%4."/>
      <w:lvlJc w:val="left"/>
      <w:pPr>
        <w:ind w:left="5775" w:hanging="360"/>
      </w:pPr>
    </w:lvl>
    <w:lvl w:ilvl="4" w:tplc="FFFFFFFF" w:tentative="1">
      <w:start w:val="1"/>
      <w:numFmt w:val="lowerLetter"/>
      <w:lvlText w:val="%5."/>
      <w:lvlJc w:val="left"/>
      <w:pPr>
        <w:ind w:left="6495" w:hanging="360"/>
      </w:pPr>
    </w:lvl>
    <w:lvl w:ilvl="5" w:tplc="FFFFFFFF" w:tentative="1">
      <w:start w:val="1"/>
      <w:numFmt w:val="lowerRoman"/>
      <w:lvlText w:val="%6."/>
      <w:lvlJc w:val="right"/>
      <w:pPr>
        <w:ind w:left="7215" w:hanging="180"/>
      </w:pPr>
    </w:lvl>
    <w:lvl w:ilvl="6" w:tplc="FFFFFFFF" w:tentative="1">
      <w:start w:val="1"/>
      <w:numFmt w:val="decimal"/>
      <w:lvlText w:val="%7."/>
      <w:lvlJc w:val="left"/>
      <w:pPr>
        <w:ind w:left="7935" w:hanging="360"/>
      </w:pPr>
    </w:lvl>
    <w:lvl w:ilvl="7" w:tplc="FFFFFFFF" w:tentative="1">
      <w:start w:val="1"/>
      <w:numFmt w:val="lowerLetter"/>
      <w:lvlText w:val="%8."/>
      <w:lvlJc w:val="left"/>
      <w:pPr>
        <w:ind w:left="8655" w:hanging="360"/>
      </w:pPr>
    </w:lvl>
    <w:lvl w:ilvl="8" w:tplc="FFFFFFFF" w:tentative="1">
      <w:start w:val="1"/>
      <w:numFmt w:val="lowerRoman"/>
      <w:lvlText w:val="%9."/>
      <w:lvlJc w:val="right"/>
      <w:pPr>
        <w:ind w:left="9375" w:hanging="180"/>
      </w:pPr>
    </w:lvl>
  </w:abstractNum>
  <w:abstractNum w:abstractNumId="1" w15:restartNumberingAfterBreak="0">
    <w:nsid w:val="1E0A2492"/>
    <w:multiLevelType w:val="hybridMultilevel"/>
    <w:tmpl w:val="401A9A5E"/>
    <w:lvl w:ilvl="0" w:tplc="FFFFFFFF">
      <w:start w:val="1"/>
      <w:numFmt w:val="decimal"/>
      <w:lvlText w:val="%1."/>
      <w:lvlJc w:val="left"/>
      <w:pPr>
        <w:ind w:left="3615" w:hanging="360"/>
      </w:pPr>
      <w:rPr>
        <w:rFonts w:hint="default"/>
      </w:rPr>
    </w:lvl>
    <w:lvl w:ilvl="1" w:tplc="FFFFFFFF" w:tentative="1">
      <w:start w:val="1"/>
      <w:numFmt w:val="lowerLetter"/>
      <w:lvlText w:val="%2."/>
      <w:lvlJc w:val="left"/>
      <w:pPr>
        <w:ind w:left="4335" w:hanging="360"/>
      </w:pPr>
    </w:lvl>
    <w:lvl w:ilvl="2" w:tplc="FFFFFFFF" w:tentative="1">
      <w:start w:val="1"/>
      <w:numFmt w:val="lowerRoman"/>
      <w:lvlText w:val="%3."/>
      <w:lvlJc w:val="right"/>
      <w:pPr>
        <w:ind w:left="5055" w:hanging="180"/>
      </w:pPr>
    </w:lvl>
    <w:lvl w:ilvl="3" w:tplc="FFFFFFFF" w:tentative="1">
      <w:start w:val="1"/>
      <w:numFmt w:val="decimal"/>
      <w:lvlText w:val="%4."/>
      <w:lvlJc w:val="left"/>
      <w:pPr>
        <w:ind w:left="5775" w:hanging="360"/>
      </w:pPr>
    </w:lvl>
    <w:lvl w:ilvl="4" w:tplc="FFFFFFFF" w:tentative="1">
      <w:start w:val="1"/>
      <w:numFmt w:val="lowerLetter"/>
      <w:lvlText w:val="%5."/>
      <w:lvlJc w:val="left"/>
      <w:pPr>
        <w:ind w:left="6495" w:hanging="360"/>
      </w:pPr>
    </w:lvl>
    <w:lvl w:ilvl="5" w:tplc="FFFFFFFF" w:tentative="1">
      <w:start w:val="1"/>
      <w:numFmt w:val="lowerRoman"/>
      <w:lvlText w:val="%6."/>
      <w:lvlJc w:val="right"/>
      <w:pPr>
        <w:ind w:left="7215" w:hanging="180"/>
      </w:pPr>
    </w:lvl>
    <w:lvl w:ilvl="6" w:tplc="FFFFFFFF" w:tentative="1">
      <w:start w:val="1"/>
      <w:numFmt w:val="decimal"/>
      <w:lvlText w:val="%7."/>
      <w:lvlJc w:val="left"/>
      <w:pPr>
        <w:ind w:left="7935" w:hanging="360"/>
      </w:pPr>
    </w:lvl>
    <w:lvl w:ilvl="7" w:tplc="FFFFFFFF" w:tentative="1">
      <w:start w:val="1"/>
      <w:numFmt w:val="lowerLetter"/>
      <w:lvlText w:val="%8."/>
      <w:lvlJc w:val="left"/>
      <w:pPr>
        <w:ind w:left="8655" w:hanging="360"/>
      </w:pPr>
    </w:lvl>
    <w:lvl w:ilvl="8" w:tplc="FFFFFFFF" w:tentative="1">
      <w:start w:val="1"/>
      <w:numFmt w:val="lowerRoman"/>
      <w:lvlText w:val="%9."/>
      <w:lvlJc w:val="right"/>
      <w:pPr>
        <w:ind w:left="9375" w:hanging="180"/>
      </w:pPr>
    </w:lvl>
  </w:abstractNum>
  <w:abstractNum w:abstractNumId="2" w15:restartNumberingAfterBreak="0">
    <w:nsid w:val="20EE0E09"/>
    <w:multiLevelType w:val="hybridMultilevel"/>
    <w:tmpl w:val="5650B6FA"/>
    <w:lvl w:ilvl="0" w:tplc="2708E44C">
      <w:start w:val="1"/>
      <w:numFmt w:val="bullet"/>
      <w:lvlText w:val="•"/>
      <w:lvlJc w:val="left"/>
      <w:pPr>
        <w:tabs>
          <w:tab w:val="num" w:pos="720"/>
        </w:tabs>
        <w:ind w:left="720" w:hanging="360"/>
      </w:pPr>
      <w:rPr>
        <w:rFonts w:ascii="Arial" w:hAnsi="Arial" w:hint="default"/>
      </w:rPr>
    </w:lvl>
    <w:lvl w:ilvl="1" w:tplc="B6580492">
      <w:start w:val="1"/>
      <w:numFmt w:val="bullet"/>
      <w:lvlText w:val="•"/>
      <w:lvlJc w:val="left"/>
      <w:pPr>
        <w:tabs>
          <w:tab w:val="num" w:pos="1440"/>
        </w:tabs>
        <w:ind w:left="1440" w:hanging="360"/>
      </w:pPr>
      <w:rPr>
        <w:rFonts w:ascii="Arial" w:hAnsi="Arial" w:hint="default"/>
      </w:rPr>
    </w:lvl>
    <w:lvl w:ilvl="2" w:tplc="B2EEDADC" w:tentative="1">
      <w:start w:val="1"/>
      <w:numFmt w:val="bullet"/>
      <w:lvlText w:val="•"/>
      <w:lvlJc w:val="left"/>
      <w:pPr>
        <w:tabs>
          <w:tab w:val="num" w:pos="2160"/>
        </w:tabs>
        <w:ind w:left="2160" w:hanging="360"/>
      </w:pPr>
      <w:rPr>
        <w:rFonts w:ascii="Arial" w:hAnsi="Arial" w:hint="default"/>
      </w:rPr>
    </w:lvl>
    <w:lvl w:ilvl="3" w:tplc="CE485818" w:tentative="1">
      <w:start w:val="1"/>
      <w:numFmt w:val="bullet"/>
      <w:lvlText w:val="•"/>
      <w:lvlJc w:val="left"/>
      <w:pPr>
        <w:tabs>
          <w:tab w:val="num" w:pos="2880"/>
        </w:tabs>
        <w:ind w:left="2880" w:hanging="360"/>
      </w:pPr>
      <w:rPr>
        <w:rFonts w:ascii="Arial" w:hAnsi="Arial" w:hint="default"/>
      </w:rPr>
    </w:lvl>
    <w:lvl w:ilvl="4" w:tplc="2474BAD8" w:tentative="1">
      <w:start w:val="1"/>
      <w:numFmt w:val="bullet"/>
      <w:lvlText w:val="•"/>
      <w:lvlJc w:val="left"/>
      <w:pPr>
        <w:tabs>
          <w:tab w:val="num" w:pos="3600"/>
        </w:tabs>
        <w:ind w:left="3600" w:hanging="360"/>
      </w:pPr>
      <w:rPr>
        <w:rFonts w:ascii="Arial" w:hAnsi="Arial" w:hint="default"/>
      </w:rPr>
    </w:lvl>
    <w:lvl w:ilvl="5" w:tplc="6832C914" w:tentative="1">
      <w:start w:val="1"/>
      <w:numFmt w:val="bullet"/>
      <w:lvlText w:val="•"/>
      <w:lvlJc w:val="left"/>
      <w:pPr>
        <w:tabs>
          <w:tab w:val="num" w:pos="4320"/>
        </w:tabs>
        <w:ind w:left="4320" w:hanging="360"/>
      </w:pPr>
      <w:rPr>
        <w:rFonts w:ascii="Arial" w:hAnsi="Arial" w:hint="default"/>
      </w:rPr>
    </w:lvl>
    <w:lvl w:ilvl="6" w:tplc="7F5A01EA" w:tentative="1">
      <w:start w:val="1"/>
      <w:numFmt w:val="bullet"/>
      <w:lvlText w:val="•"/>
      <w:lvlJc w:val="left"/>
      <w:pPr>
        <w:tabs>
          <w:tab w:val="num" w:pos="5040"/>
        </w:tabs>
        <w:ind w:left="5040" w:hanging="360"/>
      </w:pPr>
      <w:rPr>
        <w:rFonts w:ascii="Arial" w:hAnsi="Arial" w:hint="default"/>
      </w:rPr>
    </w:lvl>
    <w:lvl w:ilvl="7" w:tplc="B3F8A55E" w:tentative="1">
      <w:start w:val="1"/>
      <w:numFmt w:val="bullet"/>
      <w:lvlText w:val="•"/>
      <w:lvlJc w:val="left"/>
      <w:pPr>
        <w:tabs>
          <w:tab w:val="num" w:pos="5760"/>
        </w:tabs>
        <w:ind w:left="5760" w:hanging="360"/>
      </w:pPr>
      <w:rPr>
        <w:rFonts w:ascii="Arial" w:hAnsi="Arial" w:hint="default"/>
      </w:rPr>
    </w:lvl>
    <w:lvl w:ilvl="8" w:tplc="A26A388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6C572F1"/>
    <w:multiLevelType w:val="hybridMultilevel"/>
    <w:tmpl w:val="9AF064CA"/>
    <w:lvl w:ilvl="0" w:tplc="FFFFFFFF">
      <w:start w:val="1"/>
      <w:numFmt w:val="decimal"/>
      <w:lvlText w:val="%1."/>
      <w:lvlJc w:val="left"/>
      <w:pPr>
        <w:ind w:left="3615" w:hanging="360"/>
      </w:pPr>
      <w:rPr>
        <w:rFonts w:hint="default"/>
      </w:rPr>
    </w:lvl>
    <w:lvl w:ilvl="1" w:tplc="FFFFFFFF" w:tentative="1">
      <w:start w:val="1"/>
      <w:numFmt w:val="lowerLetter"/>
      <w:lvlText w:val="%2."/>
      <w:lvlJc w:val="left"/>
      <w:pPr>
        <w:ind w:left="4335" w:hanging="360"/>
      </w:pPr>
    </w:lvl>
    <w:lvl w:ilvl="2" w:tplc="FFFFFFFF" w:tentative="1">
      <w:start w:val="1"/>
      <w:numFmt w:val="lowerRoman"/>
      <w:lvlText w:val="%3."/>
      <w:lvlJc w:val="right"/>
      <w:pPr>
        <w:ind w:left="5055" w:hanging="180"/>
      </w:pPr>
    </w:lvl>
    <w:lvl w:ilvl="3" w:tplc="FFFFFFFF" w:tentative="1">
      <w:start w:val="1"/>
      <w:numFmt w:val="decimal"/>
      <w:lvlText w:val="%4."/>
      <w:lvlJc w:val="left"/>
      <w:pPr>
        <w:ind w:left="5775" w:hanging="360"/>
      </w:pPr>
    </w:lvl>
    <w:lvl w:ilvl="4" w:tplc="FFFFFFFF" w:tentative="1">
      <w:start w:val="1"/>
      <w:numFmt w:val="lowerLetter"/>
      <w:lvlText w:val="%5."/>
      <w:lvlJc w:val="left"/>
      <w:pPr>
        <w:ind w:left="6495" w:hanging="360"/>
      </w:pPr>
    </w:lvl>
    <w:lvl w:ilvl="5" w:tplc="FFFFFFFF" w:tentative="1">
      <w:start w:val="1"/>
      <w:numFmt w:val="lowerRoman"/>
      <w:lvlText w:val="%6."/>
      <w:lvlJc w:val="right"/>
      <w:pPr>
        <w:ind w:left="7215" w:hanging="180"/>
      </w:pPr>
    </w:lvl>
    <w:lvl w:ilvl="6" w:tplc="FFFFFFFF" w:tentative="1">
      <w:start w:val="1"/>
      <w:numFmt w:val="decimal"/>
      <w:lvlText w:val="%7."/>
      <w:lvlJc w:val="left"/>
      <w:pPr>
        <w:ind w:left="7935" w:hanging="360"/>
      </w:pPr>
    </w:lvl>
    <w:lvl w:ilvl="7" w:tplc="FFFFFFFF" w:tentative="1">
      <w:start w:val="1"/>
      <w:numFmt w:val="lowerLetter"/>
      <w:lvlText w:val="%8."/>
      <w:lvlJc w:val="left"/>
      <w:pPr>
        <w:ind w:left="8655" w:hanging="360"/>
      </w:pPr>
    </w:lvl>
    <w:lvl w:ilvl="8" w:tplc="FFFFFFFF" w:tentative="1">
      <w:start w:val="1"/>
      <w:numFmt w:val="lowerRoman"/>
      <w:lvlText w:val="%9."/>
      <w:lvlJc w:val="right"/>
      <w:pPr>
        <w:ind w:left="9375" w:hanging="180"/>
      </w:pPr>
    </w:lvl>
  </w:abstractNum>
  <w:abstractNum w:abstractNumId="4" w15:restartNumberingAfterBreak="0">
    <w:nsid w:val="38677847"/>
    <w:multiLevelType w:val="hybridMultilevel"/>
    <w:tmpl w:val="365A68E4"/>
    <w:lvl w:ilvl="0" w:tplc="FFFFFFFF">
      <w:start w:val="1"/>
      <w:numFmt w:val="decimal"/>
      <w:lvlText w:val="%1."/>
      <w:lvlJc w:val="left"/>
      <w:pPr>
        <w:ind w:left="1095" w:hanging="360"/>
      </w:pPr>
      <w:rPr>
        <w:rFonts w:hint="default"/>
        <w:spacing w:val="0"/>
        <w:w w:val="100"/>
        <w:lang w:val="en-US" w:eastAsia="en-US" w:bidi="ar-SA"/>
      </w:rPr>
    </w:lvl>
    <w:lvl w:ilvl="1" w:tplc="FFFFFFFF">
      <w:numFmt w:val="bullet"/>
      <w:lvlText w:val="•"/>
      <w:lvlJc w:val="left"/>
      <w:pPr>
        <w:ind w:left="1926" w:hanging="360"/>
      </w:pPr>
      <w:rPr>
        <w:rFonts w:hint="default"/>
        <w:lang w:val="en-US" w:eastAsia="en-US" w:bidi="ar-SA"/>
      </w:rPr>
    </w:lvl>
    <w:lvl w:ilvl="2" w:tplc="FFFFFFFF">
      <w:numFmt w:val="bullet"/>
      <w:lvlText w:val="•"/>
      <w:lvlJc w:val="left"/>
      <w:pPr>
        <w:ind w:left="2752" w:hanging="360"/>
      </w:pPr>
      <w:rPr>
        <w:rFonts w:hint="default"/>
        <w:lang w:val="en-US" w:eastAsia="en-US" w:bidi="ar-SA"/>
      </w:rPr>
    </w:lvl>
    <w:lvl w:ilvl="3" w:tplc="FFFFFFFF">
      <w:numFmt w:val="bullet"/>
      <w:lvlText w:val="•"/>
      <w:lvlJc w:val="left"/>
      <w:pPr>
        <w:ind w:left="3578" w:hanging="360"/>
      </w:pPr>
      <w:rPr>
        <w:rFonts w:hint="default"/>
        <w:lang w:val="en-US" w:eastAsia="en-US" w:bidi="ar-SA"/>
      </w:rPr>
    </w:lvl>
    <w:lvl w:ilvl="4" w:tplc="FFFFFFFF">
      <w:numFmt w:val="bullet"/>
      <w:lvlText w:val="•"/>
      <w:lvlJc w:val="left"/>
      <w:pPr>
        <w:ind w:left="4404" w:hanging="360"/>
      </w:pPr>
      <w:rPr>
        <w:rFonts w:hint="default"/>
        <w:lang w:val="en-US" w:eastAsia="en-US" w:bidi="ar-SA"/>
      </w:rPr>
    </w:lvl>
    <w:lvl w:ilvl="5" w:tplc="FFFFFFFF">
      <w:numFmt w:val="bullet"/>
      <w:lvlText w:val="•"/>
      <w:lvlJc w:val="left"/>
      <w:pPr>
        <w:ind w:left="5230" w:hanging="360"/>
      </w:pPr>
      <w:rPr>
        <w:rFonts w:hint="default"/>
        <w:lang w:val="en-US" w:eastAsia="en-US" w:bidi="ar-SA"/>
      </w:rPr>
    </w:lvl>
    <w:lvl w:ilvl="6" w:tplc="FFFFFFFF">
      <w:numFmt w:val="bullet"/>
      <w:lvlText w:val="•"/>
      <w:lvlJc w:val="left"/>
      <w:pPr>
        <w:ind w:left="6056" w:hanging="360"/>
      </w:pPr>
      <w:rPr>
        <w:rFonts w:hint="default"/>
        <w:lang w:val="en-US" w:eastAsia="en-US" w:bidi="ar-SA"/>
      </w:rPr>
    </w:lvl>
    <w:lvl w:ilvl="7" w:tplc="FFFFFFFF">
      <w:numFmt w:val="bullet"/>
      <w:lvlText w:val="•"/>
      <w:lvlJc w:val="left"/>
      <w:pPr>
        <w:ind w:left="6882" w:hanging="360"/>
      </w:pPr>
      <w:rPr>
        <w:rFonts w:hint="default"/>
        <w:lang w:val="en-US" w:eastAsia="en-US" w:bidi="ar-SA"/>
      </w:rPr>
    </w:lvl>
    <w:lvl w:ilvl="8" w:tplc="FFFFFFFF">
      <w:numFmt w:val="bullet"/>
      <w:lvlText w:val="•"/>
      <w:lvlJc w:val="left"/>
      <w:pPr>
        <w:ind w:left="7708" w:hanging="360"/>
      </w:pPr>
      <w:rPr>
        <w:rFonts w:hint="default"/>
        <w:lang w:val="en-US" w:eastAsia="en-US" w:bidi="ar-SA"/>
      </w:rPr>
    </w:lvl>
  </w:abstractNum>
  <w:abstractNum w:abstractNumId="5" w15:restartNumberingAfterBreak="0">
    <w:nsid w:val="54423912"/>
    <w:multiLevelType w:val="hybridMultilevel"/>
    <w:tmpl w:val="221E3422"/>
    <w:lvl w:ilvl="0" w:tplc="9CA605BE">
      <w:start w:val="1"/>
      <w:numFmt w:val="decimal"/>
      <w:lvlText w:val="%1."/>
      <w:lvlJc w:val="left"/>
      <w:pPr>
        <w:ind w:left="3615" w:hanging="360"/>
      </w:pPr>
      <w:rPr>
        <w:rFonts w:hint="default"/>
      </w:rPr>
    </w:lvl>
    <w:lvl w:ilvl="1" w:tplc="04090019" w:tentative="1">
      <w:start w:val="1"/>
      <w:numFmt w:val="lowerLetter"/>
      <w:lvlText w:val="%2."/>
      <w:lvlJc w:val="left"/>
      <w:pPr>
        <w:ind w:left="4335" w:hanging="360"/>
      </w:pPr>
    </w:lvl>
    <w:lvl w:ilvl="2" w:tplc="0409001B" w:tentative="1">
      <w:start w:val="1"/>
      <w:numFmt w:val="lowerRoman"/>
      <w:lvlText w:val="%3."/>
      <w:lvlJc w:val="right"/>
      <w:pPr>
        <w:ind w:left="5055" w:hanging="180"/>
      </w:pPr>
    </w:lvl>
    <w:lvl w:ilvl="3" w:tplc="0409000F" w:tentative="1">
      <w:start w:val="1"/>
      <w:numFmt w:val="decimal"/>
      <w:lvlText w:val="%4."/>
      <w:lvlJc w:val="left"/>
      <w:pPr>
        <w:ind w:left="5775" w:hanging="360"/>
      </w:pPr>
    </w:lvl>
    <w:lvl w:ilvl="4" w:tplc="04090019" w:tentative="1">
      <w:start w:val="1"/>
      <w:numFmt w:val="lowerLetter"/>
      <w:lvlText w:val="%5."/>
      <w:lvlJc w:val="left"/>
      <w:pPr>
        <w:ind w:left="6495" w:hanging="360"/>
      </w:pPr>
    </w:lvl>
    <w:lvl w:ilvl="5" w:tplc="0409001B" w:tentative="1">
      <w:start w:val="1"/>
      <w:numFmt w:val="lowerRoman"/>
      <w:lvlText w:val="%6."/>
      <w:lvlJc w:val="right"/>
      <w:pPr>
        <w:ind w:left="7215" w:hanging="180"/>
      </w:pPr>
    </w:lvl>
    <w:lvl w:ilvl="6" w:tplc="0409000F" w:tentative="1">
      <w:start w:val="1"/>
      <w:numFmt w:val="decimal"/>
      <w:lvlText w:val="%7."/>
      <w:lvlJc w:val="left"/>
      <w:pPr>
        <w:ind w:left="7935" w:hanging="360"/>
      </w:pPr>
    </w:lvl>
    <w:lvl w:ilvl="7" w:tplc="04090019" w:tentative="1">
      <w:start w:val="1"/>
      <w:numFmt w:val="lowerLetter"/>
      <w:lvlText w:val="%8."/>
      <w:lvlJc w:val="left"/>
      <w:pPr>
        <w:ind w:left="8655" w:hanging="360"/>
      </w:pPr>
    </w:lvl>
    <w:lvl w:ilvl="8" w:tplc="0409001B" w:tentative="1">
      <w:start w:val="1"/>
      <w:numFmt w:val="lowerRoman"/>
      <w:lvlText w:val="%9."/>
      <w:lvlJc w:val="right"/>
      <w:pPr>
        <w:ind w:left="9375" w:hanging="180"/>
      </w:pPr>
    </w:lvl>
  </w:abstractNum>
  <w:abstractNum w:abstractNumId="6" w15:restartNumberingAfterBreak="0">
    <w:nsid w:val="5C9C0CFC"/>
    <w:multiLevelType w:val="hybridMultilevel"/>
    <w:tmpl w:val="07F46E26"/>
    <w:lvl w:ilvl="0" w:tplc="FFFFFFFF">
      <w:start w:val="1"/>
      <w:numFmt w:val="decimal"/>
      <w:lvlText w:val="%1."/>
      <w:lvlJc w:val="left"/>
      <w:pPr>
        <w:ind w:left="3615" w:hanging="360"/>
      </w:pPr>
      <w:rPr>
        <w:rFonts w:hint="default"/>
      </w:rPr>
    </w:lvl>
    <w:lvl w:ilvl="1" w:tplc="FFFFFFFF" w:tentative="1">
      <w:start w:val="1"/>
      <w:numFmt w:val="lowerLetter"/>
      <w:lvlText w:val="%2."/>
      <w:lvlJc w:val="left"/>
      <w:pPr>
        <w:ind w:left="4335" w:hanging="360"/>
      </w:pPr>
    </w:lvl>
    <w:lvl w:ilvl="2" w:tplc="FFFFFFFF" w:tentative="1">
      <w:start w:val="1"/>
      <w:numFmt w:val="lowerRoman"/>
      <w:lvlText w:val="%3."/>
      <w:lvlJc w:val="right"/>
      <w:pPr>
        <w:ind w:left="5055" w:hanging="180"/>
      </w:pPr>
    </w:lvl>
    <w:lvl w:ilvl="3" w:tplc="FFFFFFFF" w:tentative="1">
      <w:start w:val="1"/>
      <w:numFmt w:val="decimal"/>
      <w:lvlText w:val="%4."/>
      <w:lvlJc w:val="left"/>
      <w:pPr>
        <w:ind w:left="5775" w:hanging="360"/>
      </w:pPr>
    </w:lvl>
    <w:lvl w:ilvl="4" w:tplc="FFFFFFFF" w:tentative="1">
      <w:start w:val="1"/>
      <w:numFmt w:val="lowerLetter"/>
      <w:lvlText w:val="%5."/>
      <w:lvlJc w:val="left"/>
      <w:pPr>
        <w:ind w:left="6495" w:hanging="360"/>
      </w:pPr>
    </w:lvl>
    <w:lvl w:ilvl="5" w:tplc="FFFFFFFF" w:tentative="1">
      <w:start w:val="1"/>
      <w:numFmt w:val="lowerRoman"/>
      <w:lvlText w:val="%6."/>
      <w:lvlJc w:val="right"/>
      <w:pPr>
        <w:ind w:left="7215" w:hanging="180"/>
      </w:pPr>
    </w:lvl>
    <w:lvl w:ilvl="6" w:tplc="FFFFFFFF" w:tentative="1">
      <w:start w:val="1"/>
      <w:numFmt w:val="decimal"/>
      <w:lvlText w:val="%7."/>
      <w:lvlJc w:val="left"/>
      <w:pPr>
        <w:ind w:left="7935" w:hanging="360"/>
      </w:pPr>
    </w:lvl>
    <w:lvl w:ilvl="7" w:tplc="FFFFFFFF" w:tentative="1">
      <w:start w:val="1"/>
      <w:numFmt w:val="lowerLetter"/>
      <w:lvlText w:val="%8."/>
      <w:lvlJc w:val="left"/>
      <w:pPr>
        <w:ind w:left="8655" w:hanging="360"/>
      </w:pPr>
    </w:lvl>
    <w:lvl w:ilvl="8" w:tplc="FFFFFFFF" w:tentative="1">
      <w:start w:val="1"/>
      <w:numFmt w:val="lowerRoman"/>
      <w:lvlText w:val="%9."/>
      <w:lvlJc w:val="right"/>
      <w:pPr>
        <w:ind w:left="9375" w:hanging="180"/>
      </w:pPr>
    </w:lvl>
  </w:abstractNum>
  <w:abstractNum w:abstractNumId="7" w15:restartNumberingAfterBreak="0">
    <w:nsid w:val="67A85726"/>
    <w:multiLevelType w:val="hybridMultilevel"/>
    <w:tmpl w:val="365A68E4"/>
    <w:lvl w:ilvl="0" w:tplc="848C94C0">
      <w:start w:val="1"/>
      <w:numFmt w:val="decimal"/>
      <w:lvlText w:val="%1."/>
      <w:lvlJc w:val="left"/>
      <w:pPr>
        <w:ind w:left="1095" w:hanging="360"/>
      </w:pPr>
      <w:rPr>
        <w:rFonts w:hint="default"/>
        <w:spacing w:val="0"/>
        <w:w w:val="100"/>
        <w:lang w:val="en-US" w:eastAsia="en-US" w:bidi="ar-SA"/>
      </w:rPr>
    </w:lvl>
    <w:lvl w:ilvl="1" w:tplc="277E73EC">
      <w:numFmt w:val="bullet"/>
      <w:lvlText w:val="•"/>
      <w:lvlJc w:val="left"/>
      <w:pPr>
        <w:ind w:left="1926" w:hanging="360"/>
      </w:pPr>
      <w:rPr>
        <w:rFonts w:hint="default"/>
        <w:lang w:val="en-US" w:eastAsia="en-US" w:bidi="ar-SA"/>
      </w:rPr>
    </w:lvl>
    <w:lvl w:ilvl="2" w:tplc="B7524FF2">
      <w:numFmt w:val="bullet"/>
      <w:lvlText w:val="•"/>
      <w:lvlJc w:val="left"/>
      <w:pPr>
        <w:ind w:left="2752" w:hanging="360"/>
      </w:pPr>
      <w:rPr>
        <w:rFonts w:hint="default"/>
        <w:lang w:val="en-US" w:eastAsia="en-US" w:bidi="ar-SA"/>
      </w:rPr>
    </w:lvl>
    <w:lvl w:ilvl="3" w:tplc="6F84B726">
      <w:numFmt w:val="bullet"/>
      <w:lvlText w:val="•"/>
      <w:lvlJc w:val="left"/>
      <w:pPr>
        <w:ind w:left="3578" w:hanging="360"/>
      </w:pPr>
      <w:rPr>
        <w:rFonts w:hint="default"/>
        <w:lang w:val="en-US" w:eastAsia="en-US" w:bidi="ar-SA"/>
      </w:rPr>
    </w:lvl>
    <w:lvl w:ilvl="4" w:tplc="A77CF3D4">
      <w:numFmt w:val="bullet"/>
      <w:lvlText w:val="•"/>
      <w:lvlJc w:val="left"/>
      <w:pPr>
        <w:ind w:left="4404" w:hanging="360"/>
      </w:pPr>
      <w:rPr>
        <w:rFonts w:hint="default"/>
        <w:lang w:val="en-US" w:eastAsia="en-US" w:bidi="ar-SA"/>
      </w:rPr>
    </w:lvl>
    <w:lvl w:ilvl="5" w:tplc="8EBA1934">
      <w:numFmt w:val="bullet"/>
      <w:lvlText w:val="•"/>
      <w:lvlJc w:val="left"/>
      <w:pPr>
        <w:ind w:left="5230" w:hanging="360"/>
      </w:pPr>
      <w:rPr>
        <w:rFonts w:hint="default"/>
        <w:lang w:val="en-US" w:eastAsia="en-US" w:bidi="ar-SA"/>
      </w:rPr>
    </w:lvl>
    <w:lvl w:ilvl="6" w:tplc="52866516">
      <w:numFmt w:val="bullet"/>
      <w:lvlText w:val="•"/>
      <w:lvlJc w:val="left"/>
      <w:pPr>
        <w:ind w:left="6056" w:hanging="360"/>
      </w:pPr>
      <w:rPr>
        <w:rFonts w:hint="default"/>
        <w:lang w:val="en-US" w:eastAsia="en-US" w:bidi="ar-SA"/>
      </w:rPr>
    </w:lvl>
    <w:lvl w:ilvl="7" w:tplc="66763BF4">
      <w:numFmt w:val="bullet"/>
      <w:lvlText w:val="•"/>
      <w:lvlJc w:val="left"/>
      <w:pPr>
        <w:ind w:left="6882" w:hanging="360"/>
      </w:pPr>
      <w:rPr>
        <w:rFonts w:hint="default"/>
        <w:lang w:val="en-US" w:eastAsia="en-US" w:bidi="ar-SA"/>
      </w:rPr>
    </w:lvl>
    <w:lvl w:ilvl="8" w:tplc="900472B2">
      <w:numFmt w:val="bullet"/>
      <w:lvlText w:val="•"/>
      <w:lvlJc w:val="left"/>
      <w:pPr>
        <w:ind w:left="7708" w:hanging="360"/>
      </w:pPr>
      <w:rPr>
        <w:rFonts w:hint="default"/>
        <w:lang w:val="en-US" w:eastAsia="en-US" w:bidi="ar-SA"/>
      </w:rPr>
    </w:lvl>
  </w:abstractNum>
  <w:abstractNum w:abstractNumId="8" w15:restartNumberingAfterBreak="0">
    <w:nsid w:val="7C9B0B11"/>
    <w:multiLevelType w:val="hybridMultilevel"/>
    <w:tmpl w:val="D14E141C"/>
    <w:lvl w:ilvl="0" w:tplc="FFFFFFFF">
      <w:start w:val="1"/>
      <w:numFmt w:val="decimal"/>
      <w:lvlText w:val="%1."/>
      <w:lvlJc w:val="left"/>
      <w:pPr>
        <w:ind w:left="3615" w:hanging="360"/>
      </w:pPr>
      <w:rPr>
        <w:rFonts w:hint="default"/>
      </w:rPr>
    </w:lvl>
    <w:lvl w:ilvl="1" w:tplc="FFFFFFFF" w:tentative="1">
      <w:start w:val="1"/>
      <w:numFmt w:val="lowerLetter"/>
      <w:lvlText w:val="%2."/>
      <w:lvlJc w:val="left"/>
      <w:pPr>
        <w:ind w:left="4335" w:hanging="360"/>
      </w:pPr>
    </w:lvl>
    <w:lvl w:ilvl="2" w:tplc="FFFFFFFF" w:tentative="1">
      <w:start w:val="1"/>
      <w:numFmt w:val="lowerRoman"/>
      <w:lvlText w:val="%3."/>
      <w:lvlJc w:val="right"/>
      <w:pPr>
        <w:ind w:left="5055" w:hanging="180"/>
      </w:pPr>
    </w:lvl>
    <w:lvl w:ilvl="3" w:tplc="FFFFFFFF" w:tentative="1">
      <w:start w:val="1"/>
      <w:numFmt w:val="decimal"/>
      <w:lvlText w:val="%4."/>
      <w:lvlJc w:val="left"/>
      <w:pPr>
        <w:ind w:left="5775" w:hanging="360"/>
      </w:pPr>
    </w:lvl>
    <w:lvl w:ilvl="4" w:tplc="FFFFFFFF" w:tentative="1">
      <w:start w:val="1"/>
      <w:numFmt w:val="lowerLetter"/>
      <w:lvlText w:val="%5."/>
      <w:lvlJc w:val="left"/>
      <w:pPr>
        <w:ind w:left="6495" w:hanging="360"/>
      </w:pPr>
    </w:lvl>
    <w:lvl w:ilvl="5" w:tplc="FFFFFFFF" w:tentative="1">
      <w:start w:val="1"/>
      <w:numFmt w:val="lowerRoman"/>
      <w:lvlText w:val="%6."/>
      <w:lvlJc w:val="right"/>
      <w:pPr>
        <w:ind w:left="7215" w:hanging="180"/>
      </w:pPr>
    </w:lvl>
    <w:lvl w:ilvl="6" w:tplc="FFFFFFFF" w:tentative="1">
      <w:start w:val="1"/>
      <w:numFmt w:val="decimal"/>
      <w:lvlText w:val="%7."/>
      <w:lvlJc w:val="left"/>
      <w:pPr>
        <w:ind w:left="7935" w:hanging="360"/>
      </w:pPr>
    </w:lvl>
    <w:lvl w:ilvl="7" w:tplc="FFFFFFFF" w:tentative="1">
      <w:start w:val="1"/>
      <w:numFmt w:val="lowerLetter"/>
      <w:lvlText w:val="%8."/>
      <w:lvlJc w:val="left"/>
      <w:pPr>
        <w:ind w:left="8655" w:hanging="360"/>
      </w:pPr>
    </w:lvl>
    <w:lvl w:ilvl="8" w:tplc="FFFFFFFF" w:tentative="1">
      <w:start w:val="1"/>
      <w:numFmt w:val="lowerRoman"/>
      <w:lvlText w:val="%9."/>
      <w:lvlJc w:val="right"/>
      <w:pPr>
        <w:ind w:left="9375" w:hanging="180"/>
      </w:pPr>
    </w:lvl>
  </w:abstractNum>
  <w:abstractNum w:abstractNumId="9" w15:restartNumberingAfterBreak="0">
    <w:nsid w:val="7CD128F9"/>
    <w:multiLevelType w:val="hybridMultilevel"/>
    <w:tmpl w:val="F64C6FF0"/>
    <w:lvl w:ilvl="0" w:tplc="FFFFFFFF">
      <w:start w:val="1"/>
      <w:numFmt w:val="decimal"/>
      <w:lvlText w:val="%1."/>
      <w:lvlJc w:val="left"/>
      <w:pPr>
        <w:ind w:left="3615" w:hanging="360"/>
      </w:pPr>
      <w:rPr>
        <w:rFonts w:hint="default"/>
      </w:rPr>
    </w:lvl>
    <w:lvl w:ilvl="1" w:tplc="FFFFFFFF" w:tentative="1">
      <w:start w:val="1"/>
      <w:numFmt w:val="lowerLetter"/>
      <w:lvlText w:val="%2."/>
      <w:lvlJc w:val="left"/>
      <w:pPr>
        <w:ind w:left="4335" w:hanging="360"/>
      </w:pPr>
    </w:lvl>
    <w:lvl w:ilvl="2" w:tplc="FFFFFFFF" w:tentative="1">
      <w:start w:val="1"/>
      <w:numFmt w:val="lowerRoman"/>
      <w:lvlText w:val="%3."/>
      <w:lvlJc w:val="right"/>
      <w:pPr>
        <w:ind w:left="5055" w:hanging="180"/>
      </w:pPr>
    </w:lvl>
    <w:lvl w:ilvl="3" w:tplc="FFFFFFFF" w:tentative="1">
      <w:start w:val="1"/>
      <w:numFmt w:val="decimal"/>
      <w:lvlText w:val="%4."/>
      <w:lvlJc w:val="left"/>
      <w:pPr>
        <w:ind w:left="5775" w:hanging="360"/>
      </w:pPr>
    </w:lvl>
    <w:lvl w:ilvl="4" w:tplc="FFFFFFFF" w:tentative="1">
      <w:start w:val="1"/>
      <w:numFmt w:val="lowerLetter"/>
      <w:lvlText w:val="%5."/>
      <w:lvlJc w:val="left"/>
      <w:pPr>
        <w:ind w:left="6495" w:hanging="360"/>
      </w:pPr>
    </w:lvl>
    <w:lvl w:ilvl="5" w:tplc="FFFFFFFF" w:tentative="1">
      <w:start w:val="1"/>
      <w:numFmt w:val="lowerRoman"/>
      <w:lvlText w:val="%6."/>
      <w:lvlJc w:val="right"/>
      <w:pPr>
        <w:ind w:left="7215" w:hanging="180"/>
      </w:pPr>
    </w:lvl>
    <w:lvl w:ilvl="6" w:tplc="FFFFFFFF" w:tentative="1">
      <w:start w:val="1"/>
      <w:numFmt w:val="decimal"/>
      <w:lvlText w:val="%7."/>
      <w:lvlJc w:val="left"/>
      <w:pPr>
        <w:ind w:left="7935" w:hanging="360"/>
      </w:pPr>
    </w:lvl>
    <w:lvl w:ilvl="7" w:tplc="FFFFFFFF" w:tentative="1">
      <w:start w:val="1"/>
      <w:numFmt w:val="lowerLetter"/>
      <w:lvlText w:val="%8."/>
      <w:lvlJc w:val="left"/>
      <w:pPr>
        <w:ind w:left="8655" w:hanging="360"/>
      </w:pPr>
    </w:lvl>
    <w:lvl w:ilvl="8" w:tplc="FFFFFFFF" w:tentative="1">
      <w:start w:val="1"/>
      <w:numFmt w:val="lowerRoman"/>
      <w:lvlText w:val="%9."/>
      <w:lvlJc w:val="right"/>
      <w:pPr>
        <w:ind w:left="9375" w:hanging="180"/>
      </w:pPr>
    </w:lvl>
  </w:abstractNum>
  <w:num w:numId="1" w16cid:durableId="2068719824">
    <w:abstractNumId w:val="7"/>
  </w:num>
  <w:num w:numId="2" w16cid:durableId="231237118">
    <w:abstractNumId w:val="4"/>
  </w:num>
  <w:num w:numId="3" w16cid:durableId="254829029">
    <w:abstractNumId w:val="5"/>
  </w:num>
  <w:num w:numId="4" w16cid:durableId="1578706349">
    <w:abstractNumId w:val="3"/>
  </w:num>
  <w:num w:numId="5" w16cid:durableId="560796564">
    <w:abstractNumId w:val="1"/>
  </w:num>
  <w:num w:numId="6" w16cid:durableId="830213278">
    <w:abstractNumId w:val="8"/>
  </w:num>
  <w:num w:numId="7" w16cid:durableId="809329048">
    <w:abstractNumId w:val="0"/>
  </w:num>
  <w:num w:numId="8" w16cid:durableId="1600720008">
    <w:abstractNumId w:val="6"/>
  </w:num>
  <w:num w:numId="9" w16cid:durableId="557131308">
    <w:abstractNumId w:val="9"/>
  </w:num>
  <w:num w:numId="10" w16cid:durableId="481779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349"/>
    <w:rsid w:val="000145CA"/>
    <w:rsid w:val="00055226"/>
    <w:rsid w:val="000E55F7"/>
    <w:rsid w:val="00126DA2"/>
    <w:rsid w:val="001C03B0"/>
    <w:rsid w:val="00242857"/>
    <w:rsid w:val="00274E0B"/>
    <w:rsid w:val="0037048E"/>
    <w:rsid w:val="003A7EF7"/>
    <w:rsid w:val="00564CB9"/>
    <w:rsid w:val="00570499"/>
    <w:rsid w:val="00574A34"/>
    <w:rsid w:val="005C27AD"/>
    <w:rsid w:val="00826946"/>
    <w:rsid w:val="008D455A"/>
    <w:rsid w:val="00A25647"/>
    <w:rsid w:val="00A60F05"/>
    <w:rsid w:val="00A64B37"/>
    <w:rsid w:val="00A82F04"/>
    <w:rsid w:val="00A84882"/>
    <w:rsid w:val="00AC1BE7"/>
    <w:rsid w:val="00B81349"/>
    <w:rsid w:val="00B879FF"/>
    <w:rsid w:val="00BB0C52"/>
    <w:rsid w:val="00C41E87"/>
    <w:rsid w:val="00C90DA4"/>
    <w:rsid w:val="00CC1BFD"/>
    <w:rsid w:val="00DF0FFD"/>
    <w:rsid w:val="00E67FAC"/>
    <w:rsid w:val="00EC7B59"/>
    <w:rsid w:val="00F20154"/>
    <w:rsid w:val="00FC66C0"/>
    <w:rsid w:val="00FF4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B49F8"/>
  <w15:docId w15:val="{230C2CD6-F446-4D0D-B4B0-AD7E2CFFD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274E0B"/>
    <w:pPr>
      <w:keepNext/>
      <w:keepLines/>
      <w:widowControl/>
      <w:autoSpaceDE/>
      <w:autoSpaceDN/>
      <w:spacing w:before="360" w:after="80" w:line="278"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1095"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26946"/>
    <w:rPr>
      <w:color w:val="0000FF" w:themeColor="hyperlink"/>
      <w:u w:val="single"/>
    </w:rPr>
  </w:style>
  <w:style w:type="character" w:customStyle="1" w:styleId="Heading1Char">
    <w:name w:val="Heading 1 Char"/>
    <w:basedOn w:val="DefaultParagraphFont"/>
    <w:link w:val="Heading1"/>
    <w:uiPriority w:val="9"/>
    <w:rsid w:val="00274E0B"/>
    <w:rPr>
      <w:rFonts w:asciiTheme="majorHAnsi" w:eastAsiaTheme="majorEastAsia" w:hAnsiTheme="majorHAnsi" w:cstheme="majorBidi"/>
      <w:color w:val="365F91"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5061/dryad.x3ffbg7tc"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ps.gov/yell/learn/historyculture/wolf-management.ht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besjournals.onlinelibrary.wiley.com/doi/full/10.1111/1365-2664.14720" TargetMode="External"/><Relationship Id="rId4" Type="http://schemas.openxmlformats.org/officeDocument/2006/relationships/webSettings" Target="webSettings.xml"/><Relationship Id="rId9" Type="http://schemas.openxmlformats.org/officeDocument/2006/relationships/hyperlink" Target="https://thedoublethink.com/tuftes-principles-for-visualizing-quantitative-information/" TargetMode="Externa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928a54f0d31a2e0c/Desktop/Data%20Projects/Visualizing%20Data_Deliverable%208.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Wolf</a:t>
            </a:r>
            <a:r>
              <a:rPr lang="en-US" baseline="0"/>
              <a:t> and Elk Count by Year, 1995-2022</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'Average by Year Charts'!$B$1</c:f>
              <c:strCache>
                <c:ptCount val="1"/>
                <c:pt idx="0">
                  <c:v>WC</c:v>
                </c:pt>
              </c:strCache>
            </c:strRef>
          </c:tx>
          <c:spPr>
            <a:ln w="28575" cap="rnd">
              <a:solidFill>
                <a:srgbClr val="4472C4"/>
              </a:solidFill>
              <a:round/>
            </a:ln>
            <a:effectLst/>
          </c:spPr>
          <c:marker>
            <c:symbol val="none"/>
          </c:marker>
          <c:trendline>
            <c:spPr>
              <a:ln w="19050" cap="rnd">
                <a:solidFill>
                  <a:srgbClr val="0070C0"/>
                </a:solidFill>
                <a:prstDash val="sysDot"/>
              </a:ln>
              <a:effectLst/>
            </c:spPr>
            <c:trendlineType val="linear"/>
            <c:dispRSqr val="0"/>
            <c:dispEq val="0"/>
          </c:trendline>
          <c:cat>
            <c:numRef>
              <c:f>'Average by Year Charts'!$A$2:$A$29</c:f>
              <c:numCache>
                <c:formatCode>General</c:formatCode>
                <c:ptCount val="28"/>
                <c:pt idx="0">
                  <c:v>1995</c:v>
                </c:pt>
                <c:pt idx="1">
                  <c:v>1996</c:v>
                </c:pt>
                <c:pt idx="2">
                  <c:v>1997</c:v>
                </c:pt>
                <c:pt idx="3">
                  <c:v>1998</c:v>
                </c:pt>
                <c:pt idx="4">
                  <c:v>1999</c:v>
                </c:pt>
                <c:pt idx="5">
                  <c:v>2000</c:v>
                </c:pt>
                <c:pt idx="6">
                  <c:v>2001</c:v>
                </c:pt>
                <c:pt idx="7">
                  <c:v>2002</c:v>
                </c:pt>
                <c:pt idx="8">
                  <c:v>2003</c:v>
                </c:pt>
                <c:pt idx="9">
                  <c:v>2004</c:v>
                </c:pt>
                <c:pt idx="10">
                  <c:v>2005</c:v>
                </c:pt>
                <c:pt idx="11">
                  <c:v>2006</c:v>
                </c:pt>
                <c:pt idx="12">
                  <c:v>2007</c:v>
                </c:pt>
                <c:pt idx="13">
                  <c:v>2008</c:v>
                </c:pt>
                <c:pt idx="14">
                  <c:v>2009</c:v>
                </c:pt>
                <c:pt idx="15">
                  <c:v>2010</c:v>
                </c:pt>
                <c:pt idx="16">
                  <c:v>2011</c:v>
                </c:pt>
                <c:pt idx="17">
                  <c:v>2012</c:v>
                </c:pt>
                <c:pt idx="18">
                  <c:v>2013</c:v>
                </c:pt>
                <c:pt idx="19">
                  <c:v>2014</c:v>
                </c:pt>
                <c:pt idx="20">
                  <c:v>2015</c:v>
                </c:pt>
                <c:pt idx="21">
                  <c:v>2016</c:v>
                </c:pt>
                <c:pt idx="22">
                  <c:v>2017</c:v>
                </c:pt>
                <c:pt idx="23">
                  <c:v>2018</c:v>
                </c:pt>
                <c:pt idx="24">
                  <c:v>2019</c:v>
                </c:pt>
                <c:pt idx="25">
                  <c:v>2020</c:v>
                </c:pt>
                <c:pt idx="26">
                  <c:v>2021</c:v>
                </c:pt>
                <c:pt idx="27">
                  <c:v>2022</c:v>
                </c:pt>
              </c:numCache>
            </c:numRef>
          </c:cat>
          <c:val>
            <c:numRef>
              <c:f>'Average by Year Charts'!$B$2:$B$29</c:f>
              <c:numCache>
                <c:formatCode>General</c:formatCode>
                <c:ptCount val="28"/>
                <c:pt idx="0">
                  <c:v>51</c:v>
                </c:pt>
                <c:pt idx="1">
                  <c:v>58</c:v>
                </c:pt>
                <c:pt idx="2">
                  <c:v>94.666669999999996</c:v>
                </c:pt>
                <c:pt idx="3">
                  <c:v>113.2</c:v>
                </c:pt>
                <c:pt idx="4">
                  <c:v>118.33329999999999</c:v>
                </c:pt>
                <c:pt idx="5">
                  <c:v>119</c:v>
                </c:pt>
                <c:pt idx="6">
                  <c:v>137.33330000000001</c:v>
                </c:pt>
                <c:pt idx="7">
                  <c:v>154.5</c:v>
                </c:pt>
                <c:pt idx="8">
                  <c:v>173.4</c:v>
                </c:pt>
                <c:pt idx="9">
                  <c:v>157.75</c:v>
                </c:pt>
                <c:pt idx="10">
                  <c:v>122.2353</c:v>
                </c:pt>
                <c:pt idx="11">
                  <c:v>143</c:v>
                </c:pt>
                <c:pt idx="12">
                  <c:v>152.19999999999999</c:v>
                </c:pt>
                <c:pt idx="13">
                  <c:v>103</c:v>
                </c:pt>
                <c:pt idx="14">
                  <c:v>96.666669999999996</c:v>
                </c:pt>
                <c:pt idx="15">
                  <c:v>97.333330000000004</c:v>
                </c:pt>
                <c:pt idx="16">
                  <c:v>87.090909999999994</c:v>
                </c:pt>
                <c:pt idx="17">
                  <c:v>87.285709999999995</c:v>
                </c:pt>
                <c:pt idx="18">
                  <c:v>98.6</c:v>
                </c:pt>
                <c:pt idx="19">
                  <c:v>99.5</c:v>
                </c:pt>
                <c:pt idx="20">
                  <c:v>103</c:v>
                </c:pt>
                <c:pt idx="21">
                  <c:v>105.25</c:v>
                </c:pt>
                <c:pt idx="22">
                  <c:v>97</c:v>
                </c:pt>
                <c:pt idx="23">
                  <c:v>80</c:v>
                </c:pt>
                <c:pt idx="24">
                  <c:v>95.5</c:v>
                </c:pt>
                <c:pt idx="25">
                  <c:v>101.25</c:v>
                </c:pt>
                <c:pt idx="26">
                  <c:v>110.111</c:v>
                </c:pt>
                <c:pt idx="27">
                  <c:v>94</c:v>
                </c:pt>
              </c:numCache>
            </c:numRef>
          </c:val>
          <c:smooth val="0"/>
          <c:extLst>
            <c:ext xmlns:c16="http://schemas.microsoft.com/office/drawing/2014/chart" uri="{C3380CC4-5D6E-409C-BE32-E72D297353CC}">
              <c16:uniqueId val="{00000001-1BD1-4CF9-9C4D-4777E40E65AB}"/>
            </c:ext>
          </c:extLst>
        </c:ser>
        <c:dLbls>
          <c:showLegendKey val="0"/>
          <c:showVal val="0"/>
          <c:showCatName val="0"/>
          <c:showSerName val="0"/>
          <c:showPercent val="0"/>
          <c:showBubbleSize val="0"/>
        </c:dLbls>
        <c:marker val="1"/>
        <c:smooth val="0"/>
        <c:axId val="1783894079"/>
        <c:axId val="1783895039"/>
      </c:lineChart>
      <c:lineChart>
        <c:grouping val="standard"/>
        <c:varyColors val="0"/>
        <c:ser>
          <c:idx val="1"/>
          <c:order val="1"/>
          <c:tx>
            <c:strRef>
              <c:f>'Average by Year Charts'!$C$1</c:f>
              <c:strCache>
                <c:ptCount val="1"/>
                <c:pt idx="0">
                  <c:v>PED</c:v>
                </c:pt>
              </c:strCache>
            </c:strRef>
          </c:tx>
          <c:spPr>
            <a:ln w="28575" cap="rnd">
              <a:solidFill>
                <a:srgbClr val="A5A5A5"/>
              </a:solidFill>
              <a:round/>
            </a:ln>
            <a:effectLst/>
          </c:spPr>
          <c:marker>
            <c:symbol val="none"/>
          </c:marker>
          <c:trendline>
            <c:spPr>
              <a:ln w="19050" cap="rnd">
                <a:solidFill>
                  <a:srgbClr val="A5A5A5"/>
                </a:solidFill>
                <a:prstDash val="sysDot"/>
              </a:ln>
              <a:effectLst/>
            </c:spPr>
            <c:trendlineType val="linear"/>
            <c:dispRSqr val="0"/>
            <c:dispEq val="0"/>
          </c:trendline>
          <c:cat>
            <c:numRef>
              <c:f>'Average by Year Charts'!$A$2:$A$29</c:f>
              <c:numCache>
                <c:formatCode>General</c:formatCode>
                <c:ptCount val="28"/>
                <c:pt idx="0">
                  <c:v>1995</c:v>
                </c:pt>
                <c:pt idx="1">
                  <c:v>1996</c:v>
                </c:pt>
                <c:pt idx="2">
                  <c:v>1997</c:v>
                </c:pt>
                <c:pt idx="3">
                  <c:v>1998</c:v>
                </c:pt>
                <c:pt idx="4">
                  <c:v>1999</c:v>
                </c:pt>
                <c:pt idx="5">
                  <c:v>2000</c:v>
                </c:pt>
                <c:pt idx="6">
                  <c:v>2001</c:v>
                </c:pt>
                <c:pt idx="7">
                  <c:v>2002</c:v>
                </c:pt>
                <c:pt idx="8">
                  <c:v>2003</c:v>
                </c:pt>
                <c:pt idx="9">
                  <c:v>2004</c:v>
                </c:pt>
                <c:pt idx="10">
                  <c:v>2005</c:v>
                </c:pt>
                <c:pt idx="11">
                  <c:v>2006</c:v>
                </c:pt>
                <c:pt idx="12">
                  <c:v>2007</c:v>
                </c:pt>
                <c:pt idx="13">
                  <c:v>2008</c:v>
                </c:pt>
                <c:pt idx="14">
                  <c:v>2009</c:v>
                </c:pt>
                <c:pt idx="15">
                  <c:v>2010</c:v>
                </c:pt>
                <c:pt idx="16">
                  <c:v>2011</c:v>
                </c:pt>
                <c:pt idx="17">
                  <c:v>2012</c:v>
                </c:pt>
                <c:pt idx="18">
                  <c:v>2013</c:v>
                </c:pt>
                <c:pt idx="19">
                  <c:v>2014</c:v>
                </c:pt>
                <c:pt idx="20">
                  <c:v>2015</c:v>
                </c:pt>
                <c:pt idx="21">
                  <c:v>2016</c:v>
                </c:pt>
                <c:pt idx="22">
                  <c:v>2017</c:v>
                </c:pt>
                <c:pt idx="23">
                  <c:v>2018</c:v>
                </c:pt>
                <c:pt idx="24">
                  <c:v>2019</c:v>
                </c:pt>
                <c:pt idx="25">
                  <c:v>2020</c:v>
                </c:pt>
                <c:pt idx="26">
                  <c:v>2021</c:v>
                </c:pt>
                <c:pt idx="27">
                  <c:v>2022</c:v>
                </c:pt>
              </c:numCache>
            </c:numRef>
          </c:cat>
          <c:val>
            <c:numRef>
              <c:f>'Average by Year Charts'!$C$2:$C$29</c:f>
              <c:numCache>
                <c:formatCode>General</c:formatCode>
                <c:ptCount val="28"/>
                <c:pt idx="0">
                  <c:v>15.061783</c:v>
                </c:pt>
                <c:pt idx="1">
                  <c:v>14.734680000000001</c:v>
                </c:pt>
                <c:pt idx="2">
                  <c:v>12.92558</c:v>
                </c:pt>
                <c:pt idx="3">
                  <c:v>11.93242</c:v>
                </c:pt>
                <c:pt idx="4">
                  <c:v>12.68741</c:v>
                </c:pt>
                <c:pt idx="5">
                  <c:v>14.13208</c:v>
                </c:pt>
                <c:pt idx="6">
                  <c:v>12.79922</c:v>
                </c:pt>
                <c:pt idx="7">
                  <c:v>11.206530000000001</c:v>
                </c:pt>
                <c:pt idx="8">
                  <c:v>9.2054559999999999</c:v>
                </c:pt>
                <c:pt idx="9">
                  <c:v>8.7089999999999996</c:v>
                </c:pt>
                <c:pt idx="10">
                  <c:v>8.9837640000000007</c:v>
                </c:pt>
                <c:pt idx="11">
                  <c:v>7.7820400000000003</c:v>
                </c:pt>
                <c:pt idx="12">
                  <c:v>6.6522220000000001</c:v>
                </c:pt>
                <c:pt idx="13">
                  <c:v>6.7860469999999999</c:v>
                </c:pt>
                <c:pt idx="14">
                  <c:v>6.3003130000000001</c:v>
                </c:pt>
                <c:pt idx="15">
                  <c:v>5.5621179999999999</c:v>
                </c:pt>
                <c:pt idx="16">
                  <c:v>4.347931</c:v>
                </c:pt>
                <c:pt idx="17">
                  <c:v>4.1378000000000004</c:v>
                </c:pt>
                <c:pt idx="18">
                  <c:v>4.1588890000000003</c:v>
                </c:pt>
                <c:pt idx="19">
                  <c:v>4.7081299999999997</c:v>
                </c:pt>
                <c:pt idx="20">
                  <c:v>4.8880800000000004</c:v>
                </c:pt>
                <c:pt idx="21">
                  <c:v>5.090916</c:v>
                </c:pt>
                <c:pt idx="22">
                  <c:v>5.4708600000000001</c:v>
                </c:pt>
                <c:pt idx="23">
                  <c:v>7.24092</c:v>
                </c:pt>
                <c:pt idx="24">
                  <c:v>6.3674600000000003</c:v>
                </c:pt>
                <c:pt idx="25">
                  <c:v>6.0608700000000004</c:v>
                </c:pt>
                <c:pt idx="26">
                  <c:v>6.0089199999999998</c:v>
                </c:pt>
                <c:pt idx="27">
                  <c:v>5.965592</c:v>
                </c:pt>
              </c:numCache>
            </c:numRef>
          </c:val>
          <c:smooth val="0"/>
          <c:extLst>
            <c:ext xmlns:c16="http://schemas.microsoft.com/office/drawing/2014/chart" uri="{C3380CC4-5D6E-409C-BE32-E72D297353CC}">
              <c16:uniqueId val="{00000003-1BD1-4CF9-9C4D-4777E40E65AB}"/>
            </c:ext>
          </c:extLst>
        </c:ser>
        <c:dLbls>
          <c:showLegendKey val="0"/>
          <c:showVal val="0"/>
          <c:showCatName val="0"/>
          <c:showSerName val="0"/>
          <c:showPercent val="0"/>
          <c:showBubbleSize val="0"/>
        </c:dLbls>
        <c:marker val="1"/>
        <c:smooth val="0"/>
        <c:axId val="1761519743"/>
        <c:axId val="1761541823"/>
      </c:lineChart>
      <c:catAx>
        <c:axId val="1783894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3895039"/>
        <c:crosses val="autoZero"/>
        <c:auto val="1"/>
        <c:lblAlgn val="ctr"/>
        <c:lblOffset val="100"/>
        <c:noMultiLvlLbl val="0"/>
      </c:catAx>
      <c:valAx>
        <c:axId val="1783895039"/>
        <c:scaling>
          <c:orientation val="minMax"/>
          <c:max val="180"/>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Wolf</a:t>
                </a:r>
                <a:r>
                  <a:rPr lang="en-US" baseline="0"/>
                  <a:t> Count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3894079"/>
        <c:crosses val="autoZero"/>
        <c:crossBetween val="between"/>
      </c:valAx>
      <c:valAx>
        <c:axId val="1761541823"/>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Predicted</a:t>
                </a:r>
                <a:r>
                  <a:rPr lang="en-US" baseline="0"/>
                  <a:t> elk count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61519743"/>
        <c:crosses val="max"/>
        <c:crossBetween val="between"/>
      </c:valAx>
      <c:catAx>
        <c:axId val="1761519743"/>
        <c:scaling>
          <c:orientation val="minMax"/>
        </c:scaling>
        <c:delete val="1"/>
        <c:axPos val="b"/>
        <c:numFmt formatCode="General" sourceLinked="1"/>
        <c:majorTickMark val="out"/>
        <c:minorTickMark val="none"/>
        <c:tickLblPos val="nextTo"/>
        <c:crossAx val="176154182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11</Pages>
  <Words>2046</Words>
  <Characters>11668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Borel, Emma</dc:creator>
  <cp:lastModifiedBy>Shannon Keeney</cp:lastModifiedBy>
  <cp:revision>16</cp:revision>
  <dcterms:created xsi:type="dcterms:W3CDTF">2025-12-12T02:50:00Z</dcterms:created>
  <dcterms:modified xsi:type="dcterms:W3CDTF">2025-12-12T14:55:00Z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Microsoft Office Word</vt:lpwstr>
  </property>
  <property fmtid="{D5CDD505-2E9C-101B-9397-08002B2CF9AE}" pid="4" name="LastSaved">
    <vt:filetime>2025-12-04T00:00:00Z</vt:filetime>
  </property>
  <property fmtid="{D5CDD505-2E9C-101B-9397-08002B2CF9AE}" pid="5" name="Producer">
    <vt:lpwstr>3-Heights(TM) PDF Security Shell 4.8.25.2 (http://www.pdf-tools.com)</vt:lpwstr>
  </property>
</Properties>
</file>