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Area of circle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264025"/>
            <wp:effectExtent l="0" t="0" r="5715" b="317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Sum of a 2 * 2 Matrix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862580"/>
            <wp:effectExtent l="0" t="0" r="7620" b="13970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C++ advantages over c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- C++ is Object oriented 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- C++ </w:t>
      </w:r>
      <w:bookmarkStart w:id="0" w:name="_GoBack"/>
      <w:bookmarkEnd w:id="0"/>
      <w:r>
        <w:rPr>
          <w:rFonts w:hint="default"/>
          <w:lang w:val="en"/>
        </w:rPr>
        <w:t>and allows exception handling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5F335"/>
    <w:multiLevelType w:val="singleLevel"/>
    <w:tmpl w:val="BBF5F335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EE433F"/>
    <w:rsid w:val="3FAAC025"/>
    <w:rsid w:val="7D35AFF6"/>
    <w:rsid w:val="9BE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2021-06-18T15:25:00Z</dcterms:created>
  <dc:creator>sk33l0y4</dc:creator>
  <cp:lastModifiedBy>sk33l0y4</cp:lastModifiedBy>
  <dcterms:modified xsi:type="dcterms:W3CDTF">2021-06-18T13:22:51Z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