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11CA" w:rsidRPr="000E0498" w:rsidRDefault="000E0498" w:rsidP="000E0498">
      <w:pPr>
        <w:pStyle w:val="Heading1"/>
        <w:jc w:val="center"/>
        <w:rPr>
          <w:rFonts w:ascii="Bookman Old Style" w:hAnsi="Bookman Old Style" w:cstheme="majorHAnsi"/>
          <w:sz w:val="32"/>
          <w:szCs w:val="32"/>
        </w:rPr>
      </w:pPr>
      <w:r w:rsidRPr="000E0498">
        <w:rPr>
          <w:rFonts w:ascii="Bookman Old Style" w:hAnsi="Bookman Old Style" w:cstheme="majorHAnsi"/>
          <w:sz w:val="32"/>
          <w:szCs w:val="32"/>
        </w:rPr>
        <w:t>CREDIT CARD FRAUD DETECTION USING STATISTICAL SIGNALS</w:t>
      </w:r>
    </w:p>
    <w:p w:rsidR="00DE11CA" w:rsidRDefault="00CA2288" w:rsidP="00742B79">
      <w:pPr>
        <w:pStyle w:val="Heading1"/>
        <w:spacing w:line="360" w:lineRule="auto"/>
      </w:pPr>
      <w:r>
        <w:t>Introduction</w:t>
      </w:r>
    </w:p>
    <w:p w:rsidR="00DE11CA" w:rsidRDefault="00CA2288" w:rsidP="00742B79">
      <w:pPr>
        <w:spacing w:line="360" w:lineRule="auto"/>
      </w:pPr>
      <w:r>
        <w:t>Credit card fraud is one of the most significant challenges faced b</w:t>
      </w:r>
      <w:r>
        <w:t xml:space="preserve">y financial institutions. Fraudulent transactions can result in financial losses, operational costs, and reduced customer trust. The purpose of this project is to analyze transaction data, identify suspicious patterns, and derive insights that can support </w:t>
      </w:r>
      <w:r>
        <w:t>fraud prevention efforts.</w:t>
      </w:r>
    </w:p>
    <w:p w:rsidR="00DE11CA" w:rsidRDefault="00CA2288" w:rsidP="00742B79">
      <w:pPr>
        <w:pStyle w:val="Heading1"/>
        <w:spacing w:line="360" w:lineRule="auto"/>
      </w:pPr>
      <w:r>
        <w:t>Objectives</w:t>
      </w:r>
    </w:p>
    <w:p w:rsidR="00DE11CA" w:rsidRDefault="00CA2288" w:rsidP="00742B79">
      <w:pPr>
        <w:spacing w:line="360" w:lineRule="auto"/>
      </w:pPr>
      <w:r>
        <w:t>• Explore and understand transaction data.</w:t>
      </w:r>
      <w:r>
        <w:br/>
        <w:t>• Clean and prepare the dataset for analysis.</w:t>
      </w:r>
      <w:r>
        <w:br/>
        <w:t>• Perform descriptive statistical analysis.</w:t>
      </w:r>
      <w:r>
        <w:br/>
        <w:t>• Detect unusual transaction patterns and outliers.</w:t>
      </w:r>
      <w:r>
        <w:br/>
        <w:t>• Conduct hypothesis testing.</w:t>
      </w:r>
      <w:r>
        <w:br/>
        <w:t>• Id</w:t>
      </w:r>
      <w:r>
        <w:t>entify fraud signals and generate business insights.</w:t>
      </w:r>
    </w:p>
    <w:p w:rsidR="00DE11CA" w:rsidRDefault="00CA2288" w:rsidP="00742B79">
      <w:pPr>
        <w:pStyle w:val="Heading1"/>
        <w:spacing w:line="360" w:lineRule="auto"/>
      </w:pPr>
      <w:r>
        <w:t>Dataset Overview</w:t>
      </w:r>
    </w:p>
    <w:p w:rsidR="00DE11CA" w:rsidRDefault="00CA2288" w:rsidP="00742B79">
      <w:pPr>
        <w:spacing w:line="360" w:lineRule="auto"/>
      </w:pPr>
      <w:r>
        <w:t>Total Transactions: 500,000</w:t>
      </w:r>
      <w:r>
        <w:br/>
        <w:t>Legitimate Transactions: 492,500</w:t>
      </w:r>
      <w:r>
        <w:br/>
        <w:t>Fraudulent Transactions: 7,500</w:t>
      </w:r>
      <w:r>
        <w:br/>
        <w:t>Fraud Percentage: 1.50%</w:t>
      </w:r>
      <w:r>
        <w:br/>
      </w:r>
      <w:r>
        <w:br/>
        <w:t>The dataset contains transaction information such as transaction amou</w:t>
      </w:r>
      <w:r>
        <w:t>nt, date, card type, transaction type, location, device type, distance from home, and fraud status.</w:t>
      </w:r>
    </w:p>
    <w:p w:rsidR="00DE11CA" w:rsidRDefault="00CA2288" w:rsidP="00742B79">
      <w:pPr>
        <w:pStyle w:val="Heading1"/>
        <w:spacing w:line="360" w:lineRule="auto"/>
      </w:pPr>
      <w:r>
        <w:t>Phase 1 – Data Exploration and Cleaning</w:t>
      </w:r>
    </w:p>
    <w:p w:rsidR="00590C9F" w:rsidRDefault="00CA2288" w:rsidP="00590C9F">
      <w:pPr>
        <w:pStyle w:val="NormalWeb"/>
        <w:rPr>
          <w:rStyle w:val="HeaderChar"/>
        </w:rPr>
      </w:pPr>
      <w:r>
        <w:t xml:space="preserve">The dataset was imported using </w:t>
      </w:r>
      <w:r w:rsidRPr="002E223E">
        <w:rPr>
          <w:b/>
          <w:bCs/>
        </w:rPr>
        <w:t xml:space="preserve">Pandas </w:t>
      </w:r>
      <w:r>
        <w:t>and inspected for quality issues.</w:t>
      </w:r>
      <w:r>
        <w:br/>
      </w:r>
      <w:r>
        <w:br/>
      </w:r>
      <w:r>
        <w:lastRenderedPageBreak/>
        <w:t>Key Findings:</w:t>
      </w:r>
      <w:r>
        <w:br/>
        <w:t>• Missing values were checked</w:t>
      </w:r>
      <w:r>
        <w:t xml:space="preserve"> and handled.</w:t>
      </w:r>
      <w:r>
        <w:br/>
        <w:t>• Duplicate records were analyzed.</w:t>
      </w:r>
      <w:r>
        <w:br/>
        <w:t>• Fraud distribution was calculated.</w:t>
      </w:r>
      <w:r w:rsidR="00590C9F" w:rsidRPr="00590C9F">
        <w:rPr>
          <w:rStyle w:val="HeaderChar"/>
        </w:rPr>
        <w:t xml:space="preserve"> </w:t>
      </w:r>
    </w:p>
    <w:p w:rsidR="00590C9F" w:rsidRDefault="00590C9F" w:rsidP="00590C9F">
      <w:pPr>
        <w:pStyle w:val="NormalWeb"/>
        <w:rPr>
          <w:rStyle w:val="HeaderChar"/>
        </w:rPr>
      </w:pPr>
    </w:p>
    <w:p w:rsidR="00590C9F" w:rsidRPr="004471B0" w:rsidRDefault="00590C9F" w:rsidP="00590C9F">
      <w:pPr>
        <w:pStyle w:val="NormalWeb"/>
        <w:spacing w:line="360" w:lineRule="auto"/>
        <w:rPr>
          <w:rFonts w:ascii="Franklin Gothic Book" w:hAnsi="Franklin Gothic Book"/>
        </w:rPr>
      </w:pPr>
      <w:r w:rsidRPr="004471B0">
        <w:rPr>
          <w:rFonts w:ascii="Franklin Gothic Book" w:hAnsi="Franklin Gothic Book"/>
          <w:b/>
          <w:bCs/>
        </w:rPr>
        <w:t>Q1. How many transactions exist?</w:t>
      </w:r>
    </w:p>
    <w:p w:rsidR="00590C9F" w:rsidRPr="00590C9F" w:rsidRDefault="00590C9F" w:rsidP="00590C9F">
      <w:pPr>
        <w:spacing w:before="100" w:beforeAutospacing="1" w:after="100" w:afterAutospacing="1" w:line="360" w:lineRule="auto"/>
        <w:rPr>
          <w:rFonts w:ascii="Franklin Gothic Book" w:eastAsia="Times New Roman" w:hAnsi="Franklin Gothic Book" w:cs="Times New Roman"/>
          <w:sz w:val="24"/>
          <w:szCs w:val="24"/>
          <w:lang w:val="en-IN" w:eastAsia="en-IN" w:bidi="ta-IN"/>
        </w:rPr>
      </w:pPr>
      <w:r w:rsidRPr="004471B0">
        <w:rPr>
          <w:rFonts w:ascii="Franklin Gothic Book" w:eastAsia="Times New Roman" w:hAnsi="Franklin Gothic Book" w:cs="Times New Roman"/>
          <w:b/>
          <w:bCs/>
          <w:sz w:val="24"/>
          <w:szCs w:val="24"/>
          <w:lang w:val="en-IN" w:eastAsia="en-IN" w:bidi="ta-IN"/>
        </w:rPr>
        <w:t>Answer</w:t>
      </w:r>
      <w:proofErr w:type="gramStart"/>
      <w:r w:rsidRPr="004471B0">
        <w:rPr>
          <w:rFonts w:ascii="Franklin Gothic Book" w:eastAsia="Times New Roman" w:hAnsi="Franklin Gothic Book" w:cs="Times New Roman"/>
          <w:b/>
          <w:bCs/>
          <w:sz w:val="24"/>
          <w:szCs w:val="24"/>
          <w:lang w:val="en-IN" w:eastAsia="en-IN" w:bidi="ta-IN"/>
        </w:rPr>
        <w:t>:</w:t>
      </w:r>
      <w:proofErr w:type="gramEnd"/>
      <w:r w:rsidRPr="00590C9F">
        <w:rPr>
          <w:rFonts w:ascii="Franklin Gothic Book" w:eastAsia="Times New Roman" w:hAnsi="Franklin Gothic Book" w:cs="Times New Roman"/>
          <w:sz w:val="24"/>
          <w:szCs w:val="24"/>
          <w:lang w:val="en-IN" w:eastAsia="en-IN" w:bidi="ta-IN"/>
        </w:rPr>
        <w:br/>
        <w:t xml:space="preserve">The dataset contains </w:t>
      </w:r>
      <w:r w:rsidRPr="004471B0">
        <w:rPr>
          <w:rFonts w:ascii="Franklin Gothic Book" w:eastAsia="Times New Roman" w:hAnsi="Franklin Gothic Book" w:cs="Times New Roman"/>
          <w:b/>
          <w:bCs/>
          <w:sz w:val="24"/>
          <w:szCs w:val="24"/>
          <w:lang w:val="en-IN" w:eastAsia="en-IN" w:bidi="ta-IN"/>
        </w:rPr>
        <w:t>500,000 transactions</w:t>
      </w:r>
      <w:r w:rsidRPr="00590C9F">
        <w:rPr>
          <w:rFonts w:ascii="Franklin Gothic Book" w:eastAsia="Times New Roman" w:hAnsi="Franklin Gothic Book" w:cs="Times New Roman"/>
          <w:sz w:val="24"/>
          <w:szCs w:val="24"/>
          <w:lang w:val="en-IN" w:eastAsia="en-IN" w:bidi="ta-IN"/>
        </w:rPr>
        <w:t>.</w:t>
      </w:r>
    </w:p>
    <w:p w:rsidR="00590C9F" w:rsidRPr="00590C9F" w:rsidRDefault="00590C9F" w:rsidP="00590C9F">
      <w:pPr>
        <w:spacing w:before="100" w:beforeAutospacing="1" w:after="100" w:afterAutospacing="1" w:line="360" w:lineRule="auto"/>
        <w:rPr>
          <w:rFonts w:ascii="Franklin Gothic Book" w:eastAsia="Times New Roman" w:hAnsi="Franklin Gothic Book" w:cs="Times New Roman"/>
          <w:sz w:val="24"/>
          <w:szCs w:val="24"/>
          <w:lang w:val="en-IN" w:eastAsia="en-IN" w:bidi="ta-IN"/>
        </w:rPr>
      </w:pPr>
      <w:r w:rsidRPr="004471B0">
        <w:rPr>
          <w:rFonts w:ascii="Franklin Gothic Book" w:eastAsia="Times New Roman" w:hAnsi="Franklin Gothic Book" w:cs="Times New Roman"/>
          <w:b/>
          <w:bCs/>
          <w:sz w:val="24"/>
          <w:szCs w:val="24"/>
          <w:lang w:val="en-IN" w:eastAsia="en-IN" w:bidi="ta-IN"/>
        </w:rPr>
        <w:t>Q2. What percentage are suspicious?</w:t>
      </w:r>
    </w:p>
    <w:p w:rsidR="00590C9F" w:rsidRPr="00590C9F" w:rsidRDefault="00590C9F" w:rsidP="00590C9F">
      <w:pPr>
        <w:spacing w:before="100" w:beforeAutospacing="1" w:after="100" w:afterAutospacing="1" w:line="360" w:lineRule="auto"/>
        <w:rPr>
          <w:rFonts w:ascii="Franklin Gothic Book" w:eastAsia="Times New Roman" w:hAnsi="Franklin Gothic Book" w:cs="Times New Roman"/>
          <w:sz w:val="24"/>
          <w:szCs w:val="24"/>
          <w:lang w:val="en-IN" w:eastAsia="en-IN" w:bidi="ta-IN"/>
        </w:rPr>
      </w:pPr>
      <w:r w:rsidRPr="004471B0">
        <w:rPr>
          <w:rFonts w:ascii="Franklin Gothic Book" w:eastAsia="Times New Roman" w:hAnsi="Franklin Gothic Book" w:cs="Times New Roman"/>
          <w:b/>
          <w:bCs/>
          <w:sz w:val="24"/>
          <w:szCs w:val="24"/>
          <w:lang w:val="en-IN" w:eastAsia="en-IN" w:bidi="ta-IN"/>
        </w:rPr>
        <w:t>Answer</w:t>
      </w:r>
      <w:proofErr w:type="gramStart"/>
      <w:r w:rsidRPr="004471B0">
        <w:rPr>
          <w:rFonts w:ascii="Franklin Gothic Book" w:eastAsia="Times New Roman" w:hAnsi="Franklin Gothic Book" w:cs="Times New Roman"/>
          <w:b/>
          <w:bCs/>
          <w:sz w:val="24"/>
          <w:szCs w:val="24"/>
          <w:lang w:val="en-IN" w:eastAsia="en-IN" w:bidi="ta-IN"/>
        </w:rPr>
        <w:t>:</w:t>
      </w:r>
      <w:proofErr w:type="gramEnd"/>
      <w:r w:rsidRPr="00590C9F">
        <w:rPr>
          <w:rFonts w:ascii="Franklin Gothic Book" w:eastAsia="Times New Roman" w:hAnsi="Franklin Gothic Book" w:cs="Times New Roman"/>
          <w:sz w:val="24"/>
          <w:szCs w:val="24"/>
          <w:lang w:val="en-IN" w:eastAsia="en-IN" w:bidi="ta-IN"/>
        </w:rPr>
        <w:br/>
        <w:t xml:space="preserve">Out of 500,000 transactions, </w:t>
      </w:r>
      <w:r w:rsidRPr="004471B0">
        <w:rPr>
          <w:rFonts w:ascii="Franklin Gothic Book" w:eastAsia="Times New Roman" w:hAnsi="Franklin Gothic Book" w:cs="Times New Roman"/>
          <w:b/>
          <w:bCs/>
          <w:sz w:val="24"/>
          <w:szCs w:val="24"/>
          <w:lang w:val="en-IN" w:eastAsia="en-IN" w:bidi="ta-IN"/>
        </w:rPr>
        <w:t>7,500 were fraudulent</w:t>
      </w:r>
      <w:r w:rsidRPr="00590C9F">
        <w:rPr>
          <w:rFonts w:ascii="Franklin Gothic Book" w:eastAsia="Times New Roman" w:hAnsi="Franklin Gothic Book" w:cs="Times New Roman"/>
          <w:sz w:val="24"/>
          <w:szCs w:val="24"/>
          <w:lang w:val="en-IN" w:eastAsia="en-IN" w:bidi="ta-IN"/>
        </w:rPr>
        <w:t xml:space="preserve">, representing </w:t>
      </w:r>
      <w:r w:rsidRPr="004471B0">
        <w:rPr>
          <w:rFonts w:ascii="Franklin Gothic Book" w:eastAsia="Times New Roman" w:hAnsi="Franklin Gothic Book" w:cs="Times New Roman"/>
          <w:b/>
          <w:bCs/>
          <w:sz w:val="24"/>
          <w:szCs w:val="24"/>
          <w:lang w:val="en-IN" w:eastAsia="en-IN" w:bidi="ta-IN"/>
        </w:rPr>
        <w:t>1.50%</w:t>
      </w:r>
      <w:r w:rsidRPr="00590C9F">
        <w:rPr>
          <w:rFonts w:ascii="Franklin Gothic Book" w:eastAsia="Times New Roman" w:hAnsi="Franklin Gothic Book" w:cs="Times New Roman"/>
          <w:sz w:val="24"/>
          <w:szCs w:val="24"/>
          <w:lang w:val="en-IN" w:eastAsia="en-IN" w:bidi="ta-IN"/>
        </w:rPr>
        <w:t xml:space="preserve"> of the dataset. This indicates that fraudulent transactions are relatively rare and the dataset is highly imbalanced.</w:t>
      </w:r>
      <w:r w:rsidR="00CE54B8">
        <w:rPr>
          <w:rFonts w:ascii="Franklin Gothic Book" w:eastAsia="Times New Roman" w:hAnsi="Franklin Gothic Book" w:cs="Times New Roman"/>
          <w:sz w:val="24"/>
          <w:szCs w:val="24"/>
          <w:lang w:val="en-IN" w:eastAsia="en-IN" w:bidi="ta-IN"/>
        </w:rPr>
        <w:t>d</w:t>
      </w:r>
      <w:bookmarkStart w:id="0" w:name="_GoBack"/>
      <w:bookmarkEnd w:id="0"/>
    </w:p>
    <w:p w:rsidR="00DE11CA" w:rsidRDefault="00CA2288" w:rsidP="00590C9F">
      <w:pPr>
        <w:spacing w:line="360" w:lineRule="auto"/>
      </w:pPr>
      <w:r>
        <w:br/>
        <w:t>Observation</w:t>
      </w:r>
      <w:proofErr w:type="gramStart"/>
      <w:r>
        <w:t>:</w:t>
      </w:r>
      <w:proofErr w:type="gramEnd"/>
      <w:r>
        <w:br/>
        <w:t>The dataset was found to be clean and suitable for analysis. Fraudulent transactions accounted for only 1.5% of all transactions, indicating a highly imbala</w:t>
      </w:r>
      <w:r>
        <w:t>nced dataset.</w:t>
      </w:r>
    </w:p>
    <w:p w:rsidR="00DE11CA" w:rsidRDefault="00CA2288" w:rsidP="00742B79">
      <w:pPr>
        <w:pStyle w:val="Heading1"/>
        <w:spacing w:line="360" w:lineRule="auto"/>
      </w:pPr>
      <w:r>
        <w:t>Phase 2 – Descriptive Statistical Analysis</w:t>
      </w:r>
    </w:p>
    <w:p w:rsidR="004471B0" w:rsidRDefault="00CA2288" w:rsidP="004471B0">
      <w:pPr>
        <w:pStyle w:val="NormalWeb"/>
        <w:spacing w:line="276" w:lineRule="auto"/>
        <w:rPr>
          <w:b/>
          <w:bCs/>
        </w:rPr>
      </w:pPr>
      <w:r>
        <w:t>Descriptive statistics were calculated to understand transaction behavior.</w:t>
      </w:r>
      <w:r>
        <w:br/>
      </w:r>
      <w:r>
        <w:br/>
        <w:t>Key Results</w:t>
      </w:r>
      <w:proofErr w:type="gramStart"/>
      <w:r>
        <w:t>:</w:t>
      </w:r>
      <w:proofErr w:type="gramEnd"/>
      <w:r>
        <w:br/>
        <w:t>• Mean Transaction Amount: 145.27</w:t>
      </w:r>
      <w:r>
        <w:br/>
        <w:t>• Median Transaction Amount: 109.16</w:t>
      </w:r>
      <w:r>
        <w:br/>
        <w:t>• Standard Deviation: 120.88</w:t>
      </w:r>
      <w:r>
        <w:br/>
        <w:t>• First Qua</w:t>
      </w:r>
      <w:r>
        <w:t>rtile (Q1): 60.79</w:t>
      </w:r>
      <w:r>
        <w:br/>
        <w:t>• Third Quartile (Q3): 192.23</w:t>
      </w:r>
      <w:r>
        <w:br/>
        <w:t>• 95th Percentile Amount: 385.46</w:t>
      </w:r>
      <w:r>
        <w:br/>
      </w:r>
      <w:r>
        <w:br/>
      </w:r>
    </w:p>
    <w:p w:rsidR="004471B0" w:rsidRDefault="004471B0" w:rsidP="00590C9F">
      <w:pPr>
        <w:pStyle w:val="NormalWeb"/>
        <w:rPr>
          <w:b/>
          <w:bCs/>
        </w:rPr>
      </w:pPr>
    </w:p>
    <w:p w:rsidR="00590C9F" w:rsidRPr="00590C9F" w:rsidRDefault="00590C9F" w:rsidP="00590C9F">
      <w:pPr>
        <w:pStyle w:val="NormalWeb"/>
      </w:pPr>
      <w:r w:rsidRPr="00590C9F">
        <w:rPr>
          <w:b/>
          <w:bCs/>
        </w:rPr>
        <w:t>Q1. What is the average transaction amount?</w:t>
      </w:r>
    </w:p>
    <w:p w:rsidR="00590C9F" w:rsidRPr="00590C9F" w:rsidRDefault="00590C9F" w:rsidP="00590C9F">
      <w:pPr>
        <w:spacing w:before="100" w:beforeAutospacing="1" w:after="100" w:afterAutospacing="1" w:line="360" w:lineRule="auto"/>
        <w:rPr>
          <w:rFonts w:ascii="Times New Roman" w:eastAsia="Times New Roman" w:hAnsi="Times New Roman" w:cs="Times New Roman"/>
          <w:sz w:val="24"/>
          <w:szCs w:val="24"/>
          <w:lang w:val="en-IN" w:eastAsia="en-IN" w:bidi="ta-IN"/>
        </w:rPr>
      </w:pPr>
      <w:r w:rsidRPr="00590C9F">
        <w:rPr>
          <w:rFonts w:ascii="Times New Roman" w:eastAsia="Times New Roman" w:hAnsi="Times New Roman" w:cs="Times New Roman"/>
          <w:b/>
          <w:bCs/>
          <w:sz w:val="24"/>
          <w:szCs w:val="24"/>
          <w:lang w:val="en-IN" w:eastAsia="en-IN" w:bidi="ta-IN"/>
        </w:rPr>
        <w:t>Answer</w:t>
      </w:r>
      <w:proofErr w:type="gramStart"/>
      <w:r w:rsidRPr="00590C9F">
        <w:rPr>
          <w:rFonts w:ascii="Times New Roman" w:eastAsia="Times New Roman" w:hAnsi="Times New Roman" w:cs="Times New Roman"/>
          <w:b/>
          <w:bCs/>
          <w:sz w:val="24"/>
          <w:szCs w:val="24"/>
          <w:lang w:val="en-IN" w:eastAsia="en-IN" w:bidi="ta-IN"/>
        </w:rPr>
        <w:t>:</w:t>
      </w:r>
      <w:proofErr w:type="gramEnd"/>
      <w:r w:rsidRPr="00590C9F">
        <w:rPr>
          <w:rFonts w:ascii="Times New Roman" w:eastAsia="Times New Roman" w:hAnsi="Times New Roman" w:cs="Times New Roman"/>
          <w:sz w:val="24"/>
          <w:szCs w:val="24"/>
          <w:lang w:val="en-IN" w:eastAsia="en-IN" w:bidi="ta-IN"/>
        </w:rPr>
        <w:br/>
        <w:t xml:space="preserve">The average transaction amount is </w:t>
      </w:r>
      <w:r w:rsidRPr="00590C9F">
        <w:rPr>
          <w:rFonts w:ascii="Times New Roman" w:eastAsia="Times New Roman" w:hAnsi="Times New Roman" w:cs="Times New Roman"/>
          <w:b/>
          <w:bCs/>
          <w:sz w:val="24"/>
          <w:szCs w:val="24"/>
          <w:lang w:val="en-IN" w:eastAsia="en-IN" w:bidi="ta-IN"/>
        </w:rPr>
        <w:t>145.27</w:t>
      </w:r>
      <w:r w:rsidRPr="00590C9F">
        <w:rPr>
          <w:rFonts w:ascii="Times New Roman" w:eastAsia="Times New Roman" w:hAnsi="Times New Roman" w:cs="Times New Roman"/>
          <w:sz w:val="24"/>
          <w:szCs w:val="24"/>
          <w:lang w:val="en-IN" w:eastAsia="en-IN" w:bidi="ta-IN"/>
        </w:rPr>
        <w:t>.</w:t>
      </w:r>
    </w:p>
    <w:p w:rsidR="00590C9F" w:rsidRPr="00590C9F" w:rsidRDefault="00590C9F" w:rsidP="00590C9F">
      <w:pPr>
        <w:spacing w:before="100" w:beforeAutospacing="1" w:after="100" w:afterAutospacing="1" w:line="360" w:lineRule="auto"/>
        <w:rPr>
          <w:rFonts w:ascii="Times New Roman" w:eastAsia="Times New Roman" w:hAnsi="Times New Roman" w:cs="Times New Roman"/>
          <w:sz w:val="24"/>
          <w:szCs w:val="24"/>
          <w:lang w:val="en-IN" w:eastAsia="en-IN" w:bidi="ta-IN"/>
        </w:rPr>
      </w:pPr>
      <w:r w:rsidRPr="00590C9F">
        <w:rPr>
          <w:rFonts w:ascii="Times New Roman" w:eastAsia="Times New Roman" w:hAnsi="Times New Roman" w:cs="Times New Roman"/>
          <w:b/>
          <w:bCs/>
          <w:sz w:val="24"/>
          <w:szCs w:val="24"/>
          <w:lang w:val="en-IN" w:eastAsia="en-IN" w:bidi="ta-IN"/>
        </w:rPr>
        <w:t>Q2. What is the average daily transaction frequency?</w:t>
      </w:r>
    </w:p>
    <w:p w:rsidR="00590C9F" w:rsidRPr="00590C9F" w:rsidRDefault="00590C9F" w:rsidP="00590C9F">
      <w:pPr>
        <w:spacing w:before="100" w:beforeAutospacing="1" w:after="100" w:afterAutospacing="1" w:line="360" w:lineRule="auto"/>
        <w:rPr>
          <w:rFonts w:ascii="Times New Roman" w:eastAsia="Times New Roman" w:hAnsi="Times New Roman" w:cs="Times New Roman"/>
          <w:sz w:val="24"/>
          <w:szCs w:val="24"/>
          <w:lang w:val="en-IN" w:eastAsia="en-IN" w:bidi="ta-IN"/>
        </w:rPr>
      </w:pPr>
      <w:r w:rsidRPr="00590C9F">
        <w:rPr>
          <w:rFonts w:ascii="Times New Roman" w:eastAsia="Times New Roman" w:hAnsi="Times New Roman" w:cs="Times New Roman"/>
          <w:b/>
          <w:bCs/>
          <w:sz w:val="24"/>
          <w:szCs w:val="24"/>
          <w:lang w:val="en-IN" w:eastAsia="en-IN" w:bidi="ta-IN"/>
        </w:rPr>
        <w:t>Answer</w:t>
      </w:r>
      <w:proofErr w:type="gramStart"/>
      <w:r w:rsidRPr="00590C9F">
        <w:rPr>
          <w:rFonts w:ascii="Times New Roman" w:eastAsia="Times New Roman" w:hAnsi="Times New Roman" w:cs="Times New Roman"/>
          <w:b/>
          <w:bCs/>
          <w:sz w:val="24"/>
          <w:szCs w:val="24"/>
          <w:lang w:val="en-IN" w:eastAsia="en-IN" w:bidi="ta-IN"/>
        </w:rPr>
        <w:t>:</w:t>
      </w:r>
      <w:proofErr w:type="gramEnd"/>
      <w:r w:rsidRPr="00590C9F">
        <w:rPr>
          <w:rFonts w:ascii="Times New Roman" w:eastAsia="Times New Roman" w:hAnsi="Times New Roman" w:cs="Times New Roman"/>
          <w:sz w:val="24"/>
          <w:szCs w:val="24"/>
          <w:lang w:val="en-IN" w:eastAsia="en-IN" w:bidi="ta-IN"/>
        </w:rPr>
        <w:br/>
        <w:t>The selected dataset does not contain daily transaction count information for each customer. Therefore, average daily transaction frequency could not be calculated.</w:t>
      </w:r>
    </w:p>
    <w:p w:rsidR="00590C9F" w:rsidRPr="00590C9F" w:rsidRDefault="00590C9F" w:rsidP="00590C9F">
      <w:pPr>
        <w:spacing w:before="100" w:beforeAutospacing="1" w:after="100" w:afterAutospacing="1" w:line="360" w:lineRule="auto"/>
        <w:rPr>
          <w:rFonts w:ascii="Times New Roman" w:eastAsia="Times New Roman" w:hAnsi="Times New Roman" w:cs="Times New Roman"/>
          <w:sz w:val="24"/>
          <w:szCs w:val="24"/>
          <w:lang w:val="en-IN" w:eastAsia="en-IN" w:bidi="ta-IN"/>
        </w:rPr>
      </w:pPr>
      <w:r w:rsidRPr="00590C9F">
        <w:rPr>
          <w:rFonts w:ascii="Times New Roman" w:eastAsia="Times New Roman" w:hAnsi="Times New Roman" w:cs="Times New Roman"/>
          <w:b/>
          <w:bCs/>
          <w:sz w:val="24"/>
          <w:szCs w:val="24"/>
          <w:lang w:val="en-IN" w:eastAsia="en-IN" w:bidi="ta-IN"/>
        </w:rPr>
        <w:t>Q3. Are distributions heavily skewed?</w:t>
      </w:r>
    </w:p>
    <w:p w:rsidR="00590C9F" w:rsidRPr="00590C9F" w:rsidRDefault="00590C9F" w:rsidP="00590C9F">
      <w:pPr>
        <w:spacing w:before="100" w:beforeAutospacing="1" w:after="100" w:afterAutospacing="1" w:line="360" w:lineRule="auto"/>
        <w:rPr>
          <w:rFonts w:ascii="Times New Roman" w:eastAsia="Times New Roman" w:hAnsi="Times New Roman" w:cs="Times New Roman"/>
          <w:sz w:val="24"/>
          <w:szCs w:val="24"/>
          <w:lang w:val="en-IN" w:eastAsia="en-IN" w:bidi="ta-IN"/>
        </w:rPr>
      </w:pPr>
      <w:r w:rsidRPr="00590C9F">
        <w:rPr>
          <w:rFonts w:ascii="Times New Roman" w:eastAsia="Times New Roman" w:hAnsi="Times New Roman" w:cs="Times New Roman"/>
          <w:b/>
          <w:bCs/>
          <w:sz w:val="24"/>
          <w:szCs w:val="24"/>
          <w:lang w:val="en-IN" w:eastAsia="en-IN" w:bidi="ta-IN"/>
        </w:rPr>
        <w:t>Answer</w:t>
      </w:r>
      <w:proofErr w:type="gramStart"/>
      <w:r w:rsidRPr="00590C9F">
        <w:rPr>
          <w:rFonts w:ascii="Times New Roman" w:eastAsia="Times New Roman" w:hAnsi="Times New Roman" w:cs="Times New Roman"/>
          <w:b/>
          <w:bCs/>
          <w:sz w:val="24"/>
          <w:szCs w:val="24"/>
          <w:lang w:val="en-IN" w:eastAsia="en-IN" w:bidi="ta-IN"/>
        </w:rPr>
        <w:t>:</w:t>
      </w:r>
      <w:proofErr w:type="gramEnd"/>
      <w:r w:rsidRPr="00590C9F">
        <w:rPr>
          <w:rFonts w:ascii="Times New Roman" w:eastAsia="Times New Roman" w:hAnsi="Times New Roman" w:cs="Times New Roman"/>
          <w:sz w:val="24"/>
          <w:szCs w:val="24"/>
          <w:lang w:val="en-IN" w:eastAsia="en-IN" w:bidi="ta-IN"/>
        </w:rPr>
        <w:br/>
        <w:t>Yes. The mean transaction amount (</w:t>
      </w:r>
      <w:r w:rsidRPr="00590C9F">
        <w:rPr>
          <w:rFonts w:ascii="Times New Roman" w:eastAsia="Times New Roman" w:hAnsi="Times New Roman" w:cs="Times New Roman"/>
          <w:b/>
          <w:bCs/>
          <w:sz w:val="24"/>
          <w:szCs w:val="24"/>
          <w:lang w:val="en-IN" w:eastAsia="en-IN" w:bidi="ta-IN"/>
        </w:rPr>
        <w:t>145.27</w:t>
      </w:r>
      <w:r w:rsidRPr="00590C9F">
        <w:rPr>
          <w:rFonts w:ascii="Times New Roman" w:eastAsia="Times New Roman" w:hAnsi="Times New Roman" w:cs="Times New Roman"/>
          <w:sz w:val="24"/>
          <w:szCs w:val="24"/>
          <w:lang w:val="en-IN" w:eastAsia="en-IN" w:bidi="ta-IN"/>
        </w:rPr>
        <w:t>) is greater than the median (</w:t>
      </w:r>
      <w:r w:rsidRPr="00590C9F">
        <w:rPr>
          <w:rFonts w:ascii="Times New Roman" w:eastAsia="Times New Roman" w:hAnsi="Times New Roman" w:cs="Times New Roman"/>
          <w:b/>
          <w:bCs/>
          <w:sz w:val="24"/>
          <w:szCs w:val="24"/>
          <w:lang w:val="en-IN" w:eastAsia="en-IN" w:bidi="ta-IN"/>
        </w:rPr>
        <w:t>109.16</w:t>
      </w:r>
      <w:r w:rsidRPr="00590C9F">
        <w:rPr>
          <w:rFonts w:ascii="Times New Roman" w:eastAsia="Times New Roman" w:hAnsi="Times New Roman" w:cs="Times New Roman"/>
          <w:sz w:val="24"/>
          <w:szCs w:val="24"/>
          <w:lang w:val="en-IN" w:eastAsia="en-IN" w:bidi="ta-IN"/>
        </w:rPr>
        <w:t>), indicating a positively skewed distribution with a small number of high-value transactions.</w:t>
      </w:r>
    </w:p>
    <w:p w:rsidR="00590C9F" w:rsidRDefault="00590C9F" w:rsidP="00742B79">
      <w:pPr>
        <w:spacing w:line="360" w:lineRule="auto"/>
      </w:pPr>
    </w:p>
    <w:p w:rsidR="00DE11CA" w:rsidRDefault="00CA2288" w:rsidP="00742B79">
      <w:pPr>
        <w:spacing w:line="360" w:lineRule="auto"/>
      </w:pPr>
      <w:r>
        <w:t>Interpretation</w:t>
      </w:r>
      <w:proofErr w:type="gramStart"/>
      <w:r>
        <w:t>:</w:t>
      </w:r>
      <w:proofErr w:type="gramEnd"/>
      <w:r>
        <w:br/>
        <w:t>The transaction amount distribution is positively skewed, indicating the presence of a smaller number of high-value transactions that significantly increase t</w:t>
      </w:r>
      <w:r>
        <w:t>he average transaction amount.</w:t>
      </w:r>
    </w:p>
    <w:p w:rsidR="00DE11CA" w:rsidRDefault="00CA2288" w:rsidP="00742B79">
      <w:pPr>
        <w:pStyle w:val="Heading1"/>
        <w:spacing w:line="360" w:lineRule="auto"/>
      </w:pPr>
      <w:r>
        <w:t>Phase 3 – Outlier Detection</w:t>
      </w:r>
    </w:p>
    <w:p w:rsidR="00742B79" w:rsidRDefault="00CA2288" w:rsidP="00742B79">
      <w:pPr>
        <w:spacing w:line="360" w:lineRule="auto"/>
      </w:pPr>
      <w:r>
        <w:t>The Interquartile Range (IQR) method was used to detect outliers.</w:t>
      </w:r>
      <w:r>
        <w:br/>
      </w:r>
      <w:r>
        <w:br/>
      </w:r>
      <w:r w:rsidRPr="00742B79">
        <w:rPr>
          <w:b/>
          <w:bCs/>
        </w:rPr>
        <w:t>Result</w:t>
      </w:r>
      <w:proofErr w:type="gramStart"/>
      <w:r w:rsidRPr="00742B79">
        <w:rPr>
          <w:b/>
          <w:bCs/>
        </w:rPr>
        <w:t>:</w:t>
      </w:r>
      <w:proofErr w:type="gramEnd"/>
      <w:r>
        <w:br/>
        <w:t>• Amount Outliers Detected: 24,215</w:t>
      </w:r>
    </w:p>
    <w:p w:rsidR="00742B79" w:rsidRDefault="00742B79" w:rsidP="00742B79">
      <w:pPr>
        <w:spacing w:line="360" w:lineRule="auto"/>
        <w:ind w:firstLine="720"/>
      </w:pPr>
      <w:r w:rsidRPr="00742B79">
        <w:lastRenderedPageBreak/>
        <w:drawing>
          <wp:inline distT="0" distB="0" distL="0" distR="0" wp14:anchorId="09286ABD" wp14:editId="2F10BEE9">
            <wp:extent cx="3775900" cy="31369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90000" cy="3148614"/>
                    </a:xfrm>
                    <a:prstGeom prst="rect">
                      <a:avLst/>
                    </a:prstGeom>
                  </pic:spPr>
                </pic:pic>
              </a:graphicData>
            </a:graphic>
          </wp:inline>
        </w:drawing>
      </w:r>
    </w:p>
    <w:tbl>
      <w:tblPr>
        <w:tblW w:w="2083" w:type="dxa"/>
        <w:tblCellSpacing w:w="15" w:type="dxa"/>
        <w:tblInd w:w="2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9"/>
        <w:gridCol w:w="1064"/>
      </w:tblGrid>
      <w:tr w:rsidR="00742B79" w:rsidRPr="00742B79" w:rsidTr="00590C9F">
        <w:trPr>
          <w:trHeight w:val="314"/>
          <w:tblHeader/>
          <w:tblCellSpacing w:w="15" w:type="dxa"/>
        </w:trPr>
        <w:tc>
          <w:tcPr>
            <w:tcW w:w="0" w:type="auto"/>
            <w:vAlign w:val="center"/>
            <w:hideMark/>
          </w:tcPr>
          <w:p w:rsidR="00742B79" w:rsidRPr="00742B79" w:rsidRDefault="00742B79" w:rsidP="00742B79">
            <w:pPr>
              <w:spacing w:after="0" w:line="240" w:lineRule="auto"/>
              <w:jc w:val="center"/>
              <w:rPr>
                <w:rFonts w:ascii="Times New Roman" w:eastAsia="Times New Roman" w:hAnsi="Times New Roman" w:cs="Times New Roman"/>
                <w:b/>
                <w:bCs/>
                <w:sz w:val="24"/>
                <w:szCs w:val="24"/>
                <w:lang w:val="en-IN" w:eastAsia="en-IN" w:bidi="ta-IN"/>
              </w:rPr>
            </w:pPr>
            <w:r w:rsidRPr="00742B79">
              <w:rPr>
                <w:rFonts w:ascii="Times New Roman" w:eastAsia="Times New Roman" w:hAnsi="Times New Roman" w:cs="Times New Roman"/>
                <w:b/>
                <w:bCs/>
                <w:sz w:val="24"/>
                <w:szCs w:val="24"/>
                <w:lang w:val="en-IN" w:eastAsia="en-IN" w:bidi="ta-IN"/>
              </w:rPr>
              <w:t>Feature</w:t>
            </w:r>
          </w:p>
        </w:tc>
        <w:tc>
          <w:tcPr>
            <w:tcW w:w="0" w:type="auto"/>
            <w:vAlign w:val="center"/>
            <w:hideMark/>
          </w:tcPr>
          <w:p w:rsidR="00742B79" w:rsidRPr="00742B79" w:rsidRDefault="00742B79" w:rsidP="00742B79">
            <w:pPr>
              <w:spacing w:after="0" w:line="240" w:lineRule="auto"/>
              <w:jc w:val="right"/>
              <w:rPr>
                <w:rFonts w:ascii="Times New Roman" w:eastAsia="Times New Roman" w:hAnsi="Times New Roman" w:cs="Times New Roman"/>
                <w:b/>
                <w:bCs/>
                <w:sz w:val="24"/>
                <w:szCs w:val="24"/>
                <w:lang w:val="en-IN" w:eastAsia="en-IN" w:bidi="ta-IN"/>
              </w:rPr>
            </w:pPr>
            <w:r w:rsidRPr="00742B79">
              <w:rPr>
                <w:rFonts w:ascii="Times New Roman" w:eastAsia="Times New Roman" w:hAnsi="Times New Roman" w:cs="Times New Roman"/>
                <w:b/>
                <w:bCs/>
                <w:sz w:val="24"/>
                <w:szCs w:val="24"/>
                <w:lang w:val="en-IN" w:eastAsia="en-IN" w:bidi="ta-IN"/>
              </w:rPr>
              <w:t>Outliers</w:t>
            </w:r>
          </w:p>
        </w:tc>
      </w:tr>
      <w:tr w:rsidR="00742B79" w:rsidRPr="00742B79" w:rsidTr="00590C9F">
        <w:trPr>
          <w:trHeight w:val="314"/>
          <w:tblCellSpacing w:w="15" w:type="dxa"/>
        </w:trPr>
        <w:tc>
          <w:tcPr>
            <w:tcW w:w="0" w:type="auto"/>
            <w:vAlign w:val="center"/>
            <w:hideMark/>
          </w:tcPr>
          <w:p w:rsidR="00742B79" w:rsidRPr="00742B79" w:rsidRDefault="00742B79" w:rsidP="00742B79">
            <w:pPr>
              <w:spacing w:after="0" w:line="240" w:lineRule="auto"/>
              <w:rPr>
                <w:rFonts w:ascii="Times New Roman" w:eastAsia="Times New Roman" w:hAnsi="Times New Roman" w:cs="Times New Roman"/>
                <w:sz w:val="24"/>
                <w:szCs w:val="24"/>
                <w:lang w:val="en-IN" w:eastAsia="en-IN" w:bidi="ta-IN"/>
              </w:rPr>
            </w:pPr>
            <w:r w:rsidRPr="00742B79">
              <w:rPr>
                <w:rFonts w:ascii="Times New Roman" w:eastAsia="Times New Roman" w:hAnsi="Times New Roman" w:cs="Times New Roman"/>
                <w:sz w:val="24"/>
                <w:szCs w:val="24"/>
                <w:lang w:val="en-IN" w:eastAsia="en-IN" w:bidi="ta-IN"/>
              </w:rPr>
              <w:t>Amount</w:t>
            </w:r>
          </w:p>
        </w:tc>
        <w:tc>
          <w:tcPr>
            <w:tcW w:w="0" w:type="auto"/>
            <w:vAlign w:val="center"/>
            <w:hideMark/>
          </w:tcPr>
          <w:p w:rsidR="00742B79" w:rsidRPr="00742B79" w:rsidRDefault="00742B79" w:rsidP="00742B79">
            <w:pPr>
              <w:spacing w:after="0" w:line="240" w:lineRule="auto"/>
              <w:jc w:val="right"/>
              <w:rPr>
                <w:rFonts w:ascii="Times New Roman" w:eastAsia="Times New Roman" w:hAnsi="Times New Roman" w:cs="Times New Roman"/>
                <w:sz w:val="24"/>
                <w:szCs w:val="24"/>
                <w:lang w:val="en-IN" w:eastAsia="en-IN" w:bidi="ta-IN"/>
              </w:rPr>
            </w:pPr>
            <w:r w:rsidRPr="00742B79">
              <w:rPr>
                <w:rFonts w:ascii="Times New Roman" w:eastAsia="Times New Roman" w:hAnsi="Times New Roman" w:cs="Times New Roman"/>
                <w:sz w:val="24"/>
                <w:szCs w:val="24"/>
                <w:lang w:val="en-IN" w:eastAsia="en-IN" w:bidi="ta-IN"/>
              </w:rPr>
              <w:t>24,215</w:t>
            </w:r>
          </w:p>
        </w:tc>
      </w:tr>
    </w:tbl>
    <w:p w:rsidR="00590C9F" w:rsidRDefault="00590C9F" w:rsidP="00590C9F">
      <w:pPr>
        <w:spacing w:line="360" w:lineRule="auto"/>
        <w:ind w:firstLine="720"/>
      </w:pPr>
    </w:p>
    <w:p w:rsidR="00590C9F" w:rsidRPr="00590C9F" w:rsidRDefault="00590C9F" w:rsidP="00590C9F">
      <w:pPr>
        <w:spacing w:before="100" w:beforeAutospacing="1" w:after="100" w:afterAutospacing="1" w:line="360" w:lineRule="auto"/>
        <w:rPr>
          <w:rFonts w:ascii="Times New Roman" w:eastAsia="Times New Roman" w:hAnsi="Times New Roman" w:cs="Times New Roman"/>
          <w:sz w:val="24"/>
          <w:szCs w:val="24"/>
          <w:lang w:val="en-IN" w:eastAsia="en-IN" w:bidi="ta-IN"/>
        </w:rPr>
      </w:pPr>
      <w:r w:rsidRPr="00590C9F">
        <w:rPr>
          <w:rFonts w:ascii="Times New Roman" w:eastAsia="Times New Roman" w:hAnsi="Times New Roman" w:cs="Times New Roman"/>
          <w:b/>
          <w:bCs/>
          <w:sz w:val="24"/>
          <w:szCs w:val="24"/>
          <w:lang w:val="en-IN" w:eastAsia="en-IN" w:bidi="ta-IN"/>
        </w:rPr>
        <w:t>Q1. Which users appear statistically unusual?</w:t>
      </w:r>
    </w:p>
    <w:p w:rsidR="00590C9F" w:rsidRPr="00590C9F" w:rsidRDefault="00590C9F" w:rsidP="00590C9F">
      <w:pPr>
        <w:spacing w:before="100" w:beforeAutospacing="1" w:after="100" w:afterAutospacing="1" w:line="360" w:lineRule="auto"/>
        <w:rPr>
          <w:rFonts w:ascii="Times New Roman" w:eastAsia="Times New Roman" w:hAnsi="Times New Roman" w:cs="Times New Roman"/>
          <w:sz w:val="24"/>
          <w:szCs w:val="24"/>
          <w:lang w:val="en-IN" w:eastAsia="en-IN" w:bidi="ta-IN"/>
        </w:rPr>
      </w:pPr>
      <w:r w:rsidRPr="00590C9F">
        <w:rPr>
          <w:rFonts w:ascii="Times New Roman" w:eastAsia="Times New Roman" w:hAnsi="Times New Roman" w:cs="Times New Roman"/>
          <w:b/>
          <w:bCs/>
          <w:sz w:val="24"/>
          <w:szCs w:val="24"/>
          <w:lang w:val="en-IN" w:eastAsia="en-IN" w:bidi="ta-IN"/>
        </w:rPr>
        <w:t>Answer</w:t>
      </w:r>
      <w:proofErr w:type="gramStart"/>
      <w:r w:rsidRPr="00590C9F">
        <w:rPr>
          <w:rFonts w:ascii="Times New Roman" w:eastAsia="Times New Roman" w:hAnsi="Times New Roman" w:cs="Times New Roman"/>
          <w:b/>
          <w:bCs/>
          <w:sz w:val="24"/>
          <w:szCs w:val="24"/>
          <w:lang w:val="en-IN" w:eastAsia="en-IN" w:bidi="ta-IN"/>
        </w:rPr>
        <w:t>:</w:t>
      </w:r>
      <w:proofErr w:type="gramEnd"/>
      <w:r w:rsidRPr="00590C9F">
        <w:rPr>
          <w:rFonts w:ascii="Times New Roman" w:eastAsia="Times New Roman" w:hAnsi="Times New Roman" w:cs="Times New Roman"/>
          <w:sz w:val="24"/>
          <w:szCs w:val="24"/>
          <w:lang w:val="en-IN" w:eastAsia="en-IN" w:bidi="ta-IN"/>
        </w:rPr>
        <w:br/>
        <w:t xml:space="preserve">Users associated with transactions identified as outliers using the IQR method appear statistically unusual. A total of </w:t>
      </w:r>
      <w:r w:rsidRPr="00590C9F">
        <w:rPr>
          <w:rFonts w:ascii="Times New Roman" w:eastAsia="Times New Roman" w:hAnsi="Times New Roman" w:cs="Times New Roman"/>
          <w:b/>
          <w:bCs/>
          <w:sz w:val="24"/>
          <w:szCs w:val="24"/>
          <w:lang w:val="en-IN" w:eastAsia="en-IN" w:bidi="ta-IN"/>
        </w:rPr>
        <w:t>24,215 transaction amount outliers</w:t>
      </w:r>
      <w:r w:rsidRPr="00590C9F">
        <w:rPr>
          <w:rFonts w:ascii="Times New Roman" w:eastAsia="Times New Roman" w:hAnsi="Times New Roman" w:cs="Times New Roman"/>
          <w:sz w:val="24"/>
          <w:szCs w:val="24"/>
          <w:lang w:val="en-IN" w:eastAsia="en-IN" w:bidi="ta-IN"/>
        </w:rPr>
        <w:t xml:space="preserve"> were detected, suggesting abnormal spending </w:t>
      </w:r>
      <w:proofErr w:type="spellStart"/>
      <w:r w:rsidRPr="00590C9F">
        <w:rPr>
          <w:rFonts w:ascii="Times New Roman" w:eastAsia="Times New Roman" w:hAnsi="Times New Roman" w:cs="Times New Roman"/>
          <w:sz w:val="24"/>
          <w:szCs w:val="24"/>
          <w:lang w:val="en-IN" w:eastAsia="en-IN" w:bidi="ta-IN"/>
        </w:rPr>
        <w:t>behavior</w:t>
      </w:r>
      <w:proofErr w:type="spellEnd"/>
      <w:r w:rsidRPr="00590C9F">
        <w:rPr>
          <w:rFonts w:ascii="Times New Roman" w:eastAsia="Times New Roman" w:hAnsi="Times New Roman" w:cs="Times New Roman"/>
          <w:sz w:val="24"/>
          <w:szCs w:val="24"/>
          <w:lang w:val="en-IN" w:eastAsia="en-IN" w:bidi="ta-IN"/>
        </w:rPr>
        <w:t xml:space="preserve"> that may require investigation.</w:t>
      </w:r>
    </w:p>
    <w:p w:rsidR="00742B79" w:rsidRDefault="00CA2288" w:rsidP="00742B79">
      <w:pPr>
        <w:spacing w:line="360" w:lineRule="auto"/>
        <w:ind w:firstLine="720"/>
        <w:rPr>
          <w:b/>
          <w:bCs/>
        </w:rPr>
      </w:pPr>
      <w:r>
        <w:br/>
      </w:r>
      <w:r>
        <w:br/>
      </w:r>
      <w:r w:rsidRPr="00742B79">
        <w:rPr>
          <w:b/>
          <w:bCs/>
        </w:rPr>
        <w:t>I</w:t>
      </w:r>
      <w:r w:rsidRPr="00742B79">
        <w:rPr>
          <w:b/>
          <w:bCs/>
        </w:rPr>
        <w:t>n</w:t>
      </w:r>
      <w:r w:rsidRPr="00742B79">
        <w:rPr>
          <w:b/>
          <w:bCs/>
        </w:rPr>
        <w:t>terpretation:</w:t>
      </w:r>
    </w:p>
    <w:p w:rsidR="00DE11CA" w:rsidRDefault="00CA2288" w:rsidP="00742B79">
      <w:pPr>
        <w:spacing w:line="360" w:lineRule="auto"/>
        <w:ind w:firstLine="720"/>
      </w:pPr>
      <w:r>
        <w:br/>
        <w:t>These outliers represent transactions with unusually high values compa</w:t>
      </w:r>
      <w:r>
        <w:t>red to normal spending behavior. Such transactions may require additional monitoring because they can indicate potential fraud.</w:t>
      </w:r>
    </w:p>
    <w:p w:rsidR="00DE11CA" w:rsidRDefault="00CA2288" w:rsidP="00742B79">
      <w:pPr>
        <w:pStyle w:val="Heading1"/>
        <w:spacing w:line="360" w:lineRule="auto"/>
      </w:pPr>
      <w:r>
        <w:lastRenderedPageBreak/>
        <w:t>Phase 4 – Pattern Analysis and Visualization</w:t>
      </w:r>
    </w:p>
    <w:p w:rsidR="00DE11CA" w:rsidRDefault="00CA2288" w:rsidP="00742B79">
      <w:pPr>
        <w:spacing w:line="360" w:lineRule="auto"/>
      </w:pPr>
      <w:r>
        <w:t>Several visualizations were generated to identify fraud patterns.</w:t>
      </w:r>
      <w:r>
        <w:br/>
      </w:r>
      <w:r>
        <w:br/>
        <w:t>Major Observatio</w:t>
      </w:r>
      <w:r>
        <w:t>ns:</w:t>
      </w:r>
      <w:r>
        <w:br/>
        <w:t>• Fraudulent transactions were more common among high-value transactions.</w:t>
      </w:r>
      <w:r>
        <w:br/>
        <w:t>• Certain hours of the day showed increased fraud activity.</w:t>
      </w:r>
      <w:r>
        <w:br/>
        <w:t>• Web-based transactions represented a significant portion of suspicious activity.</w:t>
      </w:r>
      <w:r>
        <w:br/>
        <w:t xml:space="preserve">• Correlation analysis highlighted </w:t>
      </w:r>
      <w:r>
        <w:t>relationships between transaction amount, distance from home, and fraud occurrence.</w:t>
      </w:r>
      <w:r>
        <w:br/>
      </w:r>
      <w:r>
        <w:br/>
        <w:t>These findings suggest that behavioral and transactional factors play an important role in fraud detection.</w:t>
      </w:r>
    </w:p>
    <w:p w:rsidR="00742B79" w:rsidRDefault="00742B79" w:rsidP="00742B79">
      <w:pPr>
        <w:spacing w:line="360" w:lineRule="auto"/>
      </w:pPr>
    </w:p>
    <w:p w:rsidR="00C7258B" w:rsidRDefault="00C7258B" w:rsidP="00742B79">
      <w:pPr>
        <w:spacing w:line="360" w:lineRule="auto"/>
      </w:pPr>
    </w:p>
    <w:p w:rsidR="003E66DE" w:rsidRPr="00C7258B" w:rsidRDefault="00C7258B" w:rsidP="00742B79">
      <w:pPr>
        <w:tabs>
          <w:tab w:val="left" w:pos="6490"/>
        </w:tabs>
        <w:spacing w:line="360" w:lineRule="auto"/>
        <w:rPr>
          <w:b/>
          <w:bCs/>
          <w:noProof/>
          <w:sz w:val="36"/>
          <w:szCs w:val="36"/>
          <w:lang w:val="en-IN" w:eastAsia="en-IN" w:bidi="ta-IN"/>
        </w:rPr>
      </w:pPr>
      <w:r>
        <w:rPr>
          <w:b/>
          <w:bCs/>
          <w:sz w:val="36"/>
          <w:szCs w:val="36"/>
        </w:rPr>
        <w:t xml:space="preserve">       </w:t>
      </w:r>
      <w:r w:rsidR="000E0498">
        <w:rPr>
          <w:b/>
          <w:bCs/>
          <w:sz w:val="36"/>
          <w:szCs w:val="36"/>
        </w:rPr>
        <w:t xml:space="preserve">Heat </w:t>
      </w:r>
      <w:proofErr w:type="gramStart"/>
      <w:r w:rsidR="000E0498">
        <w:rPr>
          <w:b/>
          <w:bCs/>
          <w:sz w:val="36"/>
          <w:szCs w:val="36"/>
        </w:rPr>
        <w:t>M</w:t>
      </w:r>
      <w:r w:rsidR="003E66DE" w:rsidRPr="00C7258B">
        <w:rPr>
          <w:b/>
          <w:bCs/>
          <w:sz w:val="36"/>
          <w:szCs w:val="36"/>
        </w:rPr>
        <w:t>ap(</w:t>
      </w:r>
      <w:proofErr w:type="gramEnd"/>
      <w:r w:rsidR="003E66DE" w:rsidRPr="00C7258B">
        <w:rPr>
          <w:b/>
          <w:bCs/>
          <w:sz w:val="36"/>
          <w:szCs w:val="36"/>
        </w:rPr>
        <w:t>Correlation)</w:t>
      </w:r>
      <w:r>
        <w:rPr>
          <w:b/>
          <w:bCs/>
          <w:sz w:val="36"/>
          <w:szCs w:val="36"/>
        </w:rPr>
        <w:tab/>
        <w:t xml:space="preserve">  Histogram</w:t>
      </w:r>
    </w:p>
    <w:p w:rsidR="003E66DE" w:rsidRDefault="00C7258B" w:rsidP="00742B79">
      <w:pPr>
        <w:spacing w:line="360" w:lineRule="auto"/>
      </w:pPr>
      <w:r w:rsidRPr="003E66DE">
        <w:rPr>
          <w:noProof/>
          <w:lang w:val="en-IN" w:eastAsia="en-IN" w:bidi="ta-IN"/>
        </w:rPr>
        <w:drawing>
          <wp:anchor distT="0" distB="0" distL="114300" distR="114300" simplePos="0" relativeHeight="251656192" behindDoc="0" locked="0" layoutInCell="1" allowOverlap="1" wp14:anchorId="1DCFAB41" wp14:editId="42E98EF7">
            <wp:simplePos x="0" y="0"/>
            <wp:positionH relativeFrom="column">
              <wp:posOffset>-596900</wp:posOffset>
            </wp:positionH>
            <wp:positionV relativeFrom="paragraph">
              <wp:posOffset>270510</wp:posOffset>
            </wp:positionV>
            <wp:extent cx="3575050" cy="3245682"/>
            <wp:effectExtent l="0" t="0" r="635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575050" cy="3245682"/>
                    </a:xfrm>
                    <a:prstGeom prst="rect">
                      <a:avLst/>
                    </a:prstGeom>
                  </pic:spPr>
                </pic:pic>
              </a:graphicData>
            </a:graphic>
          </wp:anchor>
        </w:drawing>
      </w:r>
    </w:p>
    <w:p w:rsidR="003E66DE" w:rsidRDefault="00C7258B" w:rsidP="00742B79">
      <w:pPr>
        <w:spacing w:line="360" w:lineRule="auto"/>
      </w:pPr>
      <w:r w:rsidRPr="00C7258B">
        <w:drawing>
          <wp:inline distT="0" distB="0" distL="0" distR="0" wp14:anchorId="49E37BFD" wp14:editId="37186C02">
            <wp:extent cx="3071439" cy="2311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14080" cy="2343489"/>
                    </a:xfrm>
                    <a:prstGeom prst="rect">
                      <a:avLst/>
                    </a:prstGeom>
                  </pic:spPr>
                </pic:pic>
              </a:graphicData>
            </a:graphic>
          </wp:inline>
        </w:drawing>
      </w:r>
      <w:r>
        <w:br w:type="textWrapping" w:clear="all"/>
      </w:r>
    </w:p>
    <w:p w:rsidR="00590C9F" w:rsidRDefault="00590C9F" w:rsidP="00590C9F">
      <w:pPr>
        <w:pStyle w:val="NormalWeb"/>
        <w:spacing w:line="360" w:lineRule="auto"/>
      </w:pPr>
      <w:r>
        <w:rPr>
          <w:rStyle w:val="Strong"/>
        </w:rPr>
        <w:lastRenderedPageBreak/>
        <w:t>Q1. Are frauds occurring at specific times?</w:t>
      </w:r>
    </w:p>
    <w:p w:rsidR="00590C9F" w:rsidRDefault="00590C9F" w:rsidP="00590C9F">
      <w:pPr>
        <w:pStyle w:val="NormalWeb"/>
        <w:spacing w:line="360" w:lineRule="auto"/>
      </w:pPr>
      <w:r>
        <w:rPr>
          <w:rStyle w:val="Strong"/>
        </w:rPr>
        <w:t>Answer</w:t>
      </w:r>
      <w:proofErr w:type="gramStart"/>
      <w:r>
        <w:rPr>
          <w:rStyle w:val="Strong"/>
        </w:rPr>
        <w:t>:</w:t>
      </w:r>
      <w:proofErr w:type="gramEnd"/>
      <w:r>
        <w:br/>
        <w:t>Yes. Analysis of transaction activity by hour showed that fraud occurrences were concentrated during certain periods of the day, particularly during late-night hours. This suggests that transaction timing may be an important fraud indicator.</w:t>
      </w:r>
    </w:p>
    <w:p w:rsidR="00590C9F" w:rsidRDefault="00590C9F" w:rsidP="00590C9F">
      <w:pPr>
        <w:pStyle w:val="NormalWeb"/>
        <w:spacing w:line="360" w:lineRule="auto"/>
      </w:pPr>
      <w:r>
        <w:rPr>
          <w:rStyle w:val="Strong"/>
        </w:rPr>
        <w:t>Q2. Do suspicious users change devices often?</w:t>
      </w:r>
    </w:p>
    <w:p w:rsidR="00590C9F" w:rsidRDefault="00590C9F" w:rsidP="00590C9F">
      <w:pPr>
        <w:pStyle w:val="NormalWeb"/>
        <w:spacing w:line="360" w:lineRule="auto"/>
      </w:pPr>
      <w:r>
        <w:rPr>
          <w:rStyle w:val="Strong"/>
        </w:rPr>
        <w:t>Answer</w:t>
      </w:r>
      <w:proofErr w:type="gramStart"/>
      <w:r>
        <w:rPr>
          <w:rStyle w:val="Strong"/>
        </w:rPr>
        <w:t>:</w:t>
      </w:r>
      <w:proofErr w:type="gramEnd"/>
      <w:r>
        <w:br/>
        <w:t>The dataset does not contain device change history. However, analysis of device type showed that a significant proportion of suspicious transactions originated from web-based devices.</w:t>
      </w:r>
    </w:p>
    <w:p w:rsidR="00590C9F" w:rsidRDefault="00590C9F" w:rsidP="00590C9F">
      <w:pPr>
        <w:pStyle w:val="NormalWeb"/>
        <w:spacing w:line="360" w:lineRule="auto"/>
      </w:pPr>
      <w:r>
        <w:rPr>
          <w:rStyle w:val="Strong"/>
        </w:rPr>
        <w:t>Q3. Are new users more risky?</w:t>
      </w:r>
    </w:p>
    <w:p w:rsidR="00590C9F" w:rsidRDefault="00590C9F" w:rsidP="00590C9F">
      <w:pPr>
        <w:pStyle w:val="NormalWeb"/>
        <w:spacing w:line="360" w:lineRule="auto"/>
      </w:pPr>
      <w:r>
        <w:rPr>
          <w:rStyle w:val="Strong"/>
        </w:rPr>
        <w:t>Answer</w:t>
      </w:r>
      <w:proofErr w:type="gramStart"/>
      <w:r>
        <w:rPr>
          <w:rStyle w:val="Strong"/>
        </w:rPr>
        <w:t>:</w:t>
      </w:r>
      <w:proofErr w:type="gramEnd"/>
      <w:r>
        <w:br/>
        <w:t xml:space="preserve">The dataset does not contain account age information. Therefore, the relationship between account age and fraud risk could not be directly </w:t>
      </w:r>
      <w:proofErr w:type="spellStart"/>
      <w:r>
        <w:t>analyzed</w:t>
      </w:r>
      <w:proofErr w:type="spellEnd"/>
      <w:r>
        <w:t>.</w:t>
      </w:r>
    </w:p>
    <w:p w:rsidR="00DE11CA" w:rsidRDefault="00590C9F" w:rsidP="00590C9F">
      <w:pPr>
        <w:pStyle w:val="Heading1"/>
        <w:spacing w:line="360" w:lineRule="auto"/>
      </w:pPr>
      <w:r>
        <w:t xml:space="preserve"> </w:t>
      </w:r>
      <w:r w:rsidR="00CA2288">
        <w:t>P</w:t>
      </w:r>
      <w:r w:rsidR="00CA2288">
        <w:t>hase 5 – Hypothesis Testing</w:t>
      </w:r>
    </w:p>
    <w:p w:rsidR="00914DE1" w:rsidRPr="00914DE1" w:rsidRDefault="00914DE1" w:rsidP="00742B79">
      <w:pPr>
        <w:spacing w:line="360" w:lineRule="auto"/>
      </w:pPr>
    </w:p>
    <w:p w:rsidR="00914DE1" w:rsidRDefault="00CA2288" w:rsidP="00742B79">
      <w:pPr>
        <w:pStyle w:val="ListParagraph"/>
        <w:numPr>
          <w:ilvl w:val="0"/>
          <w:numId w:val="11"/>
        </w:numPr>
        <w:spacing w:line="360" w:lineRule="auto"/>
      </w:pPr>
      <w:r>
        <w:t>An Independent Two-Sample T-Test w</w:t>
      </w:r>
      <w:r>
        <w:t>as conducted to determine whether transaction amount significantly affects fraud occurrence.</w:t>
      </w:r>
    </w:p>
    <w:p w:rsidR="00914DE1" w:rsidRDefault="00914DE1" w:rsidP="00742B79">
      <w:pPr>
        <w:pStyle w:val="ListParagraph"/>
        <w:numPr>
          <w:ilvl w:val="0"/>
          <w:numId w:val="11"/>
        </w:numPr>
        <w:spacing w:line="360" w:lineRule="auto"/>
      </w:pPr>
      <w:r>
        <w:t>Null Hypothesis (H0): There is no significant difference in transaction amounts between fraudulent and non-fraudulent transactions.</w:t>
      </w:r>
    </w:p>
    <w:p w:rsidR="000E0498" w:rsidRDefault="00914DE1" w:rsidP="00742B79">
      <w:pPr>
        <w:pStyle w:val="ListParagraph"/>
        <w:numPr>
          <w:ilvl w:val="0"/>
          <w:numId w:val="11"/>
        </w:numPr>
        <w:spacing w:line="360" w:lineRule="auto"/>
      </w:pPr>
      <w:r>
        <w:t>Alternative Hypothesis (H1): There is a significant difference in transaction amounts between fraudulent and non-fraudulent transactions.</w:t>
      </w:r>
      <w:r w:rsidR="00CA2288">
        <w:br/>
      </w:r>
      <w:r w:rsidR="000E0498">
        <w:br/>
      </w:r>
    </w:p>
    <w:p w:rsidR="00C7258B" w:rsidRDefault="00CA2288" w:rsidP="000E0498">
      <w:pPr>
        <w:pStyle w:val="ListParagraph"/>
        <w:spacing w:line="360" w:lineRule="auto"/>
        <w:ind w:left="785"/>
      </w:pPr>
      <w:r w:rsidRPr="00914DE1">
        <w:rPr>
          <w:b/>
          <w:bCs/>
          <w:sz w:val="24"/>
          <w:szCs w:val="24"/>
        </w:rPr>
        <w:t>Results:</w:t>
      </w:r>
    </w:p>
    <w:p w:rsidR="00C7258B" w:rsidRDefault="00CA2288" w:rsidP="00742B79">
      <w:pPr>
        <w:spacing w:line="360" w:lineRule="auto"/>
      </w:pPr>
      <w:r>
        <w:lastRenderedPageBreak/>
        <w:br/>
      </w:r>
      <w:r>
        <w:t>• T-Statistic = -0.1243</w:t>
      </w:r>
    </w:p>
    <w:p w:rsidR="00C7258B" w:rsidRPr="00C7258B" w:rsidRDefault="00C7258B" w:rsidP="00742B79">
      <w:pPr>
        <w:spacing w:line="360" w:lineRule="auto"/>
        <w:rPr>
          <w:b/>
          <w:bCs/>
        </w:rPr>
      </w:pPr>
      <w:r>
        <w:t>• P-Value = 0.9011</w:t>
      </w:r>
    </w:p>
    <w:tbl>
      <w:tblPr>
        <w:tblW w:w="0" w:type="auto"/>
        <w:tblCellSpacing w:w="15" w:type="dxa"/>
        <w:tblInd w:w="1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4"/>
        <w:gridCol w:w="1091"/>
      </w:tblGrid>
      <w:tr w:rsidR="00C7258B" w:rsidRPr="00C7258B" w:rsidTr="00C7258B">
        <w:trPr>
          <w:trHeight w:val="305"/>
          <w:tblHeader/>
          <w:tblCellSpacing w:w="15" w:type="dxa"/>
        </w:trPr>
        <w:tc>
          <w:tcPr>
            <w:tcW w:w="1659" w:type="dxa"/>
            <w:vAlign w:val="center"/>
            <w:hideMark/>
          </w:tcPr>
          <w:p w:rsidR="00C7258B" w:rsidRPr="00C7258B" w:rsidRDefault="00C7258B" w:rsidP="00742B79">
            <w:pPr>
              <w:spacing w:after="0" w:line="360" w:lineRule="auto"/>
              <w:jc w:val="center"/>
              <w:rPr>
                <w:rFonts w:ascii="Times New Roman" w:eastAsia="Times New Roman" w:hAnsi="Times New Roman" w:cs="Times New Roman"/>
                <w:b/>
                <w:bCs/>
                <w:sz w:val="24"/>
                <w:szCs w:val="24"/>
                <w:lang w:val="en-IN" w:eastAsia="en-IN" w:bidi="ta-IN"/>
              </w:rPr>
            </w:pPr>
            <w:r w:rsidRPr="00C7258B">
              <w:rPr>
                <w:rFonts w:ascii="Times New Roman" w:eastAsia="Times New Roman" w:hAnsi="Times New Roman" w:cs="Times New Roman"/>
                <w:b/>
                <w:bCs/>
                <w:sz w:val="24"/>
                <w:szCs w:val="24"/>
                <w:lang w:val="en-IN" w:eastAsia="en-IN" w:bidi="ta-IN"/>
              </w:rPr>
              <w:t>Metric</w:t>
            </w:r>
            <w:r>
              <w:rPr>
                <w:rFonts w:ascii="Times New Roman" w:eastAsia="Times New Roman" w:hAnsi="Times New Roman" w:cs="Times New Roman"/>
                <w:b/>
                <w:bCs/>
                <w:sz w:val="24"/>
                <w:szCs w:val="24"/>
                <w:lang w:val="en-IN" w:eastAsia="en-IN" w:bidi="ta-IN"/>
              </w:rPr>
              <w:t xml:space="preserve">    </w:t>
            </w:r>
          </w:p>
        </w:tc>
        <w:tc>
          <w:tcPr>
            <w:tcW w:w="1046" w:type="dxa"/>
            <w:vAlign w:val="center"/>
            <w:hideMark/>
          </w:tcPr>
          <w:p w:rsidR="00C7258B" w:rsidRPr="00C7258B" w:rsidRDefault="00C7258B" w:rsidP="00742B79">
            <w:pPr>
              <w:spacing w:after="0" w:line="360" w:lineRule="auto"/>
              <w:jc w:val="right"/>
              <w:rPr>
                <w:rFonts w:ascii="Times New Roman" w:eastAsia="Times New Roman" w:hAnsi="Times New Roman" w:cs="Times New Roman"/>
                <w:b/>
                <w:bCs/>
                <w:sz w:val="24"/>
                <w:szCs w:val="24"/>
                <w:lang w:val="en-IN" w:eastAsia="en-IN" w:bidi="ta-IN"/>
              </w:rPr>
            </w:pPr>
            <w:r w:rsidRPr="00C7258B">
              <w:rPr>
                <w:rFonts w:ascii="Times New Roman" w:eastAsia="Times New Roman" w:hAnsi="Times New Roman" w:cs="Times New Roman"/>
                <w:b/>
                <w:bCs/>
                <w:sz w:val="24"/>
                <w:szCs w:val="24"/>
                <w:lang w:val="en-IN" w:eastAsia="en-IN" w:bidi="ta-IN"/>
              </w:rPr>
              <w:t>Value</w:t>
            </w:r>
          </w:p>
        </w:tc>
      </w:tr>
      <w:tr w:rsidR="00C7258B" w:rsidRPr="00C7258B" w:rsidTr="00C7258B">
        <w:trPr>
          <w:trHeight w:val="621"/>
          <w:tblCellSpacing w:w="15" w:type="dxa"/>
        </w:trPr>
        <w:tc>
          <w:tcPr>
            <w:tcW w:w="1659" w:type="dxa"/>
            <w:vAlign w:val="center"/>
            <w:hideMark/>
          </w:tcPr>
          <w:p w:rsidR="00C7258B" w:rsidRPr="00C7258B" w:rsidRDefault="00C7258B" w:rsidP="00742B79">
            <w:pPr>
              <w:spacing w:after="0" w:line="360" w:lineRule="auto"/>
              <w:rPr>
                <w:rFonts w:ascii="Times New Roman" w:eastAsia="Times New Roman" w:hAnsi="Times New Roman" w:cs="Times New Roman"/>
                <w:sz w:val="24"/>
                <w:szCs w:val="24"/>
                <w:lang w:val="en-IN" w:eastAsia="en-IN" w:bidi="ta-IN"/>
              </w:rPr>
            </w:pPr>
            <w:r w:rsidRPr="00C7258B">
              <w:rPr>
                <w:rFonts w:ascii="Times New Roman" w:eastAsia="Times New Roman" w:hAnsi="Times New Roman" w:cs="Times New Roman"/>
                <w:sz w:val="24"/>
                <w:szCs w:val="24"/>
                <w:lang w:val="en-IN" w:eastAsia="en-IN" w:bidi="ta-IN"/>
              </w:rPr>
              <w:t>T-Statistic</w:t>
            </w:r>
          </w:p>
        </w:tc>
        <w:tc>
          <w:tcPr>
            <w:tcW w:w="1046" w:type="dxa"/>
            <w:vAlign w:val="center"/>
            <w:hideMark/>
          </w:tcPr>
          <w:p w:rsidR="00C7258B" w:rsidRPr="00C7258B" w:rsidRDefault="00C7258B" w:rsidP="00742B79">
            <w:pPr>
              <w:spacing w:after="0" w:line="360" w:lineRule="auto"/>
              <w:jc w:val="right"/>
              <w:rPr>
                <w:rFonts w:ascii="Times New Roman" w:eastAsia="Times New Roman" w:hAnsi="Times New Roman" w:cs="Times New Roman"/>
                <w:sz w:val="24"/>
                <w:szCs w:val="24"/>
                <w:lang w:val="en-IN" w:eastAsia="en-IN" w:bidi="ta-IN"/>
              </w:rPr>
            </w:pPr>
            <w:r w:rsidRPr="00C7258B">
              <w:rPr>
                <w:rFonts w:ascii="Times New Roman" w:eastAsia="Times New Roman" w:hAnsi="Times New Roman" w:cs="Times New Roman"/>
                <w:sz w:val="24"/>
                <w:szCs w:val="24"/>
                <w:lang w:val="en-IN" w:eastAsia="en-IN" w:bidi="ta-IN"/>
              </w:rPr>
              <w:t>-0.1243</w:t>
            </w:r>
          </w:p>
        </w:tc>
      </w:tr>
      <w:tr w:rsidR="00C7258B" w:rsidRPr="00C7258B" w:rsidTr="00C7258B">
        <w:trPr>
          <w:trHeight w:val="316"/>
          <w:tblCellSpacing w:w="15" w:type="dxa"/>
        </w:trPr>
        <w:tc>
          <w:tcPr>
            <w:tcW w:w="1659" w:type="dxa"/>
            <w:vAlign w:val="center"/>
            <w:hideMark/>
          </w:tcPr>
          <w:p w:rsidR="00C7258B" w:rsidRPr="00C7258B" w:rsidRDefault="00C7258B" w:rsidP="00742B79">
            <w:pPr>
              <w:spacing w:after="0" w:line="360" w:lineRule="auto"/>
              <w:rPr>
                <w:rFonts w:ascii="Times New Roman" w:eastAsia="Times New Roman" w:hAnsi="Times New Roman" w:cs="Times New Roman"/>
                <w:sz w:val="24"/>
                <w:szCs w:val="24"/>
                <w:lang w:val="en-IN" w:eastAsia="en-IN" w:bidi="ta-IN"/>
              </w:rPr>
            </w:pPr>
            <w:r w:rsidRPr="00C7258B">
              <w:rPr>
                <w:rFonts w:ascii="Times New Roman" w:eastAsia="Times New Roman" w:hAnsi="Times New Roman" w:cs="Times New Roman"/>
                <w:sz w:val="24"/>
                <w:szCs w:val="24"/>
                <w:lang w:val="en-IN" w:eastAsia="en-IN" w:bidi="ta-IN"/>
              </w:rPr>
              <w:t>P-Value</w:t>
            </w:r>
          </w:p>
        </w:tc>
        <w:tc>
          <w:tcPr>
            <w:tcW w:w="1046" w:type="dxa"/>
            <w:vAlign w:val="center"/>
            <w:hideMark/>
          </w:tcPr>
          <w:p w:rsidR="00C7258B" w:rsidRPr="00C7258B" w:rsidRDefault="00C7258B" w:rsidP="00742B79">
            <w:pPr>
              <w:spacing w:after="0" w:line="360" w:lineRule="auto"/>
              <w:jc w:val="right"/>
              <w:rPr>
                <w:rFonts w:ascii="Times New Roman" w:eastAsia="Times New Roman" w:hAnsi="Times New Roman" w:cs="Times New Roman"/>
                <w:sz w:val="24"/>
                <w:szCs w:val="24"/>
                <w:lang w:val="en-IN" w:eastAsia="en-IN" w:bidi="ta-IN"/>
              </w:rPr>
            </w:pPr>
            <w:r w:rsidRPr="00C7258B">
              <w:rPr>
                <w:rFonts w:ascii="Times New Roman" w:eastAsia="Times New Roman" w:hAnsi="Times New Roman" w:cs="Times New Roman"/>
                <w:sz w:val="24"/>
                <w:szCs w:val="24"/>
                <w:lang w:val="en-IN" w:eastAsia="en-IN" w:bidi="ta-IN"/>
              </w:rPr>
              <w:t>0.9011</w:t>
            </w:r>
          </w:p>
        </w:tc>
      </w:tr>
    </w:tbl>
    <w:p w:rsidR="00914DE1" w:rsidRPr="00914DE1" w:rsidRDefault="00CA2288" w:rsidP="00742B79">
      <w:pPr>
        <w:pStyle w:val="Heading3"/>
        <w:spacing w:line="360" w:lineRule="auto"/>
        <w:rPr>
          <w:rFonts w:asciiTheme="minorHAnsi" w:hAnsiTheme="minorHAnsi"/>
        </w:rPr>
      </w:pPr>
      <w:r>
        <w:br/>
      </w:r>
      <w:r>
        <w:br/>
      </w:r>
      <w:r w:rsidR="00914DE1" w:rsidRPr="00914DE1">
        <w:rPr>
          <w:rFonts w:asciiTheme="minorHAnsi" w:hAnsiTheme="minorHAnsi"/>
          <w:color w:val="auto"/>
          <w:sz w:val="28"/>
          <w:szCs w:val="28"/>
        </w:rPr>
        <w:t>Decision</w:t>
      </w:r>
      <w:r w:rsidR="00914DE1" w:rsidRPr="00914DE1">
        <w:rPr>
          <w:rFonts w:asciiTheme="minorHAnsi" w:hAnsiTheme="minorHAnsi"/>
          <w:color w:val="auto"/>
          <w:sz w:val="28"/>
          <w:szCs w:val="28"/>
        </w:rPr>
        <w:t>:</w:t>
      </w:r>
    </w:p>
    <w:p w:rsidR="00914DE1" w:rsidRDefault="00914DE1" w:rsidP="00742B79">
      <w:pPr>
        <w:pStyle w:val="NormalWeb"/>
        <w:spacing w:line="360" w:lineRule="auto"/>
      </w:pPr>
      <w:r>
        <w:t>Since:</w:t>
      </w:r>
    </w:p>
    <w:p w:rsidR="00914DE1" w:rsidRDefault="00914DE1" w:rsidP="00742B79">
      <w:pPr>
        <w:pStyle w:val="NormalWeb"/>
        <w:spacing w:line="360" w:lineRule="auto"/>
      </w:pPr>
      <w:r>
        <w:t>P-Value &gt; 0.05</w:t>
      </w:r>
    </w:p>
    <w:p w:rsidR="00914DE1" w:rsidRDefault="00914DE1" w:rsidP="00742B79">
      <w:pPr>
        <w:pStyle w:val="NormalWeb"/>
        <w:spacing w:line="360" w:lineRule="auto"/>
      </w:pPr>
      <w:r>
        <w:t>Fail to reject the null hypothesis.</w:t>
      </w:r>
    </w:p>
    <w:p w:rsidR="00914DE1" w:rsidRPr="00914DE1" w:rsidRDefault="00914DE1" w:rsidP="00742B79">
      <w:pPr>
        <w:pStyle w:val="Heading3"/>
        <w:spacing w:line="360" w:lineRule="auto"/>
        <w:rPr>
          <w:rFonts w:ascii="Times New Roman" w:hAnsi="Times New Roman" w:cs="Times New Roman"/>
        </w:rPr>
      </w:pPr>
      <w:r w:rsidRPr="00914DE1">
        <w:rPr>
          <w:rFonts w:ascii="Times New Roman" w:hAnsi="Times New Roman" w:cs="Times New Roman"/>
        </w:rPr>
        <w:t>Interpretation</w:t>
      </w:r>
    </w:p>
    <w:p w:rsidR="00914DE1" w:rsidRPr="00914DE1" w:rsidRDefault="00914DE1" w:rsidP="00742B79">
      <w:pPr>
        <w:pStyle w:val="NormalWeb"/>
        <w:spacing w:line="360" w:lineRule="auto"/>
      </w:pPr>
      <w:r w:rsidRPr="00914DE1">
        <w:t>The analysis did not provide sufficient statistical evidence that transaction amount alone determines fraud occurrence.</w:t>
      </w:r>
    </w:p>
    <w:p w:rsidR="00914DE1" w:rsidRPr="00914DE1" w:rsidRDefault="00914DE1" w:rsidP="00742B79">
      <w:pPr>
        <w:pStyle w:val="Heading3"/>
        <w:spacing w:line="360" w:lineRule="auto"/>
        <w:rPr>
          <w:rFonts w:ascii="Times New Roman" w:hAnsi="Times New Roman" w:cs="Times New Roman"/>
        </w:rPr>
      </w:pPr>
      <w:r w:rsidRPr="00914DE1">
        <w:rPr>
          <w:rFonts w:ascii="Times New Roman" w:hAnsi="Times New Roman" w:cs="Times New Roman"/>
        </w:rPr>
        <w:t>Key Finding</w:t>
      </w:r>
    </w:p>
    <w:p w:rsidR="00914DE1" w:rsidRPr="00914DE1" w:rsidRDefault="00914DE1" w:rsidP="00742B79">
      <w:pPr>
        <w:pStyle w:val="NormalWeb"/>
        <w:spacing w:line="360" w:lineRule="auto"/>
      </w:pPr>
      <w:r w:rsidRPr="00914DE1">
        <w:t>Fraud detection requires multiple indicators rather than relying on transaction amount alone.</w:t>
      </w:r>
    </w:p>
    <w:p w:rsidR="00914DE1" w:rsidRDefault="00914DE1" w:rsidP="00742B79">
      <w:pPr>
        <w:pStyle w:val="NormalWeb"/>
        <w:spacing w:line="360" w:lineRule="auto"/>
      </w:pPr>
    </w:p>
    <w:p w:rsidR="00DE11CA" w:rsidRDefault="00DE11CA" w:rsidP="00742B79">
      <w:pPr>
        <w:spacing w:line="360" w:lineRule="auto"/>
      </w:pPr>
    </w:p>
    <w:p w:rsidR="00DE11CA" w:rsidRDefault="00CA2288" w:rsidP="00742B79">
      <w:pPr>
        <w:pStyle w:val="Heading1"/>
        <w:spacing w:line="360" w:lineRule="auto"/>
      </w:pPr>
      <w:r>
        <w:lastRenderedPageBreak/>
        <w:t xml:space="preserve">Phase </w:t>
      </w:r>
      <w:r>
        <w:t>6 – Statistical Fraud Signals</w:t>
      </w:r>
    </w:p>
    <w:p w:rsidR="00742B79" w:rsidRPr="00742B79" w:rsidRDefault="00742B79" w:rsidP="00742B79">
      <w:pPr>
        <w:spacing w:line="360" w:lineRule="auto"/>
      </w:pPr>
    </w:p>
    <w:p w:rsidR="00914DE1" w:rsidRDefault="00CA2288" w:rsidP="00742B79">
      <w:pPr>
        <w:spacing w:line="360" w:lineRule="auto"/>
      </w:pPr>
      <w:r>
        <w:t>The following fraud indicators were identified</w:t>
      </w:r>
      <w:proofErr w:type="gramStart"/>
      <w:r>
        <w:t>:</w:t>
      </w:r>
      <w:proofErr w:type="gramEnd"/>
      <w:r>
        <w:br/>
      </w:r>
      <w:r>
        <w:br/>
        <w:t>• High Value Transactions: 24,998</w:t>
      </w:r>
      <w:r>
        <w:br/>
        <w:t>• Late Night Transactions: 124,351</w:t>
      </w:r>
      <w:r>
        <w:br/>
        <w:t>• Far From Home Transactions: 24,994</w:t>
      </w:r>
      <w:r>
        <w:br/>
        <w:t>• Web Transactions: 166,038</w:t>
      </w:r>
    </w:p>
    <w:p w:rsidR="00742B79" w:rsidRPr="00742B79" w:rsidRDefault="00742B79" w:rsidP="00742B79">
      <w:pPr>
        <w:spacing w:line="360" w:lineRule="auto"/>
        <w:rPr>
          <w:b/>
          <w:bCs/>
          <w:sz w:val="24"/>
          <w:szCs w:val="24"/>
        </w:rPr>
      </w:pPr>
    </w:p>
    <w:p w:rsidR="00742B79" w:rsidRDefault="00742B79" w:rsidP="00742B79">
      <w:pPr>
        <w:spacing w:line="360" w:lineRule="auto"/>
        <w:rPr>
          <w:b/>
          <w:bCs/>
          <w:sz w:val="24"/>
          <w:szCs w:val="24"/>
        </w:rPr>
      </w:pPr>
      <w:r w:rsidRPr="00742B79">
        <w:rPr>
          <w:b/>
          <w:bCs/>
          <w:sz w:val="24"/>
          <w:szCs w:val="24"/>
        </w:rPr>
        <w:t>Severity Ranking:</w:t>
      </w:r>
    </w:p>
    <w:p w:rsidR="00742B79" w:rsidRDefault="00742B79" w:rsidP="00742B79">
      <w:pPr>
        <w:spacing w:line="360" w:lineRule="auto"/>
      </w:pPr>
      <w:r>
        <w:br/>
        <w:t>1. High Value Transactions</w:t>
      </w:r>
      <w:r>
        <w:br/>
        <w:t>2. Far From Home Transactions</w:t>
      </w:r>
      <w:r>
        <w:br/>
        <w:t>3. Late Night Transactions</w:t>
      </w:r>
      <w:r>
        <w:br/>
        <w:t>4. Web Transactions</w:t>
      </w:r>
    </w:p>
    <w:tbl>
      <w:tblPr>
        <w:tblW w:w="503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5"/>
        <w:gridCol w:w="882"/>
        <w:gridCol w:w="1144"/>
      </w:tblGrid>
      <w:tr w:rsidR="00914DE1" w:rsidRPr="00914DE1" w:rsidTr="000E0498">
        <w:trPr>
          <w:trHeight w:val="902"/>
          <w:tblHeader/>
          <w:tblCellSpacing w:w="15" w:type="dxa"/>
        </w:trPr>
        <w:tc>
          <w:tcPr>
            <w:tcW w:w="0" w:type="auto"/>
            <w:vAlign w:val="center"/>
            <w:hideMark/>
          </w:tcPr>
          <w:p w:rsidR="00914DE1" w:rsidRPr="00914DE1" w:rsidRDefault="00914DE1" w:rsidP="00742B79">
            <w:pPr>
              <w:spacing w:after="0" w:line="360" w:lineRule="auto"/>
              <w:jc w:val="center"/>
              <w:rPr>
                <w:rFonts w:ascii="Times New Roman" w:eastAsia="Times New Roman" w:hAnsi="Times New Roman" w:cs="Times New Roman"/>
                <w:b/>
                <w:bCs/>
                <w:sz w:val="24"/>
                <w:szCs w:val="24"/>
                <w:lang w:val="en-IN" w:eastAsia="en-IN" w:bidi="ta-IN"/>
              </w:rPr>
            </w:pPr>
            <w:r w:rsidRPr="00914DE1">
              <w:rPr>
                <w:rFonts w:ascii="Times New Roman" w:eastAsia="Times New Roman" w:hAnsi="Times New Roman" w:cs="Times New Roman"/>
                <w:b/>
                <w:bCs/>
                <w:sz w:val="24"/>
                <w:szCs w:val="24"/>
                <w:lang w:val="en-IN" w:eastAsia="en-IN" w:bidi="ta-IN"/>
              </w:rPr>
              <w:t>Signal</w:t>
            </w:r>
          </w:p>
        </w:tc>
        <w:tc>
          <w:tcPr>
            <w:tcW w:w="0" w:type="auto"/>
            <w:vAlign w:val="center"/>
            <w:hideMark/>
          </w:tcPr>
          <w:p w:rsidR="00914DE1" w:rsidRPr="00914DE1" w:rsidRDefault="00914DE1" w:rsidP="00742B79">
            <w:pPr>
              <w:spacing w:after="0" w:line="360" w:lineRule="auto"/>
              <w:jc w:val="right"/>
              <w:rPr>
                <w:rFonts w:ascii="Times New Roman" w:eastAsia="Times New Roman" w:hAnsi="Times New Roman" w:cs="Times New Roman"/>
                <w:b/>
                <w:bCs/>
                <w:sz w:val="24"/>
                <w:szCs w:val="24"/>
                <w:lang w:val="en-IN" w:eastAsia="en-IN" w:bidi="ta-IN"/>
              </w:rPr>
            </w:pPr>
            <w:r w:rsidRPr="00914DE1">
              <w:rPr>
                <w:rFonts w:ascii="Times New Roman" w:eastAsia="Times New Roman" w:hAnsi="Times New Roman" w:cs="Times New Roman"/>
                <w:b/>
                <w:bCs/>
                <w:sz w:val="24"/>
                <w:szCs w:val="24"/>
                <w:lang w:val="en-IN" w:eastAsia="en-IN" w:bidi="ta-IN"/>
              </w:rPr>
              <w:t>Count</w:t>
            </w:r>
          </w:p>
        </w:tc>
        <w:tc>
          <w:tcPr>
            <w:tcW w:w="0" w:type="auto"/>
            <w:vAlign w:val="center"/>
            <w:hideMark/>
          </w:tcPr>
          <w:p w:rsidR="00914DE1" w:rsidRPr="00914DE1" w:rsidRDefault="00914DE1" w:rsidP="00742B79">
            <w:pPr>
              <w:spacing w:after="0" w:line="360" w:lineRule="auto"/>
              <w:jc w:val="center"/>
              <w:rPr>
                <w:rFonts w:ascii="Times New Roman" w:eastAsia="Times New Roman" w:hAnsi="Times New Roman" w:cs="Times New Roman"/>
                <w:b/>
                <w:bCs/>
                <w:sz w:val="24"/>
                <w:szCs w:val="24"/>
                <w:lang w:val="en-IN" w:eastAsia="en-IN" w:bidi="ta-IN"/>
              </w:rPr>
            </w:pPr>
            <w:r w:rsidRPr="00914DE1">
              <w:rPr>
                <w:rFonts w:ascii="Times New Roman" w:eastAsia="Times New Roman" w:hAnsi="Times New Roman" w:cs="Times New Roman"/>
                <w:b/>
                <w:bCs/>
                <w:sz w:val="24"/>
                <w:szCs w:val="24"/>
                <w:lang w:val="en-IN" w:eastAsia="en-IN" w:bidi="ta-IN"/>
              </w:rPr>
              <w:t>Severity</w:t>
            </w:r>
          </w:p>
        </w:tc>
      </w:tr>
      <w:tr w:rsidR="00914DE1" w:rsidRPr="00914DE1" w:rsidTr="000E0498">
        <w:trPr>
          <w:trHeight w:val="902"/>
          <w:tblCellSpacing w:w="15" w:type="dxa"/>
        </w:trPr>
        <w:tc>
          <w:tcPr>
            <w:tcW w:w="0" w:type="auto"/>
            <w:vAlign w:val="center"/>
            <w:hideMark/>
          </w:tcPr>
          <w:p w:rsidR="00914DE1" w:rsidRPr="00914DE1" w:rsidRDefault="00914DE1" w:rsidP="00742B79">
            <w:pPr>
              <w:spacing w:after="0" w:line="360" w:lineRule="auto"/>
              <w:rPr>
                <w:rFonts w:ascii="Times New Roman" w:eastAsia="Times New Roman" w:hAnsi="Times New Roman" w:cs="Times New Roman"/>
                <w:sz w:val="24"/>
                <w:szCs w:val="24"/>
                <w:lang w:val="en-IN" w:eastAsia="en-IN" w:bidi="ta-IN"/>
              </w:rPr>
            </w:pPr>
            <w:r w:rsidRPr="00914DE1">
              <w:rPr>
                <w:rFonts w:ascii="Times New Roman" w:eastAsia="Times New Roman" w:hAnsi="Times New Roman" w:cs="Times New Roman"/>
                <w:sz w:val="24"/>
                <w:szCs w:val="24"/>
                <w:lang w:val="en-IN" w:eastAsia="en-IN" w:bidi="ta-IN"/>
              </w:rPr>
              <w:t>High Value Transactions</w:t>
            </w:r>
          </w:p>
        </w:tc>
        <w:tc>
          <w:tcPr>
            <w:tcW w:w="0" w:type="auto"/>
            <w:vAlign w:val="center"/>
            <w:hideMark/>
          </w:tcPr>
          <w:p w:rsidR="00914DE1" w:rsidRPr="00914DE1" w:rsidRDefault="00914DE1" w:rsidP="00742B79">
            <w:pPr>
              <w:spacing w:after="0" w:line="360" w:lineRule="auto"/>
              <w:jc w:val="right"/>
              <w:rPr>
                <w:rFonts w:ascii="Times New Roman" w:eastAsia="Times New Roman" w:hAnsi="Times New Roman" w:cs="Times New Roman"/>
                <w:sz w:val="24"/>
                <w:szCs w:val="24"/>
                <w:lang w:val="en-IN" w:eastAsia="en-IN" w:bidi="ta-IN"/>
              </w:rPr>
            </w:pPr>
            <w:r w:rsidRPr="00914DE1">
              <w:rPr>
                <w:rFonts w:ascii="Times New Roman" w:eastAsia="Times New Roman" w:hAnsi="Times New Roman" w:cs="Times New Roman"/>
                <w:sz w:val="24"/>
                <w:szCs w:val="24"/>
                <w:lang w:val="en-IN" w:eastAsia="en-IN" w:bidi="ta-IN"/>
              </w:rPr>
              <w:t>24,998</w:t>
            </w:r>
          </w:p>
        </w:tc>
        <w:tc>
          <w:tcPr>
            <w:tcW w:w="0" w:type="auto"/>
            <w:vAlign w:val="center"/>
            <w:hideMark/>
          </w:tcPr>
          <w:p w:rsidR="00914DE1" w:rsidRPr="00914DE1" w:rsidRDefault="00914DE1" w:rsidP="00742B79">
            <w:pPr>
              <w:spacing w:after="0" w:line="360" w:lineRule="auto"/>
              <w:rPr>
                <w:rFonts w:ascii="Times New Roman" w:eastAsia="Times New Roman" w:hAnsi="Times New Roman" w:cs="Times New Roman"/>
                <w:sz w:val="24"/>
                <w:szCs w:val="24"/>
                <w:lang w:val="en-IN" w:eastAsia="en-IN" w:bidi="ta-IN"/>
              </w:rPr>
            </w:pPr>
            <w:r w:rsidRPr="00914DE1">
              <w:rPr>
                <w:rFonts w:ascii="Times New Roman" w:eastAsia="Times New Roman" w:hAnsi="Times New Roman" w:cs="Times New Roman"/>
                <w:sz w:val="24"/>
                <w:szCs w:val="24"/>
                <w:lang w:val="en-IN" w:eastAsia="en-IN" w:bidi="ta-IN"/>
              </w:rPr>
              <w:t>Very High</w:t>
            </w:r>
          </w:p>
        </w:tc>
      </w:tr>
      <w:tr w:rsidR="00914DE1" w:rsidRPr="00914DE1" w:rsidTr="000E0498">
        <w:trPr>
          <w:trHeight w:val="924"/>
          <w:tblCellSpacing w:w="15" w:type="dxa"/>
        </w:trPr>
        <w:tc>
          <w:tcPr>
            <w:tcW w:w="0" w:type="auto"/>
            <w:vAlign w:val="center"/>
            <w:hideMark/>
          </w:tcPr>
          <w:p w:rsidR="00914DE1" w:rsidRPr="00914DE1" w:rsidRDefault="00914DE1" w:rsidP="00742B79">
            <w:pPr>
              <w:spacing w:after="0" w:line="360" w:lineRule="auto"/>
              <w:rPr>
                <w:rFonts w:ascii="Times New Roman" w:eastAsia="Times New Roman" w:hAnsi="Times New Roman" w:cs="Times New Roman"/>
                <w:sz w:val="24"/>
                <w:szCs w:val="24"/>
                <w:lang w:val="en-IN" w:eastAsia="en-IN" w:bidi="ta-IN"/>
              </w:rPr>
            </w:pPr>
            <w:r w:rsidRPr="00914DE1">
              <w:rPr>
                <w:rFonts w:ascii="Times New Roman" w:eastAsia="Times New Roman" w:hAnsi="Times New Roman" w:cs="Times New Roman"/>
                <w:sz w:val="24"/>
                <w:szCs w:val="24"/>
                <w:lang w:val="en-IN" w:eastAsia="en-IN" w:bidi="ta-IN"/>
              </w:rPr>
              <w:t>Far From Home Transactions</w:t>
            </w:r>
          </w:p>
        </w:tc>
        <w:tc>
          <w:tcPr>
            <w:tcW w:w="0" w:type="auto"/>
            <w:vAlign w:val="center"/>
            <w:hideMark/>
          </w:tcPr>
          <w:p w:rsidR="00914DE1" w:rsidRPr="00914DE1" w:rsidRDefault="00914DE1" w:rsidP="00742B79">
            <w:pPr>
              <w:spacing w:after="0" w:line="360" w:lineRule="auto"/>
              <w:jc w:val="right"/>
              <w:rPr>
                <w:rFonts w:ascii="Times New Roman" w:eastAsia="Times New Roman" w:hAnsi="Times New Roman" w:cs="Times New Roman"/>
                <w:sz w:val="24"/>
                <w:szCs w:val="24"/>
                <w:lang w:val="en-IN" w:eastAsia="en-IN" w:bidi="ta-IN"/>
              </w:rPr>
            </w:pPr>
            <w:r w:rsidRPr="00914DE1">
              <w:rPr>
                <w:rFonts w:ascii="Times New Roman" w:eastAsia="Times New Roman" w:hAnsi="Times New Roman" w:cs="Times New Roman"/>
                <w:sz w:val="24"/>
                <w:szCs w:val="24"/>
                <w:lang w:val="en-IN" w:eastAsia="en-IN" w:bidi="ta-IN"/>
              </w:rPr>
              <w:t>24,994</w:t>
            </w:r>
          </w:p>
        </w:tc>
        <w:tc>
          <w:tcPr>
            <w:tcW w:w="0" w:type="auto"/>
            <w:vAlign w:val="center"/>
            <w:hideMark/>
          </w:tcPr>
          <w:p w:rsidR="00914DE1" w:rsidRPr="00914DE1" w:rsidRDefault="00914DE1" w:rsidP="00742B79">
            <w:pPr>
              <w:spacing w:after="0" w:line="360" w:lineRule="auto"/>
              <w:rPr>
                <w:rFonts w:ascii="Times New Roman" w:eastAsia="Times New Roman" w:hAnsi="Times New Roman" w:cs="Times New Roman"/>
                <w:sz w:val="24"/>
                <w:szCs w:val="24"/>
                <w:lang w:val="en-IN" w:eastAsia="en-IN" w:bidi="ta-IN"/>
              </w:rPr>
            </w:pPr>
            <w:r w:rsidRPr="00914DE1">
              <w:rPr>
                <w:rFonts w:ascii="Times New Roman" w:eastAsia="Times New Roman" w:hAnsi="Times New Roman" w:cs="Times New Roman"/>
                <w:sz w:val="24"/>
                <w:szCs w:val="24"/>
                <w:lang w:val="en-IN" w:eastAsia="en-IN" w:bidi="ta-IN"/>
              </w:rPr>
              <w:t>High</w:t>
            </w:r>
          </w:p>
        </w:tc>
      </w:tr>
      <w:tr w:rsidR="00914DE1" w:rsidRPr="00914DE1" w:rsidTr="000E0498">
        <w:trPr>
          <w:trHeight w:val="902"/>
          <w:tblCellSpacing w:w="15" w:type="dxa"/>
        </w:trPr>
        <w:tc>
          <w:tcPr>
            <w:tcW w:w="0" w:type="auto"/>
            <w:vAlign w:val="center"/>
            <w:hideMark/>
          </w:tcPr>
          <w:p w:rsidR="00914DE1" w:rsidRPr="00914DE1" w:rsidRDefault="00914DE1" w:rsidP="00742B79">
            <w:pPr>
              <w:spacing w:after="0" w:line="360" w:lineRule="auto"/>
              <w:rPr>
                <w:rFonts w:ascii="Times New Roman" w:eastAsia="Times New Roman" w:hAnsi="Times New Roman" w:cs="Times New Roman"/>
                <w:sz w:val="24"/>
                <w:szCs w:val="24"/>
                <w:lang w:val="en-IN" w:eastAsia="en-IN" w:bidi="ta-IN"/>
              </w:rPr>
            </w:pPr>
            <w:r w:rsidRPr="00914DE1">
              <w:rPr>
                <w:rFonts w:ascii="Times New Roman" w:eastAsia="Times New Roman" w:hAnsi="Times New Roman" w:cs="Times New Roman"/>
                <w:sz w:val="24"/>
                <w:szCs w:val="24"/>
                <w:lang w:val="en-IN" w:eastAsia="en-IN" w:bidi="ta-IN"/>
              </w:rPr>
              <w:t>Late Night Transactions</w:t>
            </w:r>
          </w:p>
        </w:tc>
        <w:tc>
          <w:tcPr>
            <w:tcW w:w="0" w:type="auto"/>
            <w:vAlign w:val="center"/>
            <w:hideMark/>
          </w:tcPr>
          <w:p w:rsidR="00914DE1" w:rsidRPr="00914DE1" w:rsidRDefault="00914DE1" w:rsidP="00742B79">
            <w:pPr>
              <w:spacing w:after="0" w:line="360" w:lineRule="auto"/>
              <w:jc w:val="right"/>
              <w:rPr>
                <w:rFonts w:ascii="Times New Roman" w:eastAsia="Times New Roman" w:hAnsi="Times New Roman" w:cs="Times New Roman"/>
                <w:sz w:val="24"/>
                <w:szCs w:val="24"/>
                <w:lang w:val="en-IN" w:eastAsia="en-IN" w:bidi="ta-IN"/>
              </w:rPr>
            </w:pPr>
            <w:r w:rsidRPr="00914DE1">
              <w:rPr>
                <w:rFonts w:ascii="Times New Roman" w:eastAsia="Times New Roman" w:hAnsi="Times New Roman" w:cs="Times New Roman"/>
                <w:sz w:val="24"/>
                <w:szCs w:val="24"/>
                <w:lang w:val="en-IN" w:eastAsia="en-IN" w:bidi="ta-IN"/>
              </w:rPr>
              <w:t>124,351</w:t>
            </w:r>
          </w:p>
        </w:tc>
        <w:tc>
          <w:tcPr>
            <w:tcW w:w="0" w:type="auto"/>
            <w:vAlign w:val="center"/>
            <w:hideMark/>
          </w:tcPr>
          <w:p w:rsidR="00914DE1" w:rsidRPr="00914DE1" w:rsidRDefault="00914DE1" w:rsidP="00742B79">
            <w:pPr>
              <w:spacing w:after="0" w:line="360" w:lineRule="auto"/>
              <w:rPr>
                <w:rFonts w:ascii="Times New Roman" w:eastAsia="Times New Roman" w:hAnsi="Times New Roman" w:cs="Times New Roman"/>
                <w:sz w:val="24"/>
                <w:szCs w:val="24"/>
                <w:lang w:val="en-IN" w:eastAsia="en-IN" w:bidi="ta-IN"/>
              </w:rPr>
            </w:pPr>
            <w:r w:rsidRPr="00914DE1">
              <w:rPr>
                <w:rFonts w:ascii="Times New Roman" w:eastAsia="Times New Roman" w:hAnsi="Times New Roman" w:cs="Times New Roman"/>
                <w:sz w:val="24"/>
                <w:szCs w:val="24"/>
                <w:lang w:val="en-IN" w:eastAsia="en-IN" w:bidi="ta-IN"/>
              </w:rPr>
              <w:t>Medium</w:t>
            </w:r>
          </w:p>
        </w:tc>
      </w:tr>
      <w:tr w:rsidR="00914DE1" w:rsidRPr="00914DE1" w:rsidTr="000E0498">
        <w:trPr>
          <w:trHeight w:val="924"/>
          <w:tblCellSpacing w:w="15" w:type="dxa"/>
        </w:trPr>
        <w:tc>
          <w:tcPr>
            <w:tcW w:w="0" w:type="auto"/>
            <w:vAlign w:val="center"/>
            <w:hideMark/>
          </w:tcPr>
          <w:p w:rsidR="00914DE1" w:rsidRPr="00914DE1" w:rsidRDefault="00914DE1" w:rsidP="00742B79">
            <w:pPr>
              <w:spacing w:after="0" w:line="360" w:lineRule="auto"/>
              <w:rPr>
                <w:rFonts w:ascii="Times New Roman" w:eastAsia="Times New Roman" w:hAnsi="Times New Roman" w:cs="Times New Roman"/>
                <w:sz w:val="24"/>
                <w:szCs w:val="24"/>
                <w:lang w:val="en-IN" w:eastAsia="en-IN" w:bidi="ta-IN"/>
              </w:rPr>
            </w:pPr>
            <w:r w:rsidRPr="00914DE1">
              <w:rPr>
                <w:rFonts w:ascii="Times New Roman" w:eastAsia="Times New Roman" w:hAnsi="Times New Roman" w:cs="Times New Roman"/>
                <w:sz w:val="24"/>
                <w:szCs w:val="24"/>
                <w:lang w:val="en-IN" w:eastAsia="en-IN" w:bidi="ta-IN"/>
              </w:rPr>
              <w:t>Web Transactions</w:t>
            </w:r>
          </w:p>
        </w:tc>
        <w:tc>
          <w:tcPr>
            <w:tcW w:w="0" w:type="auto"/>
            <w:vAlign w:val="center"/>
            <w:hideMark/>
          </w:tcPr>
          <w:p w:rsidR="00914DE1" w:rsidRPr="00914DE1" w:rsidRDefault="00914DE1" w:rsidP="00742B79">
            <w:pPr>
              <w:spacing w:after="0" w:line="360" w:lineRule="auto"/>
              <w:jc w:val="right"/>
              <w:rPr>
                <w:rFonts w:ascii="Times New Roman" w:eastAsia="Times New Roman" w:hAnsi="Times New Roman" w:cs="Times New Roman"/>
                <w:sz w:val="24"/>
                <w:szCs w:val="24"/>
                <w:lang w:val="en-IN" w:eastAsia="en-IN" w:bidi="ta-IN"/>
              </w:rPr>
            </w:pPr>
            <w:r w:rsidRPr="00914DE1">
              <w:rPr>
                <w:rFonts w:ascii="Times New Roman" w:eastAsia="Times New Roman" w:hAnsi="Times New Roman" w:cs="Times New Roman"/>
                <w:sz w:val="24"/>
                <w:szCs w:val="24"/>
                <w:lang w:val="en-IN" w:eastAsia="en-IN" w:bidi="ta-IN"/>
              </w:rPr>
              <w:t>166,038</w:t>
            </w:r>
          </w:p>
        </w:tc>
        <w:tc>
          <w:tcPr>
            <w:tcW w:w="0" w:type="auto"/>
            <w:vAlign w:val="center"/>
            <w:hideMark/>
          </w:tcPr>
          <w:p w:rsidR="00914DE1" w:rsidRPr="00914DE1" w:rsidRDefault="00914DE1" w:rsidP="00742B79">
            <w:pPr>
              <w:spacing w:after="0" w:line="360" w:lineRule="auto"/>
              <w:rPr>
                <w:rFonts w:ascii="Times New Roman" w:eastAsia="Times New Roman" w:hAnsi="Times New Roman" w:cs="Times New Roman"/>
                <w:sz w:val="24"/>
                <w:szCs w:val="24"/>
                <w:lang w:val="en-IN" w:eastAsia="en-IN" w:bidi="ta-IN"/>
              </w:rPr>
            </w:pPr>
            <w:r w:rsidRPr="00914DE1">
              <w:rPr>
                <w:rFonts w:ascii="Times New Roman" w:eastAsia="Times New Roman" w:hAnsi="Times New Roman" w:cs="Times New Roman"/>
                <w:sz w:val="24"/>
                <w:szCs w:val="24"/>
                <w:lang w:val="en-IN" w:eastAsia="en-IN" w:bidi="ta-IN"/>
              </w:rPr>
              <w:t>Medium</w:t>
            </w:r>
          </w:p>
        </w:tc>
      </w:tr>
    </w:tbl>
    <w:p w:rsidR="00DE11CA" w:rsidRDefault="004471B0" w:rsidP="00742B79">
      <w:pPr>
        <w:spacing w:line="360" w:lineRule="auto"/>
      </w:pPr>
      <w:r>
        <w:br/>
      </w:r>
    </w:p>
    <w:p w:rsidR="00DE11CA" w:rsidRDefault="00CA2288" w:rsidP="00742B79">
      <w:pPr>
        <w:pStyle w:val="Heading1"/>
        <w:spacing w:line="360" w:lineRule="auto"/>
      </w:pPr>
      <w:r>
        <w:lastRenderedPageBreak/>
        <w:t>Phase 7 – Business Insights and Recommendations</w:t>
      </w:r>
    </w:p>
    <w:p w:rsidR="00590C9F" w:rsidRPr="00590C9F" w:rsidRDefault="00CA2288" w:rsidP="00590C9F">
      <w:pPr>
        <w:spacing w:line="360" w:lineRule="auto"/>
        <w:rPr>
          <w:rFonts w:ascii="Times New Roman" w:eastAsia="Times New Roman" w:hAnsi="Times New Roman" w:cs="Times New Roman"/>
          <w:sz w:val="24"/>
          <w:szCs w:val="24"/>
          <w:lang w:val="en-IN" w:eastAsia="en-IN" w:bidi="ta-IN"/>
        </w:rPr>
      </w:pPr>
      <w:r>
        <w:t>Key Fraud Indicators</w:t>
      </w:r>
      <w:proofErr w:type="gramStart"/>
      <w:r>
        <w:t>:</w:t>
      </w:r>
      <w:proofErr w:type="gramEnd"/>
      <w:r>
        <w:br/>
        <w:t>• High tr</w:t>
      </w:r>
      <w:r>
        <w:t>ansaction amounts</w:t>
      </w:r>
      <w:r>
        <w:br/>
        <w:t>• Transactions occurring far from home</w:t>
      </w:r>
      <w:r>
        <w:br/>
        <w:t>• Late-night transaction activity</w:t>
      </w:r>
      <w:r>
        <w:br/>
        <w:t>• Web-based transactions</w:t>
      </w:r>
      <w:r>
        <w:br/>
      </w:r>
      <w:r>
        <w:br/>
      </w:r>
      <w:r w:rsidR="00590C9F" w:rsidRPr="00590C9F">
        <w:rPr>
          <w:rFonts w:ascii="Times New Roman" w:eastAsia="Times New Roman" w:hAnsi="Symbol" w:cs="Times New Roman"/>
          <w:sz w:val="24"/>
          <w:szCs w:val="24"/>
          <w:lang w:val="en-IN" w:eastAsia="en-IN" w:bidi="ta-IN"/>
        </w:rPr>
        <w:t></w:t>
      </w:r>
      <w:r w:rsidR="00590C9F" w:rsidRPr="00590C9F">
        <w:rPr>
          <w:rFonts w:ascii="Times New Roman" w:eastAsia="Times New Roman" w:hAnsi="Times New Roman" w:cs="Times New Roman"/>
          <w:sz w:val="24"/>
          <w:szCs w:val="24"/>
          <w:lang w:val="en-IN" w:eastAsia="en-IN" w:bidi="ta-IN"/>
        </w:rPr>
        <w:t xml:space="preserve">  </w:t>
      </w:r>
      <w:r w:rsidR="00590C9F" w:rsidRPr="00590C9F">
        <w:rPr>
          <w:rFonts w:ascii="Times New Roman" w:eastAsia="Times New Roman" w:hAnsi="Times New Roman" w:cs="Times New Roman"/>
          <w:b/>
          <w:bCs/>
          <w:sz w:val="24"/>
          <w:szCs w:val="24"/>
          <w:lang w:val="en-IN" w:eastAsia="en-IN" w:bidi="ta-IN"/>
        </w:rPr>
        <w:t>Which variables strongly indicate fraud?</w:t>
      </w:r>
      <w:r w:rsidR="00590C9F" w:rsidRPr="00590C9F">
        <w:rPr>
          <w:rFonts w:ascii="Times New Roman" w:eastAsia="Times New Roman" w:hAnsi="Times New Roman" w:cs="Times New Roman"/>
          <w:sz w:val="24"/>
          <w:szCs w:val="24"/>
          <w:lang w:val="en-IN" w:eastAsia="en-IN" w:bidi="ta-IN"/>
        </w:rPr>
        <w:br/>
        <w:t xml:space="preserve">High transaction amounts, distance from home, late-night activity, and web-based transactions. </w:t>
      </w:r>
    </w:p>
    <w:p w:rsidR="00590C9F" w:rsidRPr="00590C9F" w:rsidRDefault="00590C9F" w:rsidP="00590C9F">
      <w:pPr>
        <w:spacing w:after="0" w:line="360" w:lineRule="auto"/>
        <w:rPr>
          <w:rFonts w:ascii="Times New Roman" w:eastAsia="Times New Roman" w:hAnsi="Times New Roman" w:cs="Times New Roman"/>
          <w:sz w:val="24"/>
          <w:szCs w:val="24"/>
          <w:lang w:val="en-IN" w:eastAsia="en-IN" w:bidi="ta-IN"/>
        </w:rPr>
      </w:pPr>
      <w:proofErr w:type="gramStart"/>
      <w:r w:rsidRPr="00590C9F">
        <w:rPr>
          <w:rFonts w:ascii="Times New Roman" w:eastAsia="Times New Roman" w:hAnsi="Symbol" w:cs="Times New Roman"/>
          <w:sz w:val="24"/>
          <w:szCs w:val="24"/>
          <w:lang w:val="en-IN" w:eastAsia="en-IN" w:bidi="ta-IN"/>
        </w:rPr>
        <w:t></w:t>
      </w:r>
      <w:r w:rsidRPr="00590C9F">
        <w:rPr>
          <w:rFonts w:ascii="Times New Roman" w:eastAsia="Times New Roman" w:hAnsi="Times New Roman" w:cs="Times New Roman"/>
          <w:sz w:val="24"/>
          <w:szCs w:val="24"/>
          <w:lang w:val="en-IN" w:eastAsia="en-IN" w:bidi="ta-IN"/>
        </w:rPr>
        <w:t xml:space="preserve">  </w:t>
      </w:r>
      <w:r w:rsidRPr="00590C9F">
        <w:rPr>
          <w:rFonts w:ascii="Times New Roman" w:eastAsia="Times New Roman" w:hAnsi="Times New Roman" w:cs="Times New Roman"/>
          <w:b/>
          <w:bCs/>
          <w:sz w:val="24"/>
          <w:szCs w:val="24"/>
          <w:lang w:val="en-IN" w:eastAsia="en-IN" w:bidi="ta-IN"/>
        </w:rPr>
        <w:t>Are</w:t>
      </w:r>
      <w:proofErr w:type="gramEnd"/>
      <w:r w:rsidRPr="00590C9F">
        <w:rPr>
          <w:rFonts w:ascii="Times New Roman" w:eastAsia="Times New Roman" w:hAnsi="Times New Roman" w:cs="Times New Roman"/>
          <w:b/>
          <w:bCs/>
          <w:sz w:val="24"/>
          <w:szCs w:val="24"/>
          <w:lang w:val="en-IN" w:eastAsia="en-IN" w:bidi="ta-IN"/>
        </w:rPr>
        <w:t xml:space="preserve"> high-value transactions always risky?</w:t>
      </w:r>
      <w:r w:rsidRPr="00590C9F">
        <w:rPr>
          <w:rFonts w:ascii="Times New Roman" w:eastAsia="Times New Roman" w:hAnsi="Times New Roman" w:cs="Times New Roman"/>
          <w:sz w:val="24"/>
          <w:szCs w:val="24"/>
          <w:lang w:val="en-IN" w:eastAsia="en-IN" w:bidi="ta-IN"/>
        </w:rPr>
        <w:br/>
        <w:t xml:space="preserve">No. High-value transactions are not always fraudulent, but they should be monitored more closely. </w:t>
      </w:r>
    </w:p>
    <w:p w:rsidR="00590C9F" w:rsidRPr="00590C9F" w:rsidRDefault="00590C9F" w:rsidP="00590C9F">
      <w:pPr>
        <w:spacing w:after="0" w:line="360" w:lineRule="auto"/>
        <w:rPr>
          <w:rFonts w:ascii="Times New Roman" w:eastAsia="Times New Roman" w:hAnsi="Times New Roman" w:cs="Times New Roman"/>
          <w:sz w:val="24"/>
          <w:szCs w:val="24"/>
          <w:lang w:val="en-IN" w:eastAsia="en-IN" w:bidi="ta-IN"/>
        </w:rPr>
      </w:pPr>
      <w:proofErr w:type="gramStart"/>
      <w:r w:rsidRPr="00590C9F">
        <w:rPr>
          <w:rFonts w:ascii="Times New Roman" w:eastAsia="Times New Roman" w:hAnsi="Symbol" w:cs="Times New Roman"/>
          <w:sz w:val="24"/>
          <w:szCs w:val="24"/>
          <w:lang w:val="en-IN" w:eastAsia="en-IN" w:bidi="ta-IN"/>
        </w:rPr>
        <w:t></w:t>
      </w:r>
      <w:r w:rsidRPr="00590C9F">
        <w:rPr>
          <w:rFonts w:ascii="Times New Roman" w:eastAsia="Times New Roman" w:hAnsi="Times New Roman" w:cs="Times New Roman"/>
          <w:sz w:val="24"/>
          <w:szCs w:val="24"/>
          <w:lang w:val="en-IN" w:eastAsia="en-IN" w:bidi="ta-IN"/>
        </w:rPr>
        <w:t xml:space="preserve">  </w:t>
      </w:r>
      <w:r w:rsidRPr="00590C9F">
        <w:rPr>
          <w:rFonts w:ascii="Times New Roman" w:eastAsia="Times New Roman" w:hAnsi="Times New Roman" w:cs="Times New Roman"/>
          <w:b/>
          <w:bCs/>
          <w:sz w:val="24"/>
          <w:szCs w:val="24"/>
          <w:lang w:val="en-IN" w:eastAsia="en-IN" w:bidi="ta-IN"/>
        </w:rPr>
        <w:t>What</w:t>
      </w:r>
      <w:proofErr w:type="gramEnd"/>
      <w:r w:rsidRPr="00590C9F">
        <w:rPr>
          <w:rFonts w:ascii="Times New Roman" w:eastAsia="Times New Roman" w:hAnsi="Times New Roman" w:cs="Times New Roman"/>
          <w:b/>
          <w:bCs/>
          <w:sz w:val="24"/>
          <w:szCs w:val="24"/>
          <w:lang w:val="en-IN" w:eastAsia="en-IN" w:bidi="ta-IN"/>
        </w:rPr>
        <w:t xml:space="preserve"> user </w:t>
      </w:r>
      <w:proofErr w:type="spellStart"/>
      <w:r w:rsidRPr="00590C9F">
        <w:rPr>
          <w:rFonts w:ascii="Times New Roman" w:eastAsia="Times New Roman" w:hAnsi="Times New Roman" w:cs="Times New Roman"/>
          <w:b/>
          <w:bCs/>
          <w:sz w:val="24"/>
          <w:szCs w:val="24"/>
          <w:lang w:val="en-IN" w:eastAsia="en-IN" w:bidi="ta-IN"/>
        </w:rPr>
        <w:t>behaviors</w:t>
      </w:r>
      <w:proofErr w:type="spellEnd"/>
      <w:r w:rsidRPr="00590C9F">
        <w:rPr>
          <w:rFonts w:ascii="Times New Roman" w:eastAsia="Times New Roman" w:hAnsi="Times New Roman" w:cs="Times New Roman"/>
          <w:b/>
          <w:bCs/>
          <w:sz w:val="24"/>
          <w:szCs w:val="24"/>
          <w:lang w:val="en-IN" w:eastAsia="en-IN" w:bidi="ta-IN"/>
        </w:rPr>
        <w:t xml:space="preserve"> appear suspicious?</w:t>
      </w:r>
      <w:r w:rsidRPr="00590C9F">
        <w:rPr>
          <w:rFonts w:ascii="Times New Roman" w:eastAsia="Times New Roman" w:hAnsi="Times New Roman" w:cs="Times New Roman"/>
          <w:sz w:val="24"/>
          <w:szCs w:val="24"/>
          <w:lang w:val="en-IN" w:eastAsia="en-IN" w:bidi="ta-IN"/>
        </w:rPr>
        <w:br/>
        <w:t xml:space="preserve">Large transactions, unusual locations, late-night activity, and web-based transactions. </w:t>
      </w:r>
    </w:p>
    <w:p w:rsidR="00590C9F" w:rsidRPr="00590C9F" w:rsidRDefault="00590C9F" w:rsidP="00590C9F">
      <w:pPr>
        <w:spacing w:after="0" w:line="360" w:lineRule="auto"/>
        <w:rPr>
          <w:rFonts w:ascii="Times New Roman" w:eastAsia="Times New Roman" w:hAnsi="Times New Roman" w:cs="Times New Roman"/>
          <w:sz w:val="24"/>
          <w:szCs w:val="24"/>
          <w:lang w:val="en-IN" w:eastAsia="en-IN" w:bidi="ta-IN"/>
        </w:rPr>
      </w:pPr>
      <w:proofErr w:type="gramStart"/>
      <w:r w:rsidRPr="00590C9F">
        <w:rPr>
          <w:rFonts w:ascii="Times New Roman" w:eastAsia="Times New Roman" w:hAnsi="Symbol" w:cs="Times New Roman"/>
          <w:sz w:val="24"/>
          <w:szCs w:val="24"/>
          <w:lang w:val="en-IN" w:eastAsia="en-IN" w:bidi="ta-IN"/>
        </w:rPr>
        <w:t></w:t>
      </w:r>
      <w:r w:rsidRPr="00590C9F">
        <w:rPr>
          <w:rFonts w:ascii="Times New Roman" w:eastAsia="Times New Roman" w:hAnsi="Times New Roman" w:cs="Times New Roman"/>
          <w:sz w:val="24"/>
          <w:szCs w:val="24"/>
          <w:lang w:val="en-IN" w:eastAsia="en-IN" w:bidi="ta-IN"/>
        </w:rPr>
        <w:t xml:space="preserve">  </w:t>
      </w:r>
      <w:r w:rsidRPr="00590C9F">
        <w:rPr>
          <w:rFonts w:ascii="Times New Roman" w:eastAsia="Times New Roman" w:hAnsi="Times New Roman" w:cs="Times New Roman"/>
          <w:b/>
          <w:bCs/>
          <w:sz w:val="24"/>
          <w:szCs w:val="24"/>
          <w:lang w:val="en-IN" w:eastAsia="en-IN" w:bidi="ta-IN"/>
        </w:rPr>
        <w:t>Which</w:t>
      </w:r>
      <w:proofErr w:type="gramEnd"/>
      <w:r w:rsidRPr="00590C9F">
        <w:rPr>
          <w:rFonts w:ascii="Times New Roman" w:eastAsia="Times New Roman" w:hAnsi="Times New Roman" w:cs="Times New Roman"/>
          <w:b/>
          <w:bCs/>
          <w:sz w:val="24"/>
          <w:szCs w:val="24"/>
          <w:lang w:val="en-IN" w:eastAsia="en-IN" w:bidi="ta-IN"/>
        </w:rPr>
        <w:t xml:space="preserve"> customer segments require monitoring?</w:t>
      </w:r>
      <w:r w:rsidRPr="00590C9F">
        <w:rPr>
          <w:rFonts w:ascii="Times New Roman" w:eastAsia="Times New Roman" w:hAnsi="Times New Roman" w:cs="Times New Roman"/>
          <w:sz w:val="24"/>
          <w:szCs w:val="24"/>
          <w:lang w:val="en-IN" w:eastAsia="en-IN" w:bidi="ta-IN"/>
        </w:rPr>
        <w:br/>
        <w:t xml:space="preserve">High-spending customers, online users, and customers exhibiting unusual location </w:t>
      </w:r>
      <w:proofErr w:type="spellStart"/>
      <w:r w:rsidRPr="00590C9F">
        <w:rPr>
          <w:rFonts w:ascii="Times New Roman" w:eastAsia="Times New Roman" w:hAnsi="Times New Roman" w:cs="Times New Roman"/>
          <w:sz w:val="24"/>
          <w:szCs w:val="24"/>
          <w:lang w:val="en-IN" w:eastAsia="en-IN" w:bidi="ta-IN"/>
        </w:rPr>
        <w:t>behavior</w:t>
      </w:r>
      <w:proofErr w:type="spellEnd"/>
      <w:r w:rsidRPr="00590C9F">
        <w:rPr>
          <w:rFonts w:ascii="Times New Roman" w:eastAsia="Times New Roman" w:hAnsi="Times New Roman" w:cs="Times New Roman"/>
          <w:sz w:val="24"/>
          <w:szCs w:val="24"/>
          <w:lang w:val="en-IN" w:eastAsia="en-IN" w:bidi="ta-IN"/>
        </w:rPr>
        <w:t xml:space="preserve">. </w:t>
      </w:r>
    </w:p>
    <w:p w:rsidR="00DE11CA" w:rsidRDefault="00590C9F" w:rsidP="00590C9F">
      <w:pPr>
        <w:spacing w:line="360" w:lineRule="auto"/>
      </w:pPr>
      <w:proofErr w:type="gramStart"/>
      <w:r w:rsidRPr="00590C9F">
        <w:rPr>
          <w:rFonts w:ascii="Times New Roman" w:eastAsia="Times New Roman" w:hAnsi="Symbol" w:cs="Times New Roman"/>
          <w:sz w:val="24"/>
          <w:szCs w:val="24"/>
          <w:lang w:val="en-IN" w:eastAsia="en-IN" w:bidi="ta-IN"/>
        </w:rPr>
        <w:t></w:t>
      </w:r>
      <w:r w:rsidRPr="00590C9F">
        <w:rPr>
          <w:rFonts w:ascii="Times New Roman" w:eastAsia="Times New Roman" w:hAnsi="Times New Roman" w:cs="Times New Roman"/>
          <w:sz w:val="24"/>
          <w:szCs w:val="24"/>
          <w:lang w:val="en-IN" w:eastAsia="en-IN" w:bidi="ta-IN"/>
        </w:rPr>
        <w:t xml:space="preserve">  </w:t>
      </w:r>
      <w:r w:rsidRPr="00590C9F">
        <w:rPr>
          <w:rFonts w:ascii="Times New Roman" w:eastAsia="Times New Roman" w:hAnsi="Times New Roman" w:cs="Times New Roman"/>
          <w:b/>
          <w:bCs/>
          <w:sz w:val="24"/>
          <w:szCs w:val="24"/>
          <w:lang w:val="en-IN" w:eastAsia="en-IN" w:bidi="ta-IN"/>
        </w:rPr>
        <w:t>What</w:t>
      </w:r>
      <w:proofErr w:type="gramEnd"/>
      <w:r w:rsidRPr="00590C9F">
        <w:rPr>
          <w:rFonts w:ascii="Times New Roman" w:eastAsia="Times New Roman" w:hAnsi="Times New Roman" w:cs="Times New Roman"/>
          <w:b/>
          <w:bCs/>
          <w:sz w:val="24"/>
          <w:szCs w:val="24"/>
          <w:lang w:val="en-IN" w:eastAsia="en-IN" w:bidi="ta-IN"/>
        </w:rPr>
        <w:t xml:space="preserve"> recommendations would you provide to fraud teams?</w:t>
      </w:r>
      <w:r w:rsidRPr="00590C9F">
        <w:rPr>
          <w:rFonts w:ascii="Times New Roman" w:eastAsia="Times New Roman" w:hAnsi="Times New Roman" w:cs="Times New Roman"/>
          <w:sz w:val="24"/>
          <w:szCs w:val="24"/>
          <w:lang w:val="en-IN" w:eastAsia="en-IN" w:bidi="ta-IN"/>
        </w:rPr>
        <w:br/>
        <w:t>Implement transaction alerts, monitor geographic anomalies, strengthen web authentication, and adopt risk-scoring systems.</w:t>
      </w:r>
    </w:p>
    <w:p w:rsidR="00DE11CA" w:rsidRDefault="00CA2288" w:rsidP="00742B79">
      <w:pPr>
        <w:pStyle w:val="Heading1"/>
        <w:spacing w:line="360" w:lineRule="auto"/>
      </w:pPr>
      <w:r>
        <w:t>Conclusion</w:t>
      </w:r>
    </w:p>
    <w:p w:rsidR="00DE11CA" w:rsidRDefault="00CA2288" w:rsidP="00742B79">
      <w:pPr>
        <w:spacing w:line="360" w:lineRule="auto"/>
      </w:pPr>
      <w:r>
        <w:t>This project successfully applied statist</w:t>
      </w:r>
      <w:r>
        <w:t xml:space="preserve">ical analysis techniques to identify fraud-related patterns in credit card transactions. The findings demonstrated that transaction amount, location behavior, transaction timing, and device usage provide valuable signals for fraud </w:t>
      </w:r>
      <w:r>
        <w:t>detection. The insights g</w:t>
      </w:r>
      <w:r>
        <w:t>enerated through this analysis can help financial institutions improve fraud monitoring systems, reduce financial losses, and enhance customer security.</w:t>
      </w:r>
    </w:p>
    <w:sectPr w:rsidR="00DE11CA" w:rsidSect="00C7258B">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A2288" w:rsidRDefault="00CA2288" w:rsidP="00742B79">
      <w:pPr>
        <w:spacing w:after="0" w:line="240" w:lineRule="auto"/>
      </w:pPr>
      <w:r>
        <w:separator/>
      </w:r>
    </w:p>
  </w:endnote>
  <w:endnote w:type="continuationSeparator" w:id="0">
    <w:p w:rsidR="00CA2288" w:rsidRDefault="00CA2288" w:rsidP="00742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A2288" w:rsidRDefault="00CA2288" w:rsidP="00742B79">
      <w:pPr>
        <w:spacing w:after="0" w:line="240" w:lineRule="auto"/>
      </w:pPr>
      <w:r>
        <w:separator/>
      </w:r>
    </w:p>
  </w:footnote>
  <w:footnote w:type="continuationSeparator" w:id="0">
    <w:p w:rsidR="00CA2288" w:rsidRDefault="00CA2288" w:rsidP="00742B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51416A7B"/>
    <w:multiLevelType w:val="hybridMultilevel"/>
    <w:tmpl w:val="9EEE97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73135DDF"/>
    <w:multiLevelType w:val="hybridMultilevel"/>
    <w:tmpl w:val="1644B0A0"/>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E0498"/>
    <w:rsid w:val="0015074B"/>
    <w:rsid w:val="0029639D"/>
    <w:rsid w:val="002E223E"/>
    <w:rsid w:val="00326F90"/>
    <w:rsid w:val="003E66DE"/>
    <w:rsid w:val="004471B0"/>
    <w:rsid w:val="00590C9F"/>
    <w:rsid w:val="00742B79"/>
    <w:rsid w:val="00914DE1"/>
    <w:rsid w:val="00AA1D8D"/>
    <w:rsid w:val="00B47730"/>
    <w:rsid w:val="00C7258B"/>
    <w:rsid w:val="00CA2288"/>
    <w:rsid w:val="00CB0664"/>
    <w:rsid w:val="00CE54B8"/>
    <w:rsid w:val="00DE11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7EFB61A-66B0-42B4-AE20-67DC5ACB7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14DE1"/>
    <w:pPr>
      <w:spacing w:before="100" w:beforeAutospacing="1" w:after="100" w:afterAutospacing="1" w:line="240" w:lineRule="auto"/>
    </w:pPr>
    <w:rPr>
      <w:rFonts w:ascii="Times New Roman" w:eastAsia="Times New Roman" w:hAnsi="Times New Roman" w:cs="Times New Roman"/>
      <w:sz w:val="24"/>
      <w:szCs w:val="24"/>
      <w:lang w:val="en-IN"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7348412">
      <w:bodyDiv w:val="1"/>
      <w:marLeft w:val="0"/>
      <w:marRight w:val="0"/>
      <w:marTop w:val="0"/>
      <w:marBottom w:val="0"/>
      <w:divBdr>
        <w:top w:val="none" w:sz="0" w:space="0" w:color="auto"/>
        <w:left w:val="none" w:sz="0" w:space="0" w:color="auto"/>
        <w:bottom w:val="none" w:sz="0" w:space="0" w:color="auto"/>
        <w:right w:val="none" w:sz="0" w:space="0" w:color="auto"/>
      </w:divBdr>
    </w:div>
    <w:div w:id="518616510">
      <w:bodyDiv w:val="1"/>
      <w:marLeft w:val="0"/>
      <w:marRight w:val="0"/>
      <w:marTop w:val="0"/>
      <w:marBottom w:val="0"/>
      <w:divBdr>
        <w:top w:val="none" w:sz="0" w:space="0" w:color="auto"/>
        <w:left w:val="none" w:sz="0" w:space="0" w:color="auto"/>
        <w:bottom w:val="none" w:sz="0" w:space="0" w:color="auto"/>
        <w:right w:val="none" w:sz="0" w:space="0" w:color="auto"/>
      </w:divBdr>
    </w:div>
    <w:div w:id="589386812">
      <w:bodyDiv w:val="1"/>
      <w:marLeft w:val="0"/>
      <w:marRight w:val="0"/>
      <w:marTop w:val="0"/>
      <w:marBottom w:val="0"/>
      <w:divBdr>
        <w:top w:val="none" w:sz="0" w:space="0" w:color="auto"/>
        <w:left w:val="none" w:sz="0" w:space="0" w:color="auto"/>
        <w:bottom w:val="none" w:sz="0" w:space="0" w:color="auto"/>
        <w:right w:val="none" w:sz="0" w:space="0" w:color="auto"/>
      </w:divBdr>
    </w:div>
    <w:div w:id="700281239">
      <w:bodyDiv w:val="1"/>
      <w:marLeft w:val="0"/>
      <w:marRight w:val="0"/>
      <w:marTop w:val="0"/>
      <w:marBottom w:val="0"/>
      <w:divBdr>
        <w:top w:val="none" w:sz="0" w:space="0" w:color="auto"/>
        <w:left w:val="none" w:sz="0" w:space="0" w:color="auto"/>
        <w:bottom w:val="none" w:sz="0" w:space="0" w:color="auto"/>
        <w:right w:val="none" w:sz="0" w:space="0" w:color="auto"/>
      </w:divBdr>
    </w:div>
    <w:div w:id="760641458">
      <w:bodyDiv w:val="1"/>
      <w:marLeft w:val="0"/>
      <w:marRight w:val="0"/>
      <w:marTop w:val="0"/>
      <w:marBottom w:val="0"/>
      <w:divBdr>
        <w:top w:val="none" w:sz="0" w:space="0" w:color="auto"/>
        <w:left w:val="none" w:sz="0" w:space="0" w:color="auto"/>
        <w:bottom w:val="none" w:sz="0" w:space="0" w:color="auto"/>
        <w:right w:val="none" w:sz="0" w:space="0" w:color="auto"/>
      </w:divBdr>
      <w:divsChild>
        <w:div w:id="1276061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305485">
      <w:bodyDiv w:val="1"/>
      <w:marLeft w:val="0"/>
      <w:marRight w:val="0"/>
      <w:marTop w:val="0"/>
      <w:marBottom w:val="0"/>
      <w:divBdr>
        <w:top w:val="none" w:sz="0" w:space="0" w:color="auto"/>
        <w:left w:val="none" w:sz="0" w:space="0" w:color="auto"/>
        <w:bottom w:val="none" w:sz="0" w:space="0" w:color="auto"/>
        <w:right w:val="none" w:sz="0" w:space="0" w:color="auto"/>
      </w:divBdr>
    </w:div>
    <w:div w:id="1196164167">
      <w:bodyDiv w:val="1"/>
      <w:marLeft w:val="0"/>
      <w:marRight w:val="0"/>
      <w:marTop w:val="0"/>
      <w:marBottom w:val="0"/>
      <w:divBdr>
        <w:top w:val="none" w:sz="0" w:space="0" w:color="auto"/>
        <w:left w:val="none" w:sz="0" w:space="0" w:color="auto"/>
        <w:bottom w:val="none" w:sz="0" w:space="0" w:color="auto"/>
        <w:right w:val="none" w:sz="0" w:space="0" w:color="auto"/>
      </w:divBdr>
    </w:div>
    <w:div w:id="1425488982">
      <w:bodyDiv w:val="1"/>
      <w:marLeft w:val="0"/>
      <w:marRight w:val="0"/>
      <w:marTop w:val="0"/>
      <w:marBottom w:val="0"/>
      <w:divBdr>
        <w:top w:val="none" w:sz="0" w:space="0" w:color="auto"/>
        <w:left w:val="none" w:sz="0" w:space="0" w:color="auto"/>
        <w:bottom w:val="none" w:sz="0" w:space="0" w:color="auto"/>
        <w:right w:val="none" w:sz="0" w:space="0" w:color="auto"/>
      </w:divBdr>
    </w:div>
    <w:div w:id="1442653280">
      <w:bodyDiv w:val="1"/>
      <w:marLeft w:val="0"/>
      <w:marRight w:val="0"/>
      <w:marTop w:val="0"/>
      <w:marBottom w:val="0"/>
      <w:divBdr>
        <w:top w:val="none" w:sz="0" w:space="0" w:color="auto"/>
        <w:left w:val="none" w:sz="0" w:space="0" w:color="auto"/>
        <w:bottom w:val="none" w:sz="0" w:space="0" w:color="auto"/>
        <w:right w:val="none" w:sz="0" w:space="0" w:color="auto"/>
      </w:divBdr>
    </w:div>
    <w:div w:id="15317953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306484-4AFA-48C5-B2BB-9278955A67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1136</Words>
  <Characters>6477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7598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Senthil Kumar Sigamani</cp:lastModifiedBy>
  <cp:revision>2</cp:revision>
  <cp:lastPrinted>2026-06-18T05:32:00Z</cp:lastPrinted>
  <dcterms:created xsi:type="dcterms:W3CDTF">2026-06-18T05:37:00Z</dcterms:created>
  <dcterms:modified xsi:type="dcterms:W3CDTF">2026-06-18T05:37:00Z</dcterms:modified>
  <cp:category/>
</cp:coreProperties>
</file>