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22F1B" w14:textId="77777777" w:rsidR="007A4B73" w:rsidRPr="007A4B73" w:rsidRDefault="007A4B73" w:rsidP="007A4B73">
      <w:pPr>
        <w:pStyle w:val="Heading1"/>
        <w:numPr>
          <w:ilvl w:val="0"/>
          <w:numId w:val="2"/>
        </w:numPr>
      </w:pPr>
      <w:r>
        <w:t>Summary of Cryptic Crosswords</w:t>
      </w:r>
    </w:p>
    <w:p w14:paraId="5AC62621" w14:textId="77777777" w:rsidR="007A4B73" w:rsidRDefault="007A4B73" w:rsidP="007A4B73">
      <w:pPr>
        <w:pStyle w:val="NormalWeb"/>
        <w:tabs>
          <w:tab w:val="left" w:pos="1360"/>
        </w:tabs>
        <w:spacing w:beforeLines="0" w:afterLines="0"/>
      </w:pPr>
      <w:r>
        <w:tab/>
      </w:r>
    </w:p>
    <w:p w14:paraId="7EB19B9F" w14:textId="77777777" w:rsidR="007A4B73" w:rsidRDefault="007A4B73" w:rsidP="007A4B73">
      <w:pPr>
        <w:pStyle w:val="Heading2"/>
        <w:numPr>
          <w:ilvl w:val="1"/>
          <w:numId w:val="2"/>
        </w:numPr>
      </w:pPr>
      <w:r>
        <w:t>Cryptic Crosswords In general</w:t>
      </w:r>
    </w:p>
    <w:p w14:paraId="7EAC2895" w14:textId="77777777" w:rsidR="008D01EB" w:rsidRDefault="008D01EB" w:rsidP="007A4B73"/>
    <w:p w14:paraId="2D9DC5DB" w14:textId="77777777" w:rsidR="007A4B73" w:rsidRPr="007A4B73" w:rsidRDefault="007A4B73" w:rsidP="007A4B73">
      <w:pPr>
        <w:pStyle w:val="Heading2"/>
        <w:numPr>
          <w:ilvl w:val="1"/>
          <w:numId w:val="2"/>
        </w:numPr>
      </w:pPr>
      <w:r>
        <w:t>Cryptic Crosswords in the Literature</w:t>
      </w:r>
      <w:r>
        <w:tab/>
      </w:r>
    </w:p>
    <w:p w14:paraId="18BC216D" w14:textId="77777777" w:rsidR="007A4B73" w:rsidRDefault="007A4B73" w:rsidP="007A4B73">
      <w:pPr>
        <w:pStyle w:val="NormalWeb"/>
        <w:spacing w:beforeLines="0" w:afterLines="0"/>
        <w:ind w:left="360"/>
      </w:pPr>
    </w:p>
    <w:p w14:paraId="045B154A" w14:textId="77777777"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14:paraId="6CC01FCD" w14:textId="77777777" w:rsidR="00950FAE" w:rsidRDefault="007A4B73" w:rsidP="008D01EB">
      <w:pPr>
        <w:pStyle w:val="NormalWeb"/>
        <w:spacing w:beforeLines="0" w:afterLines="0"/>
      </w:pPr>
      <w:r>
        <w:t xml:space="preserve">The largest body of work that exists is centred </w:t>
      </w:r>
      <w:proofErr w:type="gramStart"/>
      <w:r>
        <w:t>around</w:t>
      </w:r>
      <w:proofErr w:type="gramEnd"/>
      <w:r>
        <w:t xml:space="preserve"> the generation of cryptic clues, focused largely </w:t>
      </w:r>
    </w:p>
    <w:p w14:paraId="354C5E52" w14:textId="2190F7A2" w:rsidR="007A4B73" w:rsidRDefault="007A4B73" w:rsidP="008D01EB">
      <w:pPr>
        <w:pStyle w:val="NormalWeb"/>
        <w:spacing w:beforeLines="0" w:afterLines="0"/>
      </w:pPr>
      <w:proofErr w:type="gramStart"/>
      <w:r>
        <w:t>patterns</w:t>
      </w:r>
      <w:proofErr w:type="gramEnd"/>
      <w:r>
        <w:t xml:space="preserve">, as well as some work around measures of the quality of generated clues. </w:t>
      </w:r>
    </w:p>
    <w:p w14:paraId="4DCB5099" w14:textId="2F47842A" w:rsidR="007A4B73" w:rsidRDefault="007A4B73" w:rsidP="008D01EB">
      <w:pPr>
        <w:pStyle w:val="NormalWeb"/>
        <w:spacing w:beforeLines="0" w:afterLines="0"/>
      </w:pPr>
      <w:r>
        <w:t xml:space="preserve">The next set are the select few who have done prior, similar investigations into </w:t>
      </w:r>
      <w:r w:rsidR="00A606D2">
        <w:t>interpreting</w:t>
      </w:r>
      <w:r>
        <w:t xml:space="preserve"> cryptic clues, with some work put into formalising definitions and notation for the sorts of clue types that appear in the majority of cryptic crosswords, and some attempts at solving</w:t>
      </w:r>
      <w:r w:rsidR="00A606D2">
        <w:t xml:space="preserve"> based on these interpretations</w:t>
      </w:r>
      <w:r>
        <w:t>. There has also been some work done towards solving non-cryptic crosswords probabilistically, working on whole-grid solutions rather than individual clues.</w:t>
      </w:r>
    </w:p>
    <w:p w14:paraId="0BDFCB23" w14:textId="77777777"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14:paraId="2380B11E" w14:textId="77777777" w:rsidR="00C763F9" w:rsidRDefault="00C763F9" w:rsidP="008D01EB">
      <w:pPr>
        <w:pStyle w:val="Heading2"/>
        <w:numPr>
          <w:ilvl w:val="1"/>
          <w:numId w:val="2"/>
        </w:numPr>
      </w:pPr>
      <w:r>
        <w:t>Complexity</w:t>
      </w:r>
    </w:p>
    <w:p w14:paraId="1B17969B" w14:textId="77777777" w:rsidR="00C763F9" w:rsidRDefault="00C763F9" w:rsidP="00C763F9">
      <w:pPr>
        <w:pStyle w:val="NormalWeb"/>
        <w:spacing w:beforeLines="0" w:afterLines="0"/>
      </w:pPr>
      <w:r>
        <w:t>A variety of factors make solving cryptic crosswords a difficult problem:</w:t>
      </w:r>
    </w:p>
    <w:p w14:paraId="72F96F74" w14:textId="77777777" w:rsidR="00A06834" w:rsidRDefault="00A06834" w:rsidP="00A06834">
      <w:pPr>
        <w:pStyle w:val="NormalWeb"/>
        <w:numPr>
          <w:ilvl w:val="0"/>
          <w:numId w:val="17"/>
        </w:numPr>
        <w:spacing w:beforeLines="0" w:afterLines="0"/>
        <w:rPr>
          <w:b/>
        </w:rPr>
      </w:pPr>
      <w:r>
        <w:rPr>
          <w:b/>
        </w:rPr>
        <w:t>Ambiguity</w:t>
      </w:r>
    </w:p>
    <w:p w14:paraId="6635A95A" w14:textId="77777777" w:rsidR="00A06834" w:rsidRPr="00A06834" w:rsidRDefault="00A06834" w:rsidP="00A06834">
      <w:pPr>
        <w:pStyle w:val="NormalWeb"/>
        <w:numPr>
          <w:ilvl w:val="1"/>
          <w:numId w:val="17"/>
        </w:numPr>
        <w:spacing w:beforeLines="0" w:afterLines="0"/>
        <w:rPr>
          <w:b/>
        </w:rPr>
      </w:pPr>
      <w:r>
        <w:t xml:space="preserve">Cryptic crosswords are deliberately ambiguous. Instruction indicators are indistinguishable from string literals, which are identical to words’ semantic meanings. Often, the </w:t>
      </w:r>
      <w:proofErr w:type="gramStart"/>
      <w:r>
        <w:t>setter will</w:t>
      </w:r>
      <w:proofErr w:type="gramEnd"/>
      <w:r>
        <w:t xml:space="preserve"> deliberately chose words to give rise to further ambiguities. </w:t>
      </w:r>
    </w:p>
    <w:p w14:paraId="33AED769" w14:textId="77777777" w:rsidR="00C763F9" w:rsidRDefault="00C763F9" w:rsidP="00C763F9">
      <w:pPr>
        <w:pStyle w:val="NormalWeb"/>
        <w:numPr>
          <w:ilvl w:val="0"/>
          <w:numId w:val="17"/>
        </w:numPr>
        <w:spacing w:beforeLines="0" w:afterLines="0"/>
        <w:rPr>
          <w:b/>
        </w:rPr>
      </w:pPr>
      <w:r>
        <w:rPr>
          <w:b/>
        </w:rPr>
        <w:t>State Space</w:t>
      </w:r>
    </w:p>
    <w:p w14:paraId="558A9855" w14:textId="77777777" w:rsidR="00A06834" w:rsidRPr="00A06834" w:rsidRDefault="00C763F9" w:rsidP="00C763F9">
      <w:pPr>
        <w:pStyle w:val="NormalWeb"/>
        <w:numPr>
          <w:ilvl w:val="1"/>
          <w:numId w:val="17"/>
        </w:numPr>
        <w:spacing w:beforeLines="0" w:afterLines="0"/>
        <w:rPr>
          <w:b/>
        </w:rPr>
      </w:pPr>
      <w:r>
        <w:t xml:space="preserve">Even with only a few different clue types, the number off different readings of one clue based on those </w:t>
      </w:r>
      <w:r w:rsidR="00A06834">
        <w:t>grows exponentially with the length of the clue</w:t>
      </w:r>
    </w:p>
    <w:p w14:paraId="4102CFC4" w14:textId="77777777" w:rsidR="00A06834" w:rsidRDefault="00A06834" w:rsidP="00A06834">
      <w:pPr>
        <w:pStyle w:val="NormalWeb"/>
        <w:numPr>
          <w:ilvl w:val="0"/>
          <w:numId w:val="17"/>
        </w:numPr>
        <w:spacing w:beforeLines="0" w:afterLines="0"/>
        <w:rPr>
          <w:b/>
        </w:rPr>
      </w:pPr>
      <w:r>
        <w:rPr>
          <w:b/>
        </w:rPr>
        <w:t xml:space="preserve">Lack of </w:t>
      </w:r>
      <w:r w:rsidRPr="00A06834">
        <w:rPr>
          <w:b/>
        </w:rPr>
        <w:t>Standardization</w:t>
      </w:r>
    </w:p>
    <w:p w14:paraId="23E978B5" w14:textId="77777777" w:rsidR="00A06834" w:rsidRPr="00A06834" w:rsidRDefault="00A06834" w:rsidP="00A06834">
      <w:pPr>
        <w:pStyle w:val="NormalWeb"/>
        <w:numPr>
          <w:ilvl w:val="1"/>
          <w:numId w:val="17"/>
        </w:numPr>
        <w:spacing w:beforeLines="0" w:afterLines="0"/>
        <w:rPr>
          <w:b/>
        </w:rPr>
      </w:pPr>
      <w:r>
        <w:t xml:space="preserve">Although all cryptic crossword </w:t>
      </w:r>
      <w:proofErr w:type="spellStart"/>
      <w:r>
        <w:t>sahre</w:t>
      </w:r>
      <w:proofErr w:type="spellEnd"/>
      <w:r>
        <w:t xml:space="preserve"> some common conventions, there are no fixed rules shared between publications for what can and can’t be a clue, indicator etc</w:t>
      </w:r>
      <w:proofErr w:type="gramStart"/>
      <w:r>
        <w:t>..</w:t>
      </w:r>
      <w:proofErr w:type="gramEnd"/>
      <w:r>
        <w:t xml:space="preserve"> Although most publications have internal guidelines, these are not accessible to the solver, and some publications (such as the Guardian) have named setters whose styles and self-imposed </w:t>
      </w:r>
      <w:proofErr w:type="spellStart"/>
      <w:r>
        <w:t>rulesets</w:t>
      </w:r>
      <w:proofErr w:type="spellEnd"/>
      <w:r>
        <w:t xml:space="preserve"> differ, even between</w:t>
      </w:r>
      <w:r w:rsidR="00EE0A34">
        <w:t xml:space="preserve"> one </w:t>
      </w:r>
      <w:proofErr w:type="gramStart"/>
      <w:r w:rsidR="00EE0A34">
        <w:t>publication</w:t>
      </w:r>
      <w:proofErr w:type="gramEnd"/>
      <w:r w:rsidR="00EE0A34">
        <w:t xml:space="preserve">. </w:t>
      </w:r>
    </w:p>
    <w:p w14:paraId="4EC87DD0" w14:textId="77777777" w:rsidR="00A06834" w:rsidRPr="00A06834" w:rsidRDefault="00A06834" w:rsidP="00A06834">
      <w:pPr>
        <w:pStyle w:val="NormalWeb"/>
        <w:numPr>
          <w:ilvl w:val="0"/>
          <w:numId w:val="17"/>
        </w:numPr>
        <w:spacing w:beforeLines="0" w:afterLines="0"/>
        <w:rPr>
          <w:b/>
        </w:rPr>
      </w:pPr>
      <w:r w:rsidRPr="00A06834">
        <w:rPr>
          <w:b/>
        </w:rPr>
        <w:t>Knowledge Base</w:t>
      </w:r>
    </w:p>
    <w:p w14:paraId="7C8F6807" w14:textId="77777777" w:rsidR="007A4B73" w:rsidRPr="00942893" w:rsidRDefault="00A06834" w:rsidP="00A06834">
      <w:pPr>
        <w:pStyle w:val="NormalWeb"/>
        <w:numPr>
          <w:ilvl w:val="1"/>
          <w:numId w:val="17"/>
        </w:numPr>
        <w:spacing w:beforeLines="0" w:afterLines="0"/>
        <w:rPr>
          <w:b/>
        </w:rPr>
      </w:pPr>
      <w:r>
        <w:t>As well as being made up of encrypted and hidden meaning</w:t>
      </w:r>
      <w:r w:rsidR="00EE0A34">
        <w:t>s</w:t>
      </w:r>
      <w:r>
        <w:t xml:space="preserve">, cryptic crosswords also </w:t>
      </w:r>
      <w:r w:rsidR="00EE0A34">
        <w:t xml:space="preserve">draws on a diverse knowledge base </w:t>
      </w:r>
      <w:r w:rsidR="00404E39">
        <w:t>of synonyms, abbreviations, facts etc.</w:t>
      </w:r>
    </w:p>
    <w:p w14:paraId="5F4B191E" w14:textId="77777777" w:rsidR="00942893" w:rsidRPr="00942893" w:rsidRDefault="00942893" w:rsidP="00942893">
      <w:pPr>
        <w:pStyle w:val="NormalWeb"/>
        <w:spacing w:beforeLines="0" w:afterLines="0"/>
        <w:ind w:left="1440"/>
        <w:rPr>
          <w:b/>
        </w:rPr>
      </w:pPr>
    </w:p>
    <w:p w14:paraId="02D9241D" w14:textId="3E25D94D" w:rsidR="00942893" w:rsidRDefault="00942893" w:rsidP="00942893">
      <w:pPr>
        <w:pStyle w:val="Heading2"/>
        <w:numPr>
          <w:ilvl w:val="1"/>
          <w:numId w:val="2"/>
        </w:numPr>
      </w:pPr>
      <w:r>
        <w:t>Programming Language Analogues</w:t>
      </w:r>
    </w:p>
    <w:p w14:paraId="4D0E3CB5" w14:textId="4DEAF9DA" w:rsidR="00942893" w:rsidRPr="00942893" w:rsidRDefault="00A606D2" w:rsidP="00A606D2">
      <w:pPr>
        <w:pStyle w:val="NormalWeb"/>
        <w:spacing w:beforeLines="0" w:afterLines="0"/>
      </w:pPr>
      <w:r>
        <w:br/>
        <w:t xml:space="preserve">Much of the current work on interpreting crosswords draws on work by </w:t>
      </w:r>
      <w:r w:rsidR="00DC3A00">
        <w:t xml:space="preserve">Backus, </w:t>
      </w:r>
      <w:proofErr w:type="spellStart"/>
      <w:r w:rsidR="00DC3A00" w:rsidRPr="00DC3A00">
        <w:t>Naur</w:t>
      </w:r>
      <w:proofErr w:type="spellEnd"/>
      <w:r w:rsidR="00DC3A00">
        <w:t xml:space="preserve"> and Chomsky </w:t>
      </w:r>
    </w:p>
    <w:p w14:paraId="794FBB80" w14:textId="77777777" w:rsidR="00942893" w:rsidRPr="00A06834" w:rsidRDefault="00942893" w:rsidP="00942893">
      <w:pPr>
        <w:pStyle w:val="NormalWeb"/>
        <w:spacing w:beforeLines="0" w:afterLines="0"/>
        <w:rPr>
          <w:b/>
        </w:rPr>
      </w:pPr>
    </w:p>
    <w:p w14:paraId="4B6C1E1D" w14:textId="01648948" w:rsidR="008D01EB" w:rsidRDefault="00942893" w:rsidP="007A4B73">
      <w:pPr>
        <w:pStyle w:val="Heading1"/>
        <w:numPr>
          <w:ilvl w:val="0"/>
          <w:numId w:val="2"/>
        </w:numPr>
      </w:pPr>
      <w:r>
        <w:t xml:space="preserve">Parsing </w:t>
      </w:r>
      <w:r w:rsidR="003858B6">
        <w:t xml:space="preserve">Frameworks </w:t>
      </w:r>
      <w:r>
        <w:t>and Notation</w:t>
      </w:r>
    </w:p>
    <w:p w14:paraId="6A17C950" w14:textId="77777777" w:rsidR="00E01673" w:rsidRDefault="00E01673" w:rsidP="008D01EB">
      <w:r>
        <w:br/>
        <w:t xml:space="preserve">Some different notations for denoting parsing of cryptic clues have come out of previous work – in </w:t>
      </w:r>
      <w:r>
        <w:lastRenderedPageBreak/>
        <w:t xml:space="preserve">order to properly provide a rigorous analysis of the structures and conventions of cryptic crosswords, it is necessary to analyze and choose a framework in which to do it. </w:t>
      </w:r>
    </w:p>
    <w:p w14:paraId="2D92E784" w14:textId="77777777" w:rsidR="00E01673" w:rsidRDefault="0094487C" w:rsidP="0094487C">
      <w:pPr>
        <w:pStyle w:val="Heading2"/>
        <w:numPr>
          <w:ilvl w:val="1"/>
          <w:numId w:val="2"/>
        </w:numPr>
      </w:pPr>
      <w:r>
        <w:t>LACROSS</w:t>
      </w:r>
    </w:p>
    <w:p w14:paraId="77C88A8B" w14:textId="77777777" w:rsidR="00E01673" w:rsidRDefault="00E01673" w:rsidP="008D01EB"/>
    <w:p w14:paraId="6377DD4C" w14:textId="77777777" w:rsidR="00E01673" w:rsidRDefault="00E01673" w:rsidP="008D01EB">
      <w:r>
        <w:t xml:space="preserve">William and </w:t>
      </w:r>
      <w:proofErr w:type="spellStart"/>
      <w:r>
        <w:t>Woodhead</w:t>
      </w:r>
      <w:proofErr w:type="spellEnd"/>
      <w:r>
        <w:t xml:space="preserve"> produced language called LACROSS, which forms a sort of calculus</w:t>
      </w:r>
      <w:r w:rsidR="0094487C">
        <w:t xml:space="preserve"> for describing crossword clues. They also provide a BNF definition of this grammar.</w:t>
      </w:r>
    </w:p>
    <w:p w14:paraId="08718E8B" w14:textId="77777777" w:rsidR="0094487C" w:rsidRDefault="0094487C" w:rsidP="008D01EB">
      <w:r>
        <w:t xml:space="preserve">Their clues are of the general form </w:t>
      </w:r>
    </w:p>
    <w:p w14:paraId="07762D7C" w14:textId="77777777" w:rsidR="0094487C" w:rsidRPr="0094487C" w:rsidRDefault="0094487C" w:rsidP="0094487C">
      <w:pPr>
        <w:pStyle w:val="Code"/>
        <w:rPr>
          <w:rFonts w:ascii="Lucida Grande" w:hAnsi="Lucida Grande"/>
        </w:rPr>
      </w:pPr>
      <w:proofErr w:type="gramStart"/>
      <w:r>
        <w:t>Clue :=</w:t>
      </w:r>
      <w:proofErr w:type="gramEnd"/>
      <w:r>
        <w:t xml:space="preserve"> </w:t>
      </w:r>
      <w:r>
        <w:rPr>
          <w:rFonts w:ascii="Lucida Grande" w:hAnsi="Lucida Grande"/>
        </w:rPr>
        <w:t xml:space="preserve">Δ </w:t>
      </w:r>
      <w:r w:rsidRPr="0094487C">
        <w:t>= G | G =</w:t>
      </w:r>
      <w:r>
        <w:rPr>
          <w:rFonts w:ascii="Lucida Grande" w:hAnsi="Lucida Grande"/>
        </w:rPr>
        <w:t xml:space="preserve"> Δ</w:t>
      </w:r>
    </w:p>
    <w:p w14:paraId="5BBBB05B" w14:textId="77777777" w:rsidR="0094487C" w:rsidRDefault="0094487C" w:rsidP="0094487C">
      <w:proofErr w:type="gramStart"/>
      <w:r>
        <w:t>the</w:t>
      </w:r>
      <w:proofErr w:type="gramEnd"/>
      <w:r>
        <w:t xml:space="preserve"> orientation of which corresponds to the order in which we find the definition (</w:t>
      </w:r>
      <w:r w:rsidRPr="0094487C">
        <w:t>Δ</w:t>
      </w:r>
      <w:r>
        <w:t>) and the wordplay (G) in the clue. The wordplay may be further expanded out – the wordplay section of the clue is expressed as a sequential annotation for the constituent parts, either as ‘text’ (t), ‘shortening’ (S) (etc.) or as placeholders for the operators (*), which are detailed afterwards, including a reference to the substituted indicator. So for instance:</w:t>
      </w:r>
    </w:p>
    <w:p w14:paraId="4A6989BF" w14:textId="77777777" w:rsidR="0094487C" w:rsidRDefault="0094487C" w:rsidP="0094487C">
      <w:pPr>
        <w:pStyle w:val="Code"/>
      </w:pPr>
      <w:r>
        <w:t>Get in odd bit of colour (5)   [= tinge]</w:t>
      </w:r>
    </w:p>
    <w:p w14:paraId="4DD63370" w14:textId="77777777" w:rsidR="0094487C" w:rsidRDefault="0094487C" w:rsidP="0094487C">
      <w:pPr>
        <w:pStyle w:val="Code"/>
      </w:pPr>
      <w:proofErr w:type="gramStart"/>
      <w:r>
        <w:t>t</w:t>
      </w:r>
      <w:proofErr w:type="gramEnd"/>
      <w:r>
        <w:t xml:space="preserve">* = </w:t>
      </w:r>
      <w:r>
        <w:rPr>
          <w:rFonts w:ascii="Lucida Grande" w:hAnsi="Lucida Grande"/>
        </w:rPr>
        <w:t>Δ</w:t>
      </w:r>
      <w:r w:rsidRPr="0094487C">
        <w:t>, a  (odd</w:t>
      </w:r>
      <w:r>
        <w:t>,</w:t>
      </w:r>
      <w:r w:rsidRPr="0094487C">
        <w:t xml:space="preserve"> a)</w:t>
      </w:r>
      <w:r>
        <w:t xml:space="preserve"> </w:t>
      </w:r>
    </w:p>
    <w:p w14:paraId="2D801B5E" w14:textId="77777777" w:rsidR="0094487C" w:rsidRDefault="0094487C" w:rsidP="0094487C">
      <w:r>
        <w:t>There are s</w:t>
      </w:r>
      <w:r w:rsidR="00561A73">
        <w:t xml:space="preserve">everal issues with this grammar. Firstly, all unitary operators are treated the same, as are all binary operators, and there is some issue with binding and precedence which they address with an underlining notation, in addition to brackets. Secondly, the grammar attempts to include both the structure of the parsed cluing and how that structure relates to the original sequence of words at the same time. As a result, we end up with complex </w:t>
      </w:r>
      <w:proofErr w:type="gramStart"/>
      <w:r w:rsidR="006E6D57">
        <w:t>grammar which</w:t>
      </w:r>
      <w:proofErr w:type="gramEnd"/>
      <w:r w:rsidR="006E6D57">
        <w:t xml:space="preserve"> does not aid human parsing of the solution well, nor does it lend itself easily to computer or mathematical manipulation</w:t>
      </w:r>
    </w:p>
    <w:p w14:paraId="26A6AA29" w14:textId="77777777" w:rsidR="006E6D57" w:rsidRDefault="006E6D57" w:rsidP="0094487C">
      <w:pPr>
        <w:pStyle w:val="Heading2"/>
        <w:numPr>
          <w:ilvl w:val="1"/>
          <w:numId w:val="2"/>
        </w:numPr>
      </w:pPr>
      <w:r w:rsidRPr="006E6D57">
        <w:t>Simple Clue Markup Language</w:t>
      </w:r>
    </w:p>
    <w:p w14:paraId="62DAA588" w14:textId="77777777" w:rsidR="006E6D57" w:rsidRPr="006E6D57" w:rsidRDefault="006E6D57" w:rsidP="006E6D57">
      <w:pPr>
        <w:widowControl w:val="0"/>
        <w:autoSpaceDE w:val="0"/>
        <w:autoSpaceDN w:val="0"/>
        <w:adjustRightInd w:val="0"/>
        <w:spacing w:after="240"/>
      </w:pPr>
      <w:r>
        <w:t xml:space="preserve">Proposed by </w:t>
      </w:r>
      <w:r w:rsidRPr="006E6D57">
        <w:t xml:space="preserve">Hall </w:t>
      </w:r>
      <w:r>
        <w:t xml:space="preserve">and </w:t>
      </w:r>
      <w:proofErr w:type="spellStart"/>
      <w:r w:rsidRPr="006E6D57">
        <w:t>Rapanotti</w:t>
      </w:r>
      <w:proofErr w:type="spellEnd"/>
      <w:r>
        <w:t xml:space="preserve">, Simple Clue Markup Language (SCML) attempts to notate the structure of the solution directly onto the clue. </w:t>
      </w:r>
    </w:p>
    <w:p w14:paraId="790D4CE9" w14:textId="77777777" w:rsidR="00F23917" w:rsidRDefault="006E6D57" w:rsidP="006E6D57">
      <w:pPr>
        <w:widowControl w:val="0"/>
        <w:autoSpaceDE w:val="0"/>
        <w:autoSpaceDN w:val="0"/>
        <w:adjustRightInd w:val="0"/>
        <w:spacing w:after="240"/>
      </w:pPr>
      <w:r>
        <w:t xml:space="preserve">Double underlining (bold underlining, here) is used to </w:t>
      </w:r>
      <w:r w:rsidR="00F23917">
        <w:t xml:space="preserve">denote the </w:t>
      </w:r>
      <w:proofErr w:type="gramStart"/>
      <w:r w:rsidR="00F23917">
        <w:t>definition,</w:t>
      </w:r>
      <w:proofErr w:type="gramEnd"/>
      <w:r w:rsidR="00F23917">
        <w:t xml:space="preserve"> underlining denotes an operator, with its class as an optional subscript, with scope provided by brackets and concatenation (and definition/wordplay separation) given by a semi-colon.</w:t>
      </w:r>
    </w:p>
    <w:p w14:paraId="0E4C862D" w14:textId="77777777" w:rsidR="00F23917" w:rsidRDefault="00F23917" w:rsidP="006E6D57">
      <w:pPr>
        <w:widowControl w:val="0"/>
        <w:autoSpaceDE w:val="0"/>
        <w:autoSpaceDN w:val="0"/>
        <w:adjustRightInd w:val="0"/>
        <w:spacing w:after="240"/>
      </w:pPr>
      <w:r>
        <w:t>Thus in their given example:</w:t>
      </w:r>
    </w:p>
    <w:p w14:paraId="28C425D2" w14:textId="77777777" w:rsidR="006E6D57" w:rsidRDefault="006E6D57" w:rsidP="00F23917">
      <w:pPr>
        <w:pStyle w:val="Code"/>
      </w:pPr>
      <w:r w:rsidRPr="006E6D57">
        <w:t>Note the shuddering domestic appliance Bill regularly installed, noisy thing</w:t>
      </w:r>
      <w:r w:rsidR="00F23917">
        <w:t xml:space="preserve"> (6,7)</w:t>
      </w:r>
    </w:p>
    <w:p w14:paraId="07EBA8FB" w14:textId="77777777" w:rsidR="006E6D57" w:rsidRPr="006E6D57" w:rsidRDefault="006E6D57" w:rsidP="006E6D57">
      <w:pPr>
        <w:pStyle w:val="Code"/>
      </w:pPr>
      <w:r w:rsidRPr="006E6D57">
        <w:rPr>
          <w:u w:val="single"/>
        </w:rPr>
        <w:t>Note</w:t>
      </w:r>
      <w:r w:rsidRPr="006E6D57">
        <w:t xml:space="preserve">; (the) </w:t>
      </w:r>
      <w:r w:rsidRPr="006E6D57">
        <w:rPr>
          <w:u w:val="single"/>
        </w:rPr>
        <w:t>shuddering</w:t>
      </w:r>
      <w:r w:rsidRPr="006E6D57">
        <w:rPr>
          <w:u w:val="single"/>
          <w:vertAlign w:val="subscript"/>
        </w:rPr>
        <w:t>a</w:t>
      </w:r>
      <w:r w:rsidRPr="006E6D57">
        <w:t>; (domestic appliance, (</w:t>
      </w:r>
      <w:proofErr w:type="gramStart"/>
      <w:r w:rsidRPr="006E6D57">
        <w:t>Bill)</w:t>
      </w:r>
      <w:proofErr w:type="spellStart"/>
      <w:r w:rsidRPr="006E6D57">
        <w:rPr>
          <w:u w:val="single"/>
        </w:rPr>
        <w:t>regularly</w:t>
      </w:r>
      <w:r w:rsidRPr="006E6D57">
        <w:rPr>
          <w:u w:val="single"/>
          <w:vertAlign w:val="subscript"/>
        </w:rPr>
        <w:t>t</w:t>
      </w:r>
      <w:proofErr w:type="spellEnd"/>
      <w:proofErr w:type="gramEnd"/>
      <w:r w:rsidRPr="006E6D57">
        <w:t>)</w:t>
      </w:r>
      <w:proofErr w:type="spellStart"/>
      <w:r w:rsidRPr="006E6D57">
        <w:rPr>
          <w:u w:val="single"/>
        </w:rPr>
        <w:t>installed</w:t>
      </w:r>
      <w:r w:rsidRPr="006E6D57">
        <w:rPr>
          <w:u w:val="single"/>
          <w:vertAlign w:val="subscript"/>
        </w:rPr>
        <w:t>e</w:t>
      </w:r>
      <w:r w:rsidRPr="006E6D57">
        <w:t>;</w:t>
      </w:r>
      <w:r w:rsidRPr="006E6D57">
        <w:rPr>
          <w:b/>
          <w:u w:val="single"/>
        </w:rPr>
        <w:t>noisy</w:t>
      </w:r>
      <w:proofErr w:type="spellEnd"/>
      <w:r w:rsidRPr="006E6D57">
        <w:rPr>
          <w:b/>
          <w:u w:val="single"/>
        </w:rPr>
        <w:t xml:space="preserve"> thing</w:t>
      </w:r>
    </w:p>
    <w:p w14:paraId="76BE67CB" w14:textId="77777777" w:rsidR="00F23917" w:rsidRDefault="00F23917" w:rsidP="00F23917">
      <w:pPr>
        <w:pStyle w:val="ListParagraph"/>
        <w:widowControl w:val="0"/>
        <w:numPr>
          <w:ilvl w:val="0"/>
          <w:numId w:val="18"/>
        </w:numPr>
        <w:autoSpaceDE w:val="0"/>
        <w:autoSpaceDN w:val="0"/>
        <w:adjustRightInd w:val="0"/>
        <w:spacing w:after="240"/>
      </w:pPr>
      <w:r w:rsidRPr="00F23917">
        <w:t xml:space="preserve">‘Note’ often indicates a musical note, resolving to one of ‘a’ to ‘g’, ‘do’, ‘re’, ‘mi’, </w:t>
      </w:r>
      <w:proofErr w:type="spellStart"/>
      <w:r w:rsidRPr="00F23917">
        <w:t>etc</w:t>
      </w:r>
      <w:proofErr w:type="spellEnd"/>
      <w:r w:rsidRPr="00F23917">
        <w:t>;</w:t>
      </w:r>
    </w:p>
    <w:p w14:paraId="01A0C2F2" w14:textId="77777777" w:rsidR="00F23917" w:rsidRDefault="00F23917" w:rsidP="00F23917">
      <w:pPr>
        <w:pStyle w:val="ListParagraph"/>
        <w:widowControl w:val="0"/>
        <w:numPr>
          <w:ilvl w:val="0"/>
          <w:numId w:val="18"/>
        </w:numPr>
        <w:autoSpaceDE w:val="0"/>
        <w:autoSpaceDN w:val="0"/>
        <w:adjustRightInd w:val="0"/>
        <w:spacing w:after="240"/>
      </w:pPr>
      <w:r w:rsidRPr="00F23917">
        <w:t>‘</w:t>
      </w:r>
      <w:proofErr w:type="gramStart"/>
      <w:r w:rsidRPr="00F23917">
        <w:t>the</w:t>
      </w:r>
      <w:proofErr w:type="gramEnd"/>
      <w:r w:rsidRPr="00F23917">
        <w:t xml:space="preserve"> shuddering’ may be an anagram indicator applied to ‘the’;</w:t>
      </w:r>
    </w:p>
    <w:p w14:paraId="0F637C7C" w14:textId="77777777" w:rsidR="00F23917" w:rsidRDefault="00F23917" w:rsidP="00F23917">
      <w:pPr>
        <w:pStyle w:val="ListParagraph"/>
        <w:widowControl w:val="0"/>
        <w:numPr>
          <w:ilvl w:val="0"/>
          <w:numId w:val="18"/>
        </w:numPr>
        <w:autoSpaceDE w:val="0"/>
        <w:autoSpaceDN w:val="0"/>
        <w:adjustRightInd w:val="0"/>
        <w:spacing w:after="240"/>
      </w:pPr>
      <w:proofErr w:type="gramStart"/>
      <w:r w:rsidRPr="00F23917">
        <w:t>the</w:t>
      </w:r>
      <w:proofErr w:type="gramEnd"/>
      <w:r w:rsidRPr="00F23917">
        <w:t xml:space="preserve"> ‘regularly’ of ‘Bill regularly’ may indicate alternate letters (‘t’); i.e., ‘</w:t>
      </w:r>
      <w:proofErr w:type="spellStart"/>
      <w:r w:rsidRPr="00F23917">
        <w:t>bl</w:t>
      </w:r>
      <w:proofErr w:type="spellEnd"/>
      <w:r w:rsidRPr="00F23917">
        <w:t>’ or ‘</w:t>
      </w:r>
      <w:proofErr w:type="spellStart"/>
      <w:r w:rsidRPr="00F23917">
        <w:t>il</w:t>
      </w:r>
      <w:proofErr w:type="spellEnd"/>
      <w:r w:rsidRPr="00F23917">
        <w:t>’; and</w:t>
      </w:r>
    </w:p>
    <w:p w14:paraId="76AB47DC" w14:textId="77777777" w:rsidR="00F23917" w:rsidRPr="00F23917" w:rsidRDefault="00F23917" w:rsidP="00F23917">
      <w:pPr>
        <w:pStyle w:val="ListParagraph"/>
        <w:widowControl w:val="0"/>
        <w:numPr>
          <w:ilvl w:val="0"/>
          <w:numId w:val="18"/>
        </w:numPr>
        <w:autoSpaceDE w:val="0"/>
        <w:autoSpaceDN w:val="0"/>
        <w:adjustRightInd w:val="0"/>
        <w:spacing w:after="240"/>
      </w:pPr>
      <w:r w:rsidRPr="00F23917">
        <w:t>‘</w:t>
      </w:r>
      <w:proofErr w:type="gramStart"/>
      <w:r w:rsidRPr="00F23917">
        <w:t>installed’</w:t>
      </w:r>
      <w:proofErr w:type="gramEnd"/>
      <w:r w:rsidRPr="00F23917">
        <w:t xml:space="preserve"> suggests the embedding (‘e’) of those letters within something meaning ‘domestic appliance’.</w:t>
      </w:r>
    </w:p>
    <w:p w14:paraId="23F0ABB6" w14:textId="737BE90B" w:rsidR="00DE12A9" w:rsidRDefault="00F23917" w:rsidP="0094487C">
      <w:r>
        <w:t xml:space="preserve">In this, we have no markup differentiation for literal strings (‘Bill’) against words with their semantic context (‘domestic </w:t>
      </w:r>
      <w:r w:rsidR="00D05627">
        <w:t>appliance</w:t>
      </w:r>
      <w:r>
        <w:t xml:space="preserve">’), and we also take certain words that reduce to </w:t>
      </w:r>
      <w:r w:rsidR="00DE12A9">
        <w:t xml:space="preserve">abbreviations (‘Note’) to be non-deterministic </w:t>
      </w:r>
      <w:proofErr w:type="spellStart"/>
      <w:r w:rsidR="00DE12A9">
        <w:t>nullary</w:t>
      </w:r>
      <w:proofErr w:type="spellEnd"/>
      <w:r w:rsidR="00DE12A9">
        <w:t xml:space="preserve"> operators.</w:t>
      </w:r>
    </w:p>
    <w:p w14:paraId="62F82CD2" w14:textId="77777777" w:rsidR="006E6D57" w:rsidRDefault="00DE12A9" w:rsidP="0094487C">
      <w:r>
        <w:t xml:space="preserve">With some changes and additions (tagging of string vs. semantic word, for example), this markup serves as a good way to represent a parsing of a clue in a human readable way. It even has the advantage that a printed clue could be annotated (carefully) by hand, as a teaching aid, for example. </w:t>
      </w:r>
    </w:p>
    <w:p w14:paraId="65DC6DF8" w14:textId="21DA6F64" w:rsidR="00DE12A9" w:rsidRDefault="00DE12A9" w:rsidP="0094487C">
      <w:r>
        <w:t>Unfortunately, the language as it stands is not expressible as a BNF grammar, nor is it a particularly good format for</w:t>
      </w:r>
      <w:r w:rsidR="00E95A81">
        <w:t xml:space="preserve"> representing the clue and its </w:t>
      </w:r>
      <w:proofErr w:type="spellStart"/>
      <w:r w:rsidR="00E95A81">
        <w:t>parsings</w:t>
      </w:r>
      <w:proofErr w:type="spellEnd"/>
      <w:r w:rsidR="00E95A81">
        <w:t xml:space="preserve"> internally in a program (as it would need to be re-parsed to use!) </w:t>
      </w:r>
    </w:p>
    <w:p w14:paraId="78010D50" w14:textId="3AA89FC1" w:rsidR="006E6D57" w:rsidRDefault="00EE033C" w:rsidP="00EE033C">
      <w:pPr>
        <w:pStyle w:val="Heading2"/>
        <w:numPr>
          <w:ilvl w:val="1"/>
          <w:numId w:val="2"/>
        </w:numPr>
      </w:pPr>
      <w:r w:rsidRPr="00EE033C">
        <w:t>Clue-answer notation</w:t>
      </w:r>
    </w:p>
    <w:p w14:paraId="72057FE2" w14:textId="31F3298C" w:rsidR="00EE033C" w:rsidRDefault="0007450C" w:rsidP="00EE033C">
      <w:r>
        <w:t xml:space="preserve">There are several emergent solutions within online cryptic crossword communities </w:t>
      </w:r>
      <w:r w:rsidR="00D05627">
        <w:t>for notation to explain solutions derived from clues. From cryptics.wikia.com:</w:t>
      </w:r>
    </w:p>
    <w:p w14:paraId="05F001C2" w14:textId="5C0AC06D" w:rsidR="00D05627" w:rsidRPr="00D05627" w:rsidRDefault="00D05627" w:rsidP="00D05627">
      <w:pPr>
        <w:ind w:left="720"/>
      </w:pPr>
      <w:r>
        <w:lastRenderedPageBreak/>
        <w:t>“</w:t>
      </w:r>
      <w:r w:rsidRPr="00D05627">
        <w:t>Consider the down clue</w:t>
      </w:r>
    </w:p>
    <w:p w14:paraId="63802BA4" w14:textId="77777777" w:rsidR="00D05627" w:rsidRPr="00D05627" w:rsidRDefault="00D05627" w:rsidP="00D05627">
      <w:pPr>
        <w:pStyle w:val="Code"/>
      </w:pPr>
      <w:r w:rsidRPr="00D05627">
        <w:t>A message from the setter, hauled up with broken arm after heroin withdrawal (8)</w:t>
      </w:r>
    </w:p>
    <w:p w14:paraId="47172D50" w14:textId="77777777" w:rsidR="00D05627" w:rsidRPr="00D05627" w:rsidRDefault="00D05627" w:rsidP="00D05627">
      <w:pPr>
        <w:ind w:left="720"/>
      </w:pPr>
      <w:proofErr w:type="gramStart"/>
      <w:r w:rsidRPr="00D05627">
        <w:t>yielding</w:t>
      </w:r>
      <w:proofErr w:type="gramEnd"/>
      <w:r w:rsidRPr="00D05627">
        <w:t xml:space="preserve"> the answer TELEGRAM. The corresponding wordplay, having the prolix and possibly ambiguous explanation</w:t>
      </w:r>
    </w:p>
    <w:p w14:paraId="5F321DC4" w14:textId="77777777" w:rsidR="00D05627" w:rsidRPr="00D05627" w:rsidRDefault="00D05627" w:rsidP="00D05627">
      <w:pPr>
        <w:ind w:left="720"/>
        <w:rPr>
          <w:i/>
        </w:rPr>
      </w:pPr>
      <w:r w:rsidRPr="00D05627">
        <w:rPr>
          <w:i/>
        </w:rPr>
        <w:t>THE next to LEG reversed next to an anagram of ARM, all with H (heroin) removed</w:t>
      </w:r>
    </w:p>
    <w:p w14:paraId="20ACE1E4" w14:textId="48026755" w:rsidR="00D05627" w:rsidRDefault="00D05627" w:rsidP="00D05627">
      <w:pPr>
        <w:ind w:left="720"/>
      </w:pPr>
      <w:proofErr w:type="gramStart"/>
      <w:r w:rsidRPr="00D05627">
        <w:t>could</w:t>
      </w:r>
      <w:proofErr w:type="gramEnd"/>
      <w:r w:rsidRPr="00D05627">
        <w:t xml:space="preserve"> be concisely represented in clue-answer notation simply as T[h]E,GEL&lt;=,(ARM)*.</w:t>
      </w:r>
      <w:r>
        <w:t>”</w:t>
      </w:r>
    </w:p>
    <w:p w14:paraId="6B12A594" w14:textId="03276FDF" w:rsidR="00D05627" w:rsidRDefault="00D05627" w:rsidP="00D05627">
      <w:r>
        <w:t xml:space="preserve">These meanings are not fixed, but some definitions </w:t>
      </w:r>
      <w:r w:rsidR="00996DF2">
        <w:t xml:space="preserve">are given </w:t>
      </w:r>
      <w:r>
        <w:t>here:</w:t>
      </w:r>
    </w:p>
    <w:tbl>
      <w:tblPr>
        <w:tblW w:w="8705" w:type="dxa"/>
        <w:tblCellSpacing w:w="10" w:type="dxa"/>
        <w:tblBorders>
          <w:top w:val="outset" w:sz="6" w:space="0" w:color="auto"/>
          <w:left w:val="outset" w:sz="6" w:space="0" w:color="auto"/>
          <w:bottom w:val="outset" w:sz="6" w:space="0" w:color="auto"/>
          <w:right w:val="outset" w:sz="6" w:space="0" w:color="auto"/>
        </w:tblBorders>
        <w:shd w:val="clear" w:color="auto" w:fill="BACDD8"/>
        <w:tblCellMar>
          <w:top w:w="20" w:type="dxa"/>
          <w:left w:w="20" w:type="dxa"/>
          <w:bottom w:w="20" w:type="dxa"/>
          <w:right w:w="20" w:type="dxa"/>
        </w:tblCellMar>
        <w:tblLook w:val="04A0" w:firstRow="1" w:lastRow="0" w:firstColumn="1" w:lastColumn="0" w:noHBand="0" w:noVBand="1"/>
      </w:tblPr>
      <w:tblGrid>
        <w:gridCol w:w="1093"/>
        <w:gridCol w:w="7612"/>
      </w:tblGrid>
      <w:tr w:rsidR="00D05627" w:rsidRPr="00D05627" w14:paraId="0AAB76CD" w14:textId="77777777" w:rsidTr="00D05627">
        <w:trPr>
          <w:trHeight w:val="118"/>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31EA914A" w14:textId="6226289A" w:rsidR="00D05627" w:rsidRPr="00D05627" w:rsidRDefault="00D05627" w:rsidP="00D05627">
            <w:pPr>
              <w:rPr>
                <w:b/>
                <w:bCs/>
                <w:lang w:val="en-GB"/>
              </w:rPr>
            </w:pPr>
            <w:r>
              <w:rPr>
                <w:b/>
                <w:bCs/>
                <w:lang w:val="en-GB"/>
              </w:rPr>
              <w:t>N</w:t>
            </w:r>
            <w:r w:rsidRPr="00D05627">
              <w:rPr>
                <w:b/>
                <w:bCs/>
                <w:lang w:val="en-GB"/>
              </w:rPr>
              <w:t>otation</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0ED4897F" w14:textId="77777777" w:rsidR="00D05627" w:rsidRPr="00D05627" w:rsidRDefault="00D05627" w:rsidP="00D05627">
            <w:pPr>
              <w:rPr>
                <w:b/>
                <w:bCs/>
                <w:lang w:val="en-GB"/>
              </w:rPr>
            </w:pPr>
            <w:r w:rsidRPr="00D05627">
              <w:rPr>
                <w:b/>
                <w:bCs/>
                <w:lang w:val="en-GB"/>
              </w:rPr>
              <w:t>Usual meaning</w:t>
            </w:r>
          </w:p>
        </w:tc>
      </w:tr>
      <w:tr w:rsidR="00D05627" w:rsidRPr="00D05627" w14:paraId="355B5C41" w14:textId="77777777" w:rsidTr="00D05627">
        <w:trPr>
          <w:trHeight w:val="367"/>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6EF949A5" w14:textId="77777777" w:rsidR="00D05627" w:rsidRPr="00D05627" w:rsidRDefault="00D05627" w:rsidP="00D05627">
            <w:pPr>
              <w:rPr>
                <w:lang w:val="en-GB"/>
              </w:rPr>
            </w:pPr>
            <w:r w:rsidRPr="00D05627">
              <w:rPr>
                <w:lang w:val="en-GB"/>
              </w:rPr>
              <w:t>ABC&lt;=</w:t>
            </w:r>
            <w:r w:rsidRPr="00D05627">
              <w:rPr>
                <w:lang w:val="en-GB"/>
              </w:rPr>
              <w:br/>
              <w:t>or ABC (rev.)</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6C8B4177" w14:textId="77777777" w:rsidR="00D05627" w:rsidRPr="00D05627" w:rsidRDefault="00D05627" w:rsidP="00781EB4">
            <w:pPr>
              <w:jc w:val="right"/>
              <w:rPr>
                <w:lang w:val="en-GB"/>
              </w:rPr>
            </w:pPr>
            <w:r w:rsidRPr="00D05627">
              <w:rPr>
                <w:lang w:val="en-GB"/>
              </w:rPr>
              <w:t>ABC reversed. The (rev.)</w:t>
            </w:r>
            <w:r w:rsidRPr="00D05627">
              <w:rPr>
                <w:b/>
                <w:bCs/>
                <w:lang w:val="en-GB"/>
              </w:rPr>
              <w:t> </w:t>
            </w:r>
            <w:r w:rsidRPr="00D05627">
              <w:rPr>
                <w:lang w:val="en-GB"/>
              </w:rPr>
              <w:t>notation is most commonly used when the wordplay consists of a single reversal.</w:t>
            </w:r>
          </w:p>
        </w:tc>
      </w:tr>
      <w:tr w:rsidR="00D05627" w:rsidRPr="00D05627" w14:paraId="75E3DDA3" w14:textId="77777777" w:rsidTr="00D05627">
        <w:trPr>
          <w:trHeight w:val="489"/>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0CEF045B" w14:textId="77777777" w:rsidR="00D05627" w:rsidRPr="00D05627" w:rsidRDefault="00D05627" w:rsidP="00D05627">
            <w:pPr>
              <w:rPr>
                <w:lang w:val="en-GB"/>
              </w:rPr>
            </w:pPr>
            <w:r w:rsidRPr="00D05627">
              <w:rPr>
                <w:lang w:val="en-GB"/>
              </w:rPr>
              <w:t>[</w:t>
            </w:r>
            <w:proofErr w:type="spellStart"/>
            <w:proofErr w:type="gramStart"/>
            <w:r w:rsidRPr="00D05627">
              <w:rPr>
                <w:lang w:val="en-GB"/>
              </w:rPr>
              <w:t>abc</w:t>
            </w:r>
            <w:proofErr w:type="spellEnd"/>
            <w:proofErr w:type="gramEnd"/>
            <w:r w:rsidRPr="00D05627">
              <w:rPr>
                <w:lang w:val="en-GB"/>
              </w:rPr>
              <w:t>]</w:t>
            </w:r>
            <w:r w:rsidRPr="00D05627">
              <w:rPr>
                <w:lang w:val="en-GB"/>
              </w:rPr>
              <w:br/>
              <w:t>or</w:t>
            </w:r>
            <w:r w:rsidRPr="00D05627">
              <w:rPr>
                <w:lang w:val="en-GB"/>
              </w:rPr>
              <w:br/>
              <w:t>-</w:t>
            </w:r>
            <w:proofErr w:type="spellStart"/>
            <w:r w:rsidRPr="00D05627">
              <w:rPr>
                <w:lang w:val="en-GB"/>
              </w:rPr>
              <w:t>abc</w:t>
            </w:r>
            <w:proofErr w:type="spellEnd"/>
            <w:r w:rsidRPr="00D05627">
              <w:rPr>
                <w:lang w:val="en-GB"/>
              </w:rPr>
              <w:br/>
              <w:t>or</w:t>
            </w:r>
            <w:r w:rsidRPr="00D05627">
              <w:rPr>
                <w:lang w:val="en-GB"/>
              </w:rPr>
              <w:br/>
              <w:t>(</w:t>
            </w:r>
            <w:proofErr w:type="spellStart"/>
            <w:r w:rsidRPr="00D05627">
              <w:rPr>
                <w:lang w:val="en-GB"/>
              </w:rPr>
              <w:t>abc</w:t>
            </w:r>
            <w:proofErr w:type="spellEnd"/>
            <w:r w:rsidRPr="00D05627">
              <w:rPr>
                <w:lang w:val="en-GB"/>
              </w:rPr>
              <w:t>)</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4886C943" w14:textId="77777777" w:rsidR="00D05627" w:rsidRPr="00D05627" w:rsidRDefault="00D05627" w:rsidP="00D05627">
            <w:pPr>
              <w:rPr>
                <w:lang w:val="en-GB"/>
              </w:rPr>
            </w:pPr>
            <w:r w:rsidRPr="00D05627">
              <w:rPr>
                <w:lang w:val="en-GB"/>
              </w:rPr>
              <w:t xml:space="preserve">Letters </w:t>
            </w:r>
            <w:proofErr w:type="spellStart"/>
            <w:r w:rsidRPr="00D05627">
              <w:rPr>
                <w:lang w:val="en-GB"/>
              </w:rPr>
              <w:t>abc</w:t>
            </w:r>
            <w:proofErr w:type="spellEnd"/>
            <w:r w:rsidRPr="00D05627">
              <w:rPr>
                <w:lang w:val="en-GB"/>
              </w:rPr>
              <w:t xml:space="preserve"> removed, as in</w:t>
            </w:r>
            <w:r w:rsidRPr="00D05627">
              <w:rPr>
                <w:b/>
                <w:bCs/>
                <w:lang w:val="en-GB"/>
              </w:rPr>
              <w:t>[</w:t>
            </w:r>
            <w:proofErr w:type="gramStart"/>
            <w:r w:rsidRPr="00D05627">
              <w:rPr>
                <w:b/>
                <w:bCs/>
                <w:lang w:val="en-GB"/>
              </w:rPr>
              <w:t>c]OUNT</w:t>
            </w:r>
            <w:proofErr w:type="gramEnd"/>
            <w:r w:rsidRPr="00D05627">
              <w:rPr>
                <w:b/>
                <w:bCs/>
                <w:lang w:val="en-GB"/>
              </w:rPr>
              <w:t> </w:t>
            </w:r>
            <w:r w:rsidRPr="00D05627">
              <w:rPr>
                <w:lang w:val="en-GB"/>
              </w:rPr>
              <w:t>to represent '</w:t>
            </w:r>
            <w:r w:rsidRPr="00D05627">
              <w:rPr>
                <w:b/>
                <w:bCs/>
                <w:lang w:val="en-GB"/>
              </w:rPr>
              <w:t>count' with c removed</w:t>
            </w:r>
            <w:r w:rsidRPr="00D05627">
              <w:rPr>
                <w:lang w:val="en-GB"/>
              </w:rPr>
              <w:t>; the convention is to use lower case for the removed letters.</w:t>
            </w:r>
          </w:p>
        </w:tc>
      </w:tr>
      <w:tr w:rsidR="00D05627" w:rsidRPr="00D05627" w14:paraId="0ECE7A47" w14:textId="77777777" w:rsidTr="00D05627">
        <w:trPr>
          <w:trHeight w:val="303"/>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41BAAF4D" w14:textId="77777777" w:rsidR="00D05627" w:rsidRPr="00D05627" w:rsidRDefault="00D05627" w:rsidP="00D05627">
            <w:pPr>
              <w:rPr>
                <w:lang w:val="en-GB"/>
              </w:rPr>
            </w:pPr>
            <w:r w:rsidRPr="00D05627">
              <w:rPr>
                <w:lang w:val="en-GB"/>
              </w:rPr>
              <w:t>(ABC)</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31E3E4D4" w14:textId="77777777" w:rsidR="00D05627" w:rsidRPr="00D05627" w:rsidRDefault="00D05627" w:rsidP="00D05627">
            <w:pPr>
              <w:rPr>
                <w:lang w:val="en-GB"/>
              </w:rPr>
            </w:pPr>
            <w:r w:rsidRPr="00D05627">
              <w:rPr>
                <w:lang w:val="en-GB"/>
              </w:rPr>
              <w:t xml:space="preserve">Letters placed inside others, as </w:t>
            </w:r>
            <w:proofErr w:type="spellStart"/>
            <w:proofErr w:type="gramStart"/>
            <w:r w:rsidRPr="00D05627">
              <w:rPr>
                <w:lang w:val="en-GB"/>
              </w:rPr>
              <w:t>in</w:t>
            </w:r>
            <w:r w:rsidRPr="00D05627">
              <w:rPr>
                <w:b/>
                <w:bCs/>
                <w:lang w:val="en-GB"/>
              </w:rPr>
              <w:t>C</w:t>
            </w:r>
            <w:proofErr w:type="spellEnd"/>
            <w:r w:rsidRPr="00D05627">
              <w:rPr>
                <w:b/>
                <w:bCs/>
                <w:lang w:val="en-GB"/>
              </w:rPr>
              <w:t>(</w:t>
            </w:r>
            <w:proofErr w:type="gramEnd"/>
            <w:r w:rsidRPr="00D05627">
              <w:rPr>
                <w:b/>
                <w:bCs/>
                <w:lang w:val="en-GB"/>
              </w:rPr>
              <w:t>AND)ID</w:t>
            </w:r>
            <w:r w:rsidRPr="00D05627">
              <w:rPr>
                <w:lang w:val="en-GB"/>
              </w:rPr>
              <w:t> to mean '</w:t>
            </w:r>
            <w:r w:rsidRPr="00D05627">
              <w:rPr>
                <w:b/>
                <w:bCs/>
                <w:lang w:val="en-GB"/>
              </w:rPr>
              <w:t>and' inside '</w:t>
            </w:r>
            <w:proofErr w:type="spellStart"/>
            <w:r w:rsidRPr="00D05627">
              <w:rPr>
                <w:b/>
                <w:bCs/>
                <w:lang w:val="en-GB"/>
              </w:rPr>
              <w:t>cid</w:t>
            </w:r>
            <w:proofErr w:type="spellEnd"/>
            <w:r w:rsidRPr="00D05627">
              <w:rPr>
                <w:b/>
                <w:bCs/>
                <w:lang w:val="en-GB"/>
              </w:rPr>
              <w:t>'</w:t>
            </w:r>
            <w:r w:rsidRPr="00D05627">
              <w:rPr>
                <w:lang w:val="en-GB"/>
              </w:rPr>
              <w:t>.</w:t>
            </w:r>
          </w:p>
        </w:tc>
      </w:tr>
      <w:tr w:rsidR="00D05627" w:rsidRPr="00D05627" w14:paraId="1EF495F4" w14:textId="77777777" w:rsidTr="00D05627">
        <w:trPr>
          <w:trHeight w:val="116"/>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2235A06E" w14:textId="77777777" w:rsidR="00D05627" w:rsidRPr="00D05627" w:rsidRDefault="00D05627" w:rsidP="00D05627">
            <w:pPr>
              <w:rPr>
                <w:lang w:val="en-GB"/>
              </w:rPr>
            </w:pPr>
            <w:r w:rsidRPr="00D05627">
              <w:rPr>
                <w:lang w:val="en-GB"/>
              </w:rPr>
              <w:t>"ABC"</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7E585CFF" w14:textId="77777777" w:rsidR="00D05627" w:rsidRPr="00D05627" w:rsidRDefault="00D05627" w:rsidP="00D05627">
            <w:pPr>
              <w:rPr>
                <w:lang w:val="en-GB"/>
              </w:rPr>
            </w:pPr>
            <w:r w:rsidRPr="00D05627">
              <w:rPr>
                <w:lang w:val="en-GB"/>
              </w:rPr>
              <w:t>Homophone of ABC.</w:t>
            </w:r>
          </w:p>
        </w:tc>
      </w:tr>
      <w:tr w:rsidR="00D05627" w:rsidRPr="00D05627" w14:paraId="1261E8D1" w14:textId="77777777" w:rsidTr="00D05627">
        <w:trPr>
          <w:trHeight w:val="118"/>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28297A19" w14:textId="77777777" w:rsidR="00D05627" w:rsidRPr="00D05627" w:rsidRDefault="00D05627" w:rsidP="00D05627">
            <w:pPr>
              <w:rPr>
                <w:lang w:val="en-GB"/>
              </w:rPr>
            </w:pPr>
            <w:r w:rsidRPr="00D05627">
              <w:rPr>
                <w:lang w:val="en-GB"/>
              </w:rPr>
              <w:t>(ABC)*</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5A3DDD5C" w14:textId="77777777" w:rsidR="00D05627" w:rsidRPr="00D05627" w:rsidRDefault="00D05627" w:rsidP="00D05627">
            <w:pPr>
              <w:rPr>
                <w:lang w:val="en-GB"/>
              </w:rPr>
            </w:pPr>
            <w:r w:rsidRPr="00D05627">
              <w:rPr>
                <w:lang w:val="en-GB"/>
              </w:rPr>
              <w:t>Anagram of ABC.</w:t>
            </w:r>
          </w:p>
        </w:tc>
      </w:tr>
      <w:tr w:rsidR="00D05627" w:rsidRPr="00D05627" w14:paraId="7A2DC794" w14:textId="77777777" w:rsidTr="00D05627">
        <w:trPr>
          <w:trHeight w:val="363"/>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512D5DF6" w14:textId="77777777" w:rsidR="00D05627" w:rsidRPr="00D05627" w:rsidRDefault="00D05627" w:rsidP="00D05627">
            <w:pPr>
              <w:rPr>
                <w:lang w:val="en-GB"/>
              </w:rPr>
            </w:pPr>
            <w:r w:rsidRPr="00D05627">
              <w:rPr>
                <w:lang w:val="en-GB"/>
              </w:rPr>
              <w:t>A+B or A</w:t>
            </w:r>
            <w:proofErr w:type="gramStart"/>
            <w:r w:rsidRPr="00D05627">
              <w:rPr>
                <w:lang w:val="en-GB"/>
              </w:rPr>
              <w:t>,B</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547A7D82" w14:textId="77777777" w:rsidR="00D05627" w:rsidRPr="00D05627" w:rsidRDefault="00D05627" w:rsidP="00D05627">
            <w:pPr>
              <w:rPr>
                <w:lang w:val="en-GB"/>
              </w:rPr>
            </w:pPr>
            <w:r w:rsidRPr="00D05627">
              <w:rPr>
                <w:lang w:val="en-GB"/>
              </w:rPr>
              <w:t>A concatenated with B. Sometimes both notations are used together where ambiguities may arise.</w:t>
            </w:r>
          </w:p>
        </w:tc>
      </w:tr>
      <w:tr w:rsidR="00D05627" w:rsidRPr="00D05627" w14:paraId="0C70E38F" w14:textId="77777777" w:rsidTr="00D05627">
        <w:trPr>
          <w:trHeight w:val="177"/>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494E736C" w14:textId="77777777" w:rsidR="00D05627" w:rsidRPr="00D05627" w:rsidRDefault="00D05627" w:rsidP="00D05627">
            <w:pPr>
              <w:rPr>
                <w:lang w:val="en-GB"/>
              </w:rPr>
            </w:pPr>
            <w:proofErr w:type="spellStart"/>
            <w:proofErr w:type="gramStart"/>
            <w:r w:rsidRPr="00D05627">
              <w:rPr>
                <w:lang w:val="en-GB"/>
              </w:rPr>
              <w:t>aBcDeF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61AEDD69" w14:textId="1F9A7281" w:rsidR="00D05627" w:rsidRPr="00D05627" w:rsidRDefault="00D05627" w:rsidP="00D05627">
            <w:pPr>
              <w:rPr>
                <w:lang w:val="en-GB"/>
              </w:rPr>
            </w:pPr>
            <w:r w:rsidRPr="00D05627">
              <w:rPr>
                <w:lang w:val="en-GB"/>
              </w:rPr>
              <w:t>Alternate letters of ABCDEF (shorthand for</w:t>
            </w:r>
            <w:proofErr w:type="gramStart"/>
            <w:r w:rsidR="00996DF2" w:rsidRPr="00996DF2">
              <w:rPr>
                <w:lang w:val="en-GB"/>
              </w:rPr>
              <w:t>[</w:t>
            </w:r>
            <w:r w:rsidR="00996DF2">
              <w:rPr>
                <w:lang w:val="en-GB"/>
              </w:rPr>
              <w:t xml:space="preserve"> </w:t>
            </w:r>
            <w:r w:rsidR="00996DF2" w:rsidRPr="00996DF2">
              <w:rPr>
                <w:lang w:val="en-GB"/>
              </w:rPr>
              <w:t>a</w:t>
            </w:r>
            <w:proofErr w:type="gramEnd"/>
            <w:r w:rsidR="00996DF2" w:rsidRPr="00996DF2">
              <w:rPr>
                <w:lang w:val="en-GB"/>
              </w:rPr>
              <w:t>]B[c]D[e]F).</w:t>
            </w:r>
            <w:r w:rsidRPr="00D05627">
              <w:rPr>
                <w:lang w:val="en-GB"/>
              </w:rPr>
              <w:t> </w:t>
            </w:r>
          </w:p>
        </w:tc>
      </w:tr>
    </w:tbl>
    <w:p w14:paraId="6B468A07" w14:textId="77777777" w:rsidR="00D05627" w:rsidRDefault="00D05627" w:rsidP="00D05627"/>
    <w:p w14:paraId="18D5D20C" w14:textId="3C34CEF6" w:rsidR="00D05627" w:rsidRPr="00D05627" w:rsidRDefault="00996DF2" w:rsidP="00D05627">
      <w:pPr>
        <w:pStyle w:val="Heading2"/>
        <w:numPr>
          <w:ilvl w:val="1"/>
          <w:numId w:val="2"/>
        </w:numPr>
      </w:pPr>
      <w:r>
        <w:t>PICCUP</w:t>
      </w:r>
    </w:p>
    <w:p w14:paraId="588DB1AE" w14:textId="70ED319A" w:rsidR="00D05627" w:rsidRPr="00EE033C" w:rsidRDefault="00D05627" w:rsidP="00D05627">
      <w:r>
        <w:br/>
        <w:t>H</w:t>
      </w:r>
      <w:r w:rsidR="00F352DB">
        <w:t xml:space="preserve">art and Davies define what is currently the most satisfying proposal for a formal syntactical definition of cryptic crossword syntax, in a loosely BNF grammar. Theirs is the only current </w:t>
      </w:r>
      <w:r w:rsidR="00185665">
        <w:t>definition that</w:t>
      </w:r>
      <w:r w:rsidR="00F352DB">
        <w:t xml:space="preserve"> closely resembles </w:t>
      </w:r>
      <w:r w:rsidR="00185665">
        <w:t>a usable formally defined language.</w:t>
      </w:r>
    </w:p>
    <w:p w14:paraId="6A9CCA76" w14:textId="77777777" w:rsidR="003350C2" w:rsidRDefault="00942893" w:rsidP="008D01EB">
      <w:pPr>
        <w:pStyle w:val="Heading2"/>
        <w:numPr>
          <w:ilvl w:val="1"/>
          <w:numId w:val="2"/>
        </w:numPr>
      </w:pPr>
      <w:r>
        <w:t xml:space="preserve">Syntactic and Metasyntactic </w:t>
      </w:r>
    </w:p>
    <w:p w14:paraId="5B68B06B" w14:textId="1C100934" w:rsidR="0094487C" w:rsidRDefault="00942893" w:rsidP="008D01EB">
      <w:pPr>
        <w:pStyle w:val="Heading2"/>
        <w:numPr>
          <w:ilvl w:val="1"/>
          <w:numId w:val="2"/>
        </w:numPr>
      </w:pPr>
      <w:r>
        <w:t>Conventions</w:t>
      </w:r>
    </w:p>
    <w:p w14:paraId="5A44EA89" w14:textId="0632BE2D" w:rsidR="00F16556" w:rsidRDefault="00942893" w:rsidP="008D01EB">
      <w:r>
        <w:br/>
      </w:r>
      <w:r w:rsidR="008D01EB">
        <w:t xml:space="preserve">Here we apply a similar convention to Hart, in using a modified Backus </w:t>
      </w:r>
      <w:proofErr w:type="spellStart"/>
      <w:r w:rsidR="008D01EB">
        <w:t>Naur</w:t>
      </w:r>
      <w:proofErr w:type="spellEnd"/>
      <w:r w:rsidR="008D01EB">
        <w:t xml:space="preserve">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14:paraId="20E678AA" w14:textId="77777777"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14:paraId="44AFE501" w14:textId="77777777"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14:paraId="2AF129A3" w14:textId="77777777" w:rsidR="00F16556" w:rsidRDefault="00F16556" w:rsidP="00F16556">
      <w:pPr>
        <w:pStyle w:val="Code"/>
      </w:pPr>
      <w:r>
        <w:t xml:space="preserve">| </w:t>
      </w:r>
      <w:bookmarkStart w:id="0" w:name="_GoBack"/>
      <w:bookmarkEnd w:id="0"/>
      <w:r>
        <w:t xml:space="preserve">   = </w:t>
      </w:r>
      <w:proofErr w:type="gramStart"/>
      <w:r>
        <w:t>or</w:t>
      </w:r>
      <w:proofErr w:type="gramEnd"/>
    </w:p>
    <w:p w14:paraId="00D716A1" w14:textId="77777777" w:rsidR="00931E3B" w:rsidRDefault="00F16556" w:rsidP="00931E3B">
      <w:pPr>
        <w:pStyle w:val="Code"/>
      </w:pPr>
      <w:r>
        <w:t xml:space="preserve">(x)  = </w:t>
      </w:r>
      <w:proofErr w:type="gramStart"/>
      <w:r>
        <w:t>x</w:t>
      </w:r>
      <w:proofErr w:type="gramEnd"/>
      <w:r>
        <w:t xml:space="preserve"> is optional</w:t>
      </w:r>
    </w:p>
    <w:p w14:paraId="568BCBBE" w14:textId="77777777" w:rsidR="00931E3B" w:rsidRDefault="00931E3B" w:rsidP="00931E3B">
      <w:pPr>
        <w:pStyle w:val="Code"/>
      </w:pPr>
      <w:proofErr w:type="gramStart"/>
      <w:r>
        <w:t>x</w:t>
      </w:r>
      <w:proofErr w:type="gramEnd"/>
      <w:r>
        <w:t>*   = 1 or more occurrences of x</w:t>
      </w:r>
    </w:p>
    <w:p w14:paraId="4C142D23" w14:textId="77777777" w:rsidR="00931E3B" w:rsidRDefault="00931E3B" w:rsidP="00931E3B">
      <w:pPr>
        <w:pStyle w:val="Code"/>
      </w:pPr>
      <w:r>
        <w:t>(</w:t>
      </w:r>
      <w:proofErr w:type="gramStart"/>
      <w:r>
        <w:t>x</w:t>
      </w:r>
      <w:proofErr w:type="gramEnd"/>
      <w:r>
        <w:t>)* = 0 or more occurrences of x</w:t>
      </w:r>
    </w:p>
    <w:p w14:paraId="3D147959" w14:textId="77777777" w:rsidR="00F16556" w:rsidRDefault="00F16556" w:rsidP="00931E3B">
      <w:pPr>
        <w:pStyle w:val="Code"/>
      </w:pPr>
      <w:r>
        <w:t xml:space="preserve">We also take the BNF conventions </w:t>
      </w:r>
    </w:p>
    <w:p w14:paraId="558018CF" w14:textId="77777777" w:rsidR="00F16556" w:rsidRDefault="00F16556" w:rsidP="00F16556">
      <w:pPr>
        <w:pStyle w:val="Code"/>
      </w:pPr>
      <w:proofErr w:type="gramStart"/>
      <w:r>
        <w:lastRenderedPageBreak/>
        <w:t>word</w:t>
      </w:r>
      <w:proofErr w:type="gramEnd"/>
      <w:r>
        <w:t xml:space="preserve">      = non-terminal symbol</w:t>
      </w:r>
    </w:p>
    <w:p w14:paraId="2E448FFF" w14:textId="77777777" w:rsidR="00F16556" w:rsidRDefault="00F16556" w:rsidP="00F16556">
      <w:pPr>
        <w:pStyle w:val="Code"/>
      </w:pPr>
      <w:r>
        <w:t>“</w:t>
      </w:r>
      <w:proofErr w:type="gramStart"/>
      <w:r>
        <w:t>word</w:t>
      </w:r>
      <w:proofErr w:type="gramEnd"/>
      <w:r>
        <w:t>”    = string literal</w:t>
      </w:r>
    </w:p>
    <w:p w14:paraId="1754F877" w14:textId="77777777" w:rsidR="00F16556" w:rsidRDefault="00F16556" w:rsidP="00F16556">
      <w:pPr>
        <w:pStyle w:val="Code"/>
      </w:pPr>
      <w:r>
        <w:t>[</w:t>
      </w:r>
      <w:proofErr w:type="gramStart"/>
      <w:r>
        <w:t>x</w:t>
      </w:r>
      <w:proofErr w:type="gramEnd"/>
      <w:r>
        <w:t>, y, z] = list containing x y and z</w:t>
      </w:r>
    </w:p>
    <w:p w14:paraId="31CCA401" w14:textId="77777777" w:rsidR="007A4B73" w:rsidRDefault="00F16556" w:rsidP="00F16556">
      <w:pPr>
        <w:pStyle w:val="Code"/>
      </w:pPr>
      <w:r>
        <w:t>(</w:t>
      </w:r>
      <w:proofErr w:type="gramStart"/>
      <w:r>
        <w:t>x</w:t>
      </w:r>
      <w:proofErr w:type="gramEnd"/>
      <w:r>
        <w:t>, y)    = pair x and y</w:t>
      </w:r>
    </w:p>
    <w:p w14:paraId="12BC8BBD" w14:textId="77777777" w:rsidR="00931E3B" w:rsidRDefault="00931E3B" w:rsidP="00931E3B">
      <w:r>
        <w:t>For clarity, we additionally define:</w:t>
      </w:r>
    </w:p>
    <w:p w14:paraId="66498F2D" w14:textId="77777777"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14:paraId="2F06900F" w14:textId="77777777" w:rsidR="003858B6" w:rsidRDefault="000C6018" w:rsidP="00931E3B">
      <w:r>
        <w:t>For this last one, we really mean that we can still use the word in a synonym equivalence relationship.</w:t>
      </w:r>
    </w:p>
    <w:p w14:paraId="29D159B4" w14:textId="77777777" w:rsidR="003858B6" w:rsidRDefault="003858B6" w:rsidP="00931E3B"/>
    <w:p w14:paraId="5F6B2874" w14:textId="77777777" w:rsidR="00931E3B" w:rsidRDefault="003858B6" w:rsidP="003858B6">
      <w:pPr>
        <w:pStyle w:val="Heading1"/>
        <w:numPr>
          <w:ilvl w:val="0"/>
          <w:numId w:val="2"/>
        </w:numPr>
      </w:pPr>
      <w:r>
        <w:t>The Cryptic Crossword Clue</w:t>
      </w:r>
    </w:p>
    <w:p w14:paraId="2CFBD0B8" w14:textId="77777777" w:rsidR="008D01EB" w:rsidRPr="008D01EB" w:rsidRDefault="007A4B73" w:rsidP="008D01EB">
      <w:pPr>
        <w:pStyle w:val="Heading2"/>
        <w:numPr>
          <w:ilvl w:val="1"/>
          <w:numId w:val="2"/>
        </w:numPr>
      </w:pPr>
      <w:r>
        <w:t>Structure of a cryptic clue</w:t>
      </w:r>
    </w:p>
    <w:p w14:paraId="5382EFDF" w14:textId="77777777" w:rsidR="008D01EB" w:rsidRDefault="008D01EB" w:rsidP="007A4B73">
      <w:pPr>
        <w:pStyle w:val="NormalWeb"/>
        <w:spacing w:beforeLines="0" w:afterLines="0"/>
      </w:pPr>
    </w:p>
    <w:p w14:paraId="61390D5C" w14:textId="77777777" w:rsidR="007A4B73" w:rsidRPr="008D01EB" w:rsidRDefault="007A4B73" w:rsidP="008D01EB">
      <w:r w:rsidRPr="008D01EB">
        <w:t xml:space="preserve">A cryptic crossword differs from a normal crossword in that the clue for each answer consists of two parts. </w:t>
      </w:r>
    </w:p>
    <w:p w14:paraId="64C269F9" w14:textId="77777777"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14:paraId="11685059" w14:textId="77777777"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14:paraId="69DF2678" w14:textId="77777777"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14:paraId="30D3B604" w14:textId="77777777" w:rsidR="007A4B73" w:rsidRPr="00E04EB9" w:rsidRDefault="008D01EB" w:rsidP="00E04EB9">
      <w:pPr>
        <w:pStyle w:val="NormalWeb"/>
        <w:spacing w:beforeLines="0" w:afterLines="0"/>
      </w:pPr>
      <w:r>
        <w:t xml:space="preserve">We can present this breakdown </w:t>
      </w:r>
      <w:r w:rsidR="00F16556">
        <w:t>as:</w:t>
      </w:r>
    </w:p>
    <w:p w14:paraId="44FA8AEC" w14:textId="77777777"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14:paraId="5AB066E9" w14:textId="77777777"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14:paraId="3C68D70E" w14:textId="77777777"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14:paraId="1D0F08D5" w14:textId="77777777" w:rsidR="007A4B73" w:rsidRDefault="007A4B73" w:rsidP="007A4B73">
      <w:pPr>
        <w:pStyle w:val="NormalWeb"/>
        <w:spacing w:beforeLines="0" w:afterLines="0"/>
      </w:pPr>
    </w:p>
    <w:p w14:paraId="64D29790" w14:textId="77777777" w:rsidR="007A4B73" w:rsidRDefault="007A4B73" w:rsidP="008D01EB">
      <w:pPr>
        <w:pStyle w:val="Heading2"/>
        <w:numPr>
          <w:ilvl w:val="1"/>
          <w:numId w:val="2"/>
        </w:numPr>
      </w:pPr>
      <w:r>
        <w:t>Definition</w:t>
      </w:r>
    </w:p>
    <w:p w14:paraId="7E0D5463" w14:textId="77777777"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14:paraId="606B5B70" w14:textId="77777777"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14:paraId="119FD319" w14:textId="77777777"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14:paraId="3B721FC7" w14:textId="77777777"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14:paraId="2439E9E4" w14:textId="77777777"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14:paraId="5CCE8613" w14:textId="77777777" w:rsidR="00931E3B" w:rsidRDefault="00931E3B" w:rsidP="00931E3B">
      <w:pPr>
        <w:pStyle w:val="Heading2"/>
        <w:numPr>
          <w:ilvl w:val="2"/>
          <w:numId w:val="2"/>
        </w:numPr>
      </w:pPr>
      <w:r>
        <w:t>Formally</w:t>
      </w:r>
    </w:p>
    <w:p w14:paraId="79FA7438" w14:textId="77777777" w:rsidR="00931E3B" w:rsidRDefault="00931E3B" w:rsidP="00931E3B">
      <w:r>
        <w:t xml:space="preserve">We can define the definition as </w:t>
      </w:r>
    </w:p>
    <w:p w14:paraId="18498913" w14:textId="77777777"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14:paraId="581C53C6" w14:textId="77777777" w:rsidR="00E04EB9" w:rsidRDefault="00E04EB9" w:rsidP="00F16556"/>
    <w:p w14:paraId="51C6C3C5" w14:textId="77777777" w:rsidR="007A4B73" w:rsidRDefault="007A4B73" w:rsidP="008D01EB">
      <w:pPr>
        <w:pStyle w:val="Heading2"/>
        <w:numPr>
          <w:ilvl w:val="1"/>
          <w:numId w:val="2"/>
        </w:numPr>
      </w:pPr>
      <w:r>
        <w:lastRenderedPageBreak/>
        <w:t>Wordplay</w:t>
      </w:r>
    </w:p>
    <w:p w14:paraId="51514B89" w14:textId="77777777" w:rsidR="00882899" w:rsidRDefault="00882899">
      <w:r>
        <w:t xml:space="preserve">The wordplay section of a clue is a set of deliberately ambiguous instructions that allows the solver to arrive at the eventual answer. As the instructions are ambiguous, multiple possible </w:t>
      </w:r>
      <w:proofErr w:type="spellStart"/>
      <w:r>
        <w:t>parsings</w:t>
      </w:r>
      <w:proofErr w:type="spellEnd"/>
      <w:r>
        <w:t xml:space="preserve"> of the instructions are possible. Some of these parsing will not lead to a valid English word:</w:t>
      </w:r>
    </w:p>
    <w:p w14:paraId="36CBA0FC" w14:textId="77777777"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14:paraId="3CEBB1B3" w14:textId="77777777"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14:paraId="390CE4D0" w14:textId="77777777"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14:paraId="3EB2CFA9" w14:textId="77777777"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14:paraId="6CD566E6" w14:textId="77777777" w:rsidR="007C40C2" w:rsidRPr="007C40C2" w:rsidRDefault="007C40C2" w:rsidP="007C40C2">
      <w:pPr>
        <w:ind w:left="432" w:firstLine="288"/>
      </w:pPr>
      <w:r w:rsidRPr="007C40C2">
        <w:t>(</w:t>
      </w:r>
      <w:proofErr w:type="gramStart"/>
      <w:r w:rsidRPr="007C40C2">
        <w:t>correct</w:t>
      </w:r>
      <w:proofErr w:type="gramEnd"/>
      <w:r>
        <w:t xml:space="preserve"> reading was anagram </w:t>
      </w:r>
    </w:p>
    <w:p w14:paraId="51D983F5" w14:textId="77777777" w:rsidR="007C40C2" w:rsidRDefault="007C40C2"/>
    <w:p w14:paraId="20A83854" w14:textId="77777777" w:rsidR="007C40C2" w:rsidRDefault="007C40C2">
      <w:r>
        <w:t xml:space="preserve">Others will lead to a valid English word, but </w:t>
      </w:r>
      <w:r w:rsidR="00733D3A">
        <w:t>one that</w:t>
      </w:r>
      <w:r>
        <w:t xml:space="preserve"> is not equivalent to the definition:</w:t>
      </w:r>
    </w:p>
    <w:p w14:paraId="7085BEB0" w14:textId="77777777"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14:paraId="55F14D6A" w14:textId="77777777"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14:paraId="2533AF81" w14:textId="77777777"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14:paraId="4AE0B317" w14:textId="77777777"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14:paraId="29436148" w14:textId="77777777"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14:paraId="18F7DE86" w14:textId="77777777" w:rsidR="00882899" w:rsidRDefault="00882899"/>
    <w:p w14:paraId="78208C93" w14:textId="77777777" w:rsidR="00E04EB9" w:rsidRDefault="00E04EB9">
      <w:r>
        <w:t>The solver must find the correct parsing of the wordplay that yields the correct definition: even though they may not know which part is wordplay and which is definition.</w:t>
      </w:r>
    </w:p>
    <w:p w14:paraId="13BDD1B3" w14:textId="77777777" w:rsidR="005C7C15" w:rsidRDefault="005C7C15"/>
    <w:p w14:paraId="742281E3" w14:textId="77777777" w:rsidR="005C7C15" w:rsidRDefault="00D41C2B" w:rsidP="005C7C15">
      <w:pPr>
        <w:pStyle w:val="Heading2"/>
        <w:numPr>
          <w:ilvl w:val="1"/>
          <w:numId w:val="2"/>
        </w:numPr>
      </w:pPr>
      <w:r>
        <w:t>Wordplay Types</w:t>
      </w:r>
    </w:p>
    <w:p w14:paraId="6ADDD4B4" w14:textId="77777777" w:rsidR="00D41C2B" w:rsidRDefault="00D41C2B" w:rsidP="00D41C2B">
      <w:r w:rsidRPr="00D41C2B">
        <w:rPr>
          <w:highlight w:val="yellow"/>
        </w:rPr>
        <w:t xml:space="preserve">Some sort of </w:t>
      </w:r>
      <w:proofErr w:type="spellStart"/>
      <w:r w:rsidRPr="00D41C2B">
        <w:rPr>
          <w:highlight w:val="yellow"/>
        </w:rPr>
        <w:t>leadup</w:t>
      </w:r>
      <w:proofErr w:type="spellEnd"/>
    </w:p>
    <w:p w14:paraId="5B35E551" w14:textId="77777777"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r w:rsidR="00CA50DD">
        <w:t>Anagram</w:t>
      </w:r>
      <w:proofErr w:type="gramEnd"/>
      <w:r w:rsidR="00CA50DD">
        <w:t xml:space="preserve"> | Concatenation </w:t>
      </w:r>
      <w:r w:rsidR="00CA50DD" w:rsidRPr="00CA50DD">
        <w:rPr>
          <w:highlight w:val="yellow"/>
        </w:rPr>
        <w:t>[…]</w:t>
      </w:r>
    </w:p>
    <w:p w14:paraId="3DAB2BDE" w14:textId="77777777" w:rsidR="002A7E5D" w:rsidRDefault="002A7E5D" w:rsidP="002A7E5D">
      <w:pPr>
        <w:pStyle w:val="Heading2"/>
        <w:numPr>
          <w:ilvl w:val="2"/>
          <w:numId w:val="2"/>
        </w:numPr>
      </w:pPr>
      <w:r>
        <w:t xml:space="preserve">Unitary Operators </w:t>
      </w:r>
    </w:p>
    <w:p w14:paraId="6ABEBC83" w14:textId="77777777" w:rsidR="002A7E5D" w:rsidRDefault="002A7E5D" w:rsidP="002A7E5D">
      <w:r>
        <w:rPr>
          <w:b/>
        </w:rPr>
        <w:t>Anagram</w:t>
      </w:r>
    </w:p>
    <w:p w14:paraId="3252D7C4" w14:textId="77777777" w:rsidR="002A7E5D" w:rsidRDefault="00E17B63" w:rsidP="002A7E5D">
      <w:r>
        <w:t>A very commonly used operator in crossword clues is an anagram. These take the form of an indicator word that denotes that the anagram function is being used (called an ‘</w:t>
      </w:r>
      <w:proofErr w:type="spellStart"/>
      <w:r>
        <w:t>anagrind</w:t>
      </w:r>
      <w:proofErr w:type="spellEnd"/>
      <w:r>
        <w:t xml:space="preserve">’ within </w:t>
      </w:r>
      <w:proofErr w:type="spellStart"/>
      <w:r>
        <w:t>cruciverbalist</w:t>
      </w:r>
      <w:proofErr w:type="spellEnd"/>
      <w:r>
        <w:t xml:space="preserve"> circles), along with the candidate letters to be anagrammed. The simplest form of this gets the candidate letters verbatim from the clue:</w:t>
      </w:r>
    </w:p>
    <w:p w14:paraId="2F2C3C71" w14:textId="77777777" w:rsidR="00E17B63" w:rsidRDefault="00E17B63" w:rsidP="00E17B63">
      <w:pPr>
        <w:ind w:firstLine="720"/>
      </w:pPr>
      <w:r>
        <w:rPr>
          <w:rFonts w:ascii="Consolas" w:hAnsi="Consolas"/>
        </w:rPr>
        <w:t xml:space="preserve">Anagram </w:t>
      </w:r>
      <w:r w:rsidRPr="00F16556">
        <w:sym w:font="Symbol" w:char="F0AE"/>
      </w:r>
      <w:r>
        <w:t xml:space="preserve"> </w:t>
      </w:r>
      <w:proofErr w:type="spellStart"/>
      <w:r>
        <w:t>Anagrind</w:t>
      </w:r>
      <w:proofErr w:type="spellEnd"/>
      <w:r>
        <w:t>, “candidate words”</w:t>
      </w:r>
      <w:r w:rsidR="00CA50DD">
        <w:t xml:space="preserve"> | “candidate words”, </w:t>
      </w:r>
      <w:proofErr w:type="spellStart"/>
      <w:r w:rsidR="00CA50DD">
        <w:t>Anagrind</w:t>
      </w:r>
      <w:proofErr w:type="spellEnd"/>
    </w:p>
    <w:p w14:paraId="4F178468" w14:textId="77777777" w:rsidR="00E17B63" w:rsidRDefault="00E17B63" w:rsidP="00E17B63">
      <w:r>
        <w:t>Sometimes, however sometimes there is some sort of operation applied to the letters before the anagram is applied. For example:</w:t>
      </w:r>
    </w:p>
    <w:p w14:paraId="543F5CF3" w14:textId="77777777"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14:paraId="1DDDC7F2" w14:textId="77777777"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w:t>
      </w:r>
      <w:proofErr w:type="spellStart"/>
      <w:r w:rsidR="00A76C4E">
        <w:rPr>
          <w:rFonts w:ascii="Consolas" w:hAnsi="Consolas"/>
        </w:rPr>
        <w:t>anagrind</w:t>
      </w:r>
      <w:proofErr w:type="spellEnd"/>
      <w:r w:rsidR="00A76C4E">
        <w:rPr>
          <w:rFonts w:ascii="Consolas" w:hAnsi="Consolas"/>
        </w:rPr>
        <w:t xml:space="preserve">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w:t>
      </w:r>
      <w:proofErr w:type="spellStart"/>
      <w:r w:rsidR="00CA50DD">
        <w:rPr>
          <w:rFonts w:ascii="Consolas" w:hAnsi="Consolas"/>
        </w:rPr>
        <w:t>bareforecomed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14:paraId="604C5771" w14:textId="77777777" w:rsidR="00CA50DD" w:rsidRDefault="00CA50DD" w:rsidP="00CA50DD">
      <w:r w:rsidRPr="00CA50DD">
        <w:t xml:space="preserve">In which case we find the more </w:t>
      </w:r>
      <w:r>
        <w:t>general case</w:t>
      </w:r>
      <w:r w:rsidR="00D037E4">
        <w:t>:</w:t>
      </w:r>
    </w:p>
    <w:p w14:paraId="6BC383A8" w14:textId="77777777" w:rsidR="00CA50DD" w:rsidRDefault="00CA50DD" w:rsidP="00CA50DD">
      <w:pPr>
        <w:ind w:firstLine="720"/>
      </w:pPr>
      <w:r>
        <w:rPr>
          <w:rFonts w:ascii="Consolas" w:hAnsi="Consolas"/>
        </w:rPr>
        <w:t xml:space="preserve">Anagram </w:t>
      </w:r>
      <w:r w:rsidRPr="00F16556">
        <w:sym w:font="Symbol" w:char="F0AE"/>
      </w:r>
      <w:proofErr w:type="gramStart"/>
      <w:r w:rsidR="00552F27">
        <w:t xml:space="preserve"> </w:t>
      </w:r>
      <w:r>
        <w:t xml:space="preserve"> </w:t>
      </w:r>
      <w:proofErr w:type="spellStart"/>
      <w:r>
        <w:t>Anagrind</w:t>
      </w:r>
      <w:proofErr w:type="spellEnd"/>
      <w:proofErr w:type="gramEnd"/>
      <w:r>
        <w:t xml:space="preserve">, Wordplay | Wordplay, </w:t>
      </w:r>
      <w:proofErr w:type="spellStart"/>
      <w:r>
        <w:t>Anagrind</w:t>
      </w:r>
      <w:proofErr w:type="spellEnd"/>
    </w:p>
    <w:p w14:paraId="469EBCAA" w14:textId="77777777" w:rsidR="00671C1F" w:rsidRDefault="00D037E4" w:rsidP="00CA50DD">
      <w:r>
        <w:lastRenderedPageBreak/>
        <w:t xml:space="preserve">Wherein we know that the repeated evaluation of the Wordplay will eventually result in a string literal that can be anagrammed. </w:t>
      </w:r>
      <w:r w:rsidR="00671C1F">
        <w:t xml:space="preserve"> Ximenes argued against this form of indirect anagram:</w:t>
      </w:r>
    </w:p>
    <w:p w14:paraId="52B8B0AE" w14:textId="77777777" w:rsidR="00671C1F" w:rsidRPr="00671C1F" w:rsidRDefault="00671C1F" w:rsidP="00671C1F">
      <w:pPr>
        <w:ind w:left="432"/>
        <w:rPr>
          <w:rFonts w:ascii="Adobe Garamond Pro" w:hAnsi="Adobe Garamond Pro"/>
        </w:rPr>
      </w:pPr>
      <w:r w:rsidRPr="00671C1F">
        <w:rPr>
          <w:rFonts w:ascii="Adobe Garamond Pro" w:hAnsi="Adobe Garamond Pro"/>
        </w:rPr>
        <w:t xml:space="preserve">Secondly – and here, for once, I differ from </w:t>
      </w:r>
      <w:proofErr w:type="spellStart"/>
      <w:r w:rsidRPr="00671C1F">
        <w:rPr>
          <w:rFonts w:ascii="Adobe Garamond Pro" w:hAnsi="Adobe Garamond Pro"/>
        </w:rPr>
        <w:t>Afrit</w:t>
      </w:r>
      <w:proofErr w:type="spellEnd"/>
      <w:r w:rsidRPr="00671C1F">
        <w:rPr>
          <w:rFonts w:ascii="Adobe Garamond Pro" w:hAnsi="Adobe Garamond Pro"/>
        </w:rPr>
        <w:t xml:space="preserve"> – I hate what I call an indirect anagram. By that I mean "Tough form of monster" for HARDY (anagram of HYDRA). There may not be many monsters in five letters; but all the same I think the clue-writer is being mean and withholding </w:t>
      </w:r>
      <w:proofErr w:type="gramStart"/>
      <w:r w:rsidRPr="00671C1F">
        <w:rPr>
          <w:rFonts w:ascii="Adobe Garamond Pro" w:hAnsi="Adobe Garamond Pro"/>
        </w:rPr>
        <w:t>information which</w:t>
      </w:r>
      <w:proofErr w:type="gramEnd"/>
      <w:r w:rsidRPr="00671C1F">
        <w:rPr>
          <w:rFonts w:ascii="Adobe Garamond Pro" w:hAnsi="Adobe Garamond Pro"/>
        </w:rPr>
        <w:t xml:space="preserve"> the solver can reasonably demand. Why should he have to solve something before he can begin to use part of a clue? He has first to find "hydra" – and why shouldn't it be "giant"? – </w:t>
      </w:r>
      <w:proofErr w:type="gramStart"/>
      <w:r w:rsidRPr="00671C1F">
        <w:rPr>
          <w:rFonts w:ascii="Adobe Garamond Pro" w:hAnsi="Adobe Garamond Pro"/>
        </w:rPr>
        <w:t>and</w:t>
      </w:r>
      <w:proofErr w:type="gramEnd"/>
      <w:r w:rsidRPr="00671C1F">
        <w:rPr>
          <w:rFonts w:ascii="Adobe Garamond Pro" w:hAnsi="Adobe Garamond Pro"/>
        </w:rPr>
        <w:t xml:space="preserve">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14:paraId="125EE4C5" w14:textId="77777777" w:rsidR="00671C1F" w:rsidRDefault="00671C1F" w:rsidP="00CA50DD">
      <w:r>
        <w:t>Even so, most setters that cl</w:t>
      </w:r>
      <w:r w:rsidR="00B13C9E">
        <w:t xml:space="preserve">aim to be </w:t>
      </w:r>
      <w:proofErr w:type="spellStart"/>
      <w:r w:rsidR="00B13C9E">
        <w:t>Ximene</w:t>
      </w:r>
      <w:r>
        <w:t>an</w:t>
      </w:r>
      <w:proofErr w:type="spellEnd"/>
      <w:r w:rsidR="00552F27">
        <w:t xml:space="preserve"> </w:t>
      </w:r>
      <w:r w:rsidR="00552F27" w:rsidRPr="00552F27">
        <w:rPr>
          <w:highlight w:val="yellow"/>
        </w:rPr>
        <w:t>more</w:t>
      </w:r>
      <w:r w:rsidR="00552F27">
        <w:t xml:space="preserve"> </w:t>
      </w:r>
      <w:r w:rsidR="00552F27" w:rsidRPr="00552F27">
        <w:rPr>
          <w:highlight w:val="yellow"/>
        </w:rPr>
        <w:t xml:space="preserve">details </w:t>
      </w:r>
      <w:proofErr w:type="spellStart"/>
      <w:r w:rsidR="00552F27" w:rsidRPr="00552F27">
        <w:rPr>
          <w:highlight w:val="yellow"/>
        </w:rPr>
        <w:t>pls</w:t>
      </w:r>
      <w:proofErr w:type="spellEnd"/>
      <w:r>
        <w:t xml:space="preserve"> </w:t>
      </w:r>
      <w:r w:rsidR="00FA03FB">
        <w:t>will allow small abbreviations and contractions (as above) to be included in their clues.</w:t>
      </w:r>
    </w:p>
    <w:p w14:paraId="5D7B2013" w14:textId="77777777" w:rsidR="00CA50DD" w:rsidRPr="00552F27" w:rsidRDefault="00552F27" w:rsidP="00552F27">
      <w:pPr>
        <w:ind w:firstLine="720"/>
        <w:rPr>
          <w:rFonts w:ascii="Consolas" w:hAnsi="Consolas"/>
        </w:rPr>
      </w:pPr>
      <w:proofErr w:type="spellStart"/>
      <w:r w:rsidRPr="00552F27">
        <w:rPr>
          <w:rFonts w:ascii="Consolas" w:hAnsi="Consolas"/>
        </w:rPr>
        <w:t>Anagrind</w:t>
      </w:r>
      <w:proofErr w:type="spellEnd"/>
      <w:r>
        <w:rPr>
          <w:rFonts w:ascii="Consolas" w:hAnsi="Consolas"/>
        </w:rPr>
        <w:t xml:space="preserve"> </w:t>
      </w:r>
      <w:r w:rsidRPr="00552F27">
        <w:rPr>
          <w:rFonts w:ascii="Consolas" w:hAnsi="Consolas"/>
        </w:rPr>
        <w:sym w:font="Symbol" w:char="F0AE"/>
      </w:r>
      <w:r w:rsidRPr="00552F27">
        <w:rPr>
          <w:rFonts w:ascii="Consolas" w:hAnsi="Consolas"/>
        </w:rPr>
        <w:t xml:space="preserve">  “free”</w:t>
      </w:r>
      <w:r>
        <w:rPr>
          <w:rFonts w:ascii="Consolas" w:hAnsi="Consolas"/>
        </w:rPr>
        <w:t xml:space="preserve"> | “novel” | “comic” [...]</w:t>
      </w:r>
    </w:p>
    <w:p w14:paraId="578A4FD1" w14:textId="77777777" w:rsidR="00B13C9E" w:rsidRDefault="00B13C9E" w:rsidP="00552F27">
      <w:pPr>
        <w:rPr>
          <w:b/>
        </w:rPr>
      </w:pPr>
    </w:p>
    <w:p w14:paraId="7024F9BD" w14:textId="77777777" w:rsidR="00552F27" w:rsidRDefault="00552F27" w:rsidP="00552F27">
      <w:pPr>
        <w:rPr>
          <w:b/>
        </w:rPr>
      </w:pPr>
      <w:r>
        <w:rPr>
          <w:b/>
        </w:rPr>
        <w:t xml:space="preserve">Reversion </w:t>
      </w:r>
    </w:p>
    <w:p w14:paraId="558DA851" w14:textId="77777777" w:rsidR="00552F27" w:rsidRDefault="00552F27" w:rsidP="00552F27">
      <w:r>
        <w:t>Clues can also be reversed. While this is functionally a subset of anagrams, there are some crucial differences. Firstly the ‘directionality’ of the clue (i.e. whether it is a ‘down’ or an ‘across’) comes into effect, in determining the sorts of indicators that can form it: “turned back” may only apply to ‘across’ clues, where “taken up” may only apply to ‘down’ clues.</w:t>
      </w:r>
    </w:p>
    <w:p w14:paraId="367F118E" w14:textId="77777777" w:rsidR="00552F27" w:rsidRDefault="00552F27" w:rsidP="00552F27">
      <w:r>
        <w:t xml:space="preserve">Further, these clues </w:t>
      </w:r>
      <w:r w:rsidR="00B13C9E">
        <w:t xml:space="preserve">are usually taken to be ‘fairer’ game for subsequent operations to be applied to the target of the reversion.  Therefore, a clue with nested wordplay such as “Fruit, odd-one-out turned back (5)” would be acceptable, where an equivalent clue “Fruit, odd-one-out messed around” would often not be seen as </w:t>
      </w:r>
      <w:proofErr w:type="spellStart"/>
      <w:r w:rsidR="00B13C9E">
        <w:t>Ximinean</w:t>
      </w:r>
      <w:proofErr w:type="spellEnd"/>
      <w:r w:rsidR="00B13C9E">
        <w:t>.</w:t>
      </w:r>
    </w:p>
    <w:p w14:paraId="43D13E2A" w14:textId="77777777" w:rsidR="003B0447" w:rsidRDefault="0036036A" w:rsidP="0036036A">
      <w:pPr>
        <w:rPr>
          <w:rFonts w:ascii="Consolas" w:hAnsi="Consolas"/>
        </w:rPr>
      </w:pPr>
      <w:r>
        <w:t xml:space="preserve">        </w:t>
      </w:r>
      <w:r w:rsidR="003B0447">
        <w:rPr>
          <w:rFonts w:ascii="Consolas" w:hAnsi="Consolas"/>
        </w:rPr>
        <w:t xml:space="preserve">Anagram </w:t>
      </w:r>
      <w:r w:rsidR="003B0447" w:rsidRPr="0036036A">
        <w:rPr>
          <w:rFonts w:ascii="Consolas" w:hAnsi="Consolas"/>
        </w:rPr>
        <w:sym w:font="Symbol" w:char="F0AE"/>
      </w:r>
      <w:proofErr w:type="gramStart"/>
      <w:r w:rsidR="003B0447" w:rsidRPr="0036036A">
        <w:rPr>
          <w:rFonts w:ascii="Consolas" w:hAnsi="Consolas"/>
        </w:rPr>
        <w:t xml:space="preserve">  </w:t>
      </w:r>
      <w:proofErr w:type="spellStart"/>
      <w:r w:rsidR="003B0447" w:rsidRPr="0036036A">
        <w:rPr>
          <w:rFonts w:ascii="Consolas" w:hAnsi="Consolas"/>
        </w:rPr>
        <w:t>ReversionIndictator</w:t>
      </w:r>
      <w:proofErr w:type="spellEnd"/>
      <w:proofErr w:type="gramEnd"/>
      <w:r w:rsidR="003B0447" w:rsidRPr="0036036A">
        <w:rPr>
          <w:rFonts w:ascii="Consolas" w:hAnsi="Consolas"/>
        </w:rPr>
        <w:t xml:space="preserve">, Wordplay | Wordplay, </w:t>
      </w:r>
      <w:proofErr w:type="spellStart"/>
      <w:r w:rsidR="003B0447" w:rsidRPr="0036036A">
        <w:rPr>
          <w:rFonts w:ascii="Consolas" w:hAnsi="Consolas"/>
        </w:rPr>
        <w:t>ReversionIndictator</w:t>
      </w:r>
      <w:proofErr w:type="spellEnd"/>
    </w:p>
    <w:p w14:paraId="4D4AB955" w14:textId="77777777" w:rsidR="00A03248" w:rsidRDefault="00A03248" w:rsidP="0036036A">
      <w:pPr>
        <w:rPr>
          <w:rFonts w:ascii="Consolas" w:hAnsi="Consolas"/>
        </w:rPr>
      </w:pPr>
    </w:p>
    <w:p w14:paraId="46B4D72F" w14:textId="77777777" w:rsidR="00A03248" w:rsidRDefault="00A03248" w:rsidP="0036036A">
      <w:pPr>
        <w:rPr>
          <w:rFonts w:ascii="Consolas" w:hAnsi="Consolas"/>
        </w:rPr>
      </w:pPr>
    </w:p>
    <w:p w14:paraId="22AFEFBB" w14:textId="77777777" w:rsidR="00A03248" w:rsidRDefault="00A03248" w:rsidP="0036036A">
      <w:pPr>
        <w:rPr>
          <w:rFonts w:ascii="Consolas" w:hAnsi="Consolas"/>
        </w:rPr>
      </w:pPr>
    </w:p>
    <w:p w14:paraId="528CA19D" w14:textId="77777777" w:rsidR="00A03248" w:rsidRDefault="00A03248" w:rsidP="0036036A">
      <w:pPr>
        <w:rPr>
          <w:rFonts w:ascii="Consolas" w:hAnsi="Consolas"/>
        </w:rPr>
      </w:pPr>
    </w:p>
    <w:p w14:paraId="7820E537" w14:textId="77777777" w:rsidR="00A03248" w:rsidRDefault="00A03248" w:rsidP="0036036A">
      <w:pPr>
        <w:rPr>
          <w:rFonts w:ascii="Consolas" w:hAnsi="Consolas"/>
        </w:rPr>
      </w:pPr>
    </w:p>
    <w:p w14:paraId="21065F60" w14:textId="77777777" w:rsidR="00A03248" w:rsidRDefault="00A03248" w:rsidP="00A03248">
      <w:pPr>
        <w:pStyle w:val="Heading2"/>
        <w:numPr>
          <w:ilvl w:val="2"/>
          <w:numId w:val="2"/>
        </w:numPr>
      </w:pPr>
      <w:r>
        <w:t xml:space="preserve">Binary Operators </w:t>
      </w:r>
    </w:p>
    <w:p w14:paraId="0C85AB0A" w14:textId="77777777" w:rsidR="00A03248" w:rsidRPr="002C220F" w:rsidRDefault="002C220F" w:rsidP="0036036A">
      <w:r>
        <w:br/>
        <w:t xml:space="preserve">As with the unitary operator, each of the arguments of binary operators can be one or more </w:t>
      </w:r>
      <w:proofErr w:type="gramStart"/>
      <w:r>
        <w:t>words</w:t>
      </w:r>
      <w:proofErr w:type="gramEnd"/>
      <w:r>
        <w:t>.</w:t>
      </w:r>
      <w:r>
        <w:br/>
      </w:r>
    </w:p>
    <w:p w14:paraId="7EFF44D8" w14:textId="77777777" w:rsidR="008209EB" w:rsidRDefault="008209EB" w:rsidP="008209EB">
      <w:pPr>
        <w:rPr>
          <w:b/>
        </w:rPr>
      </w:pPr>
      <w:r>
        <w:rPr>
          <w:b/>
        </w:rPr>
        <w:t>Subtraction</w:t>
      </w:r>
    </w:p>
    <w:p w14:paraId="220104BD" w14:textId="77777777" w:rsidR="00B13C9E" w:rsidRDefault="008209EB" w:rsidP="008209EB">
      <w:r>
        <w:t xml:space="preserve">In a subtraction clue, a number of letters are removed from the target. Usually, the target is some wordplay </w:t>
      </w:r>
      <w:r w:rsidR="00A03248">
        <w:t>itself, although sometimes just a string literal. The letters to be subtracted are also often the product of some sort of cluing, although this is usually fairly limited in scope (abbreviations, contractions, first letters of string literals). There are two constraints on this: all the letters from the subtraction set must be in the target, and the length of the subtraction set must be less than the length of the target.</w:t>
      </w:r>
    </w:p>
    <w:p w14:paraId="1C1F7A4A" w14:textId="77777777" w:rsidR="003C7951" w:rsidRDefault="003C7951" w:rsidP="00552F27">
      <w:r>
        <w:t xml:space="preserve">        </w:t>
      </w:r>
      <w:r>
        <w:rPr>
          <w:rFonts w:ascii="Consolas" w:hAnsi="Consolas"/>
        </w:rPr>
        <w:t xml:space="preserve">Anagram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SubtractionPreIndictator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w:t>
      </w:r>
      <w:proofErr w:type="spellStart"/>
      <w:r>
        <w:rPr>
          <w:rFonts w:ascii="Consolas" w:hAnsi="Consolas"/>
        </w:rPr>
        <w:t>SubtractionPostIndictator</w:t>
      </w:r>
      <w:proofErr w:type="spellEnd"/>
    </w:p>
    <w:p w14:paraId="7EA32220" w14:textId="77777777" w:rsidR="008209EB" w:rsidRDefault="008209EB" w:rsidP="008209EB">
      <w:r>
        <w:t xml:space="preserve">The letters in the set </w:t>
      </w:r>
      <w:proofErr w:type="gramStart"/>
      <w:r>
        <w:t>are thought to be removed</w:t>
      </w:r>
      <w:proofErr w:type="gramEnd"/>
      <w:r>
        <w:t xml:space="preserve"> in the order in which they’re found in order to be a properly clued wordplay. Thus “standing” with “tan” removed, gives “sanding”, whereas “ant” cannot be appropriately removed. Note though that the order in which nested clues are applied can change what the set is applied too. If we also had an anagram indicator, as in “</w:t>
      </w:r>
      <w:r w:rsidR="00096A82">
        <w:t>Boy muddled</w:t>
      </w:r>
      <w:r>
        <w:t xml:space="preserve"> standing </w:t>
      </w:r>
      <w:r w:rsidR="00096A82">
        <w:t>missing trap</w:t>
      </w:r>
      <w:r>
        <w:t xml:space="preserve">” </w:t>
      </w:r>
      <w:r w:rsidR="00096A82">
        <w:t>we can apply the muddled to standing to get “</w:t>
      </w:r>
      <w:proofErr w:type="spellStart"/>
      <w:r w:rsidR="00096A82">
        <w:t>dansting</w:t>
      </w:r>
      <w:proofErr w:type="spellEnd"/>
      <w:r w:rsidR="00096A82">
        <w:t>” before removing “sting” to get the answer “Dan”.</w:t>
      </w:r>
    </w:p>
    <w:p w14:paraId="53611D23" w14:textId="77777777" w:rsidR="008209EB" w:rsidRDefault="008209EB" w:rsidP="00552F27">
      <w:pPr>
        <w:rPr>
          <w:rFonts w:ascii="Consolas" w:hAnsi="Consolas"/>
        </w:rPr>
      </w:pPr>
    </w:p>
    <w:p w14:paraId="4FA796C3" w14:textId="77777777" w:rsidR="008209EB" w:rsidRDefault="008209EB" w:rsidP="008209EB">
      <w:pPr>
        <w:rPr>
          <w:b/>
        </w:rPr>
      </w:pPr>
      <w:r>
        <w:rPr>
          <w:b/>
        </w:rPr>
        <w:t xml:space="preserve">Insertion </w:t>
      </w:r>
    </w:p>
    <w:p w14:paraId="6B4FA8E1" w14:textId="77777777" w:rsidR="008209EB" w:rsidRPr="008209EB" w:rsidRDefault="008209EB" w:rsidP="008209EB">
      <w:r>
        <w:lastRenderedPageBreak/>
        <w:t xml:space="preserve">Insertion clues work similarly to subtraction, except in inserting the sequence of letters into </w:t>
      </w:r>
    </w:p>
    <w:p w14:paraId="6A0EAB1C" w14:textId="77777777" w:rsidR="00A76C4E" w:rsidRDefault="00A76C4E" w:rsidP="00A76C4E">
      <w:pPr>
        <w:ind w:left="1432"/>
        <w:rPr>
          <w:rFonts w:ascii="Consolas" w:hAnsi="Consolas"/>
        </w:rPr>
      </w:pPr>
    </w:p>
    <w:p w14:paraId="4FC73640" w14:textId="77777777" w:rsidR="002C220F" w:rsidRPr="002C220F" w:rsidRDefault="002C220F" w:rsidP="002C220F">
      <w:pPr>
        <w:rPr>
          <w:b/>
        </w:rPr>
      </w:pPr>
      <w:r>
        <w:rPr>
          <w:b/>
        </w:rPr>
        <w:t>Hidden word</w:t>
      </w:r>
    </w:p>
    <w:p w14:paraId="2879105D" w14:textId="77777777" w:rsidR="002C220F" w:rsidRPr="002C220F" w:rsidRDefault="002C220F" w:rsidP="002C220F">
      <w:pPr>
        <w:rPr>
          <w:highlight w:val="lightGray"/>
        </w:rPr>
      </w:pPr>
      <w:r w:rsidRPr="002C220F">
        <w:rPr>
          <w:highlight w:val="lightGray"/>
        </w:rPr>
        <w:t xml:space="preserve">The hidden-word clue, while not particularly common, is still worthy of attention, chiefly because of the way in which it uses the surface meaning of the sentence to distract the solver's attention away from the fact that the solution is lying before his or her eyes. This type of clue involves the concealment of the solution word (or less commonly, words) within a string of other words. The fact that this has been done is usually communicated indirectly to the solver by the hidden-word pointer, which can take one of two forms: it can be a word similar in meaning to the inclusion pointers described above (such as in, within, inside, etc.), which further </w:t>
      </w:r>
      <w:proofErr w:type="spellStart"/>
      <w:r w:rsidRPr="002C220F">
        <w:rPr>
          <w:highlight w:val="lightGray"/>
        </w:rPr>
        <w:t>compli</w:t>
      </w:r>
      <w:proofErr w:type="spellEnd"/>
      <w:r w:rsidRPr="002C220F">
        <w:rPr>
          <w:highlight w:val="lightGray"/>
        </w:rPr>
        <w:t xml:space="preserve">- </w:t>
      </w:r>
      <w:proofErr w:type="spellStart"/>
      <w:r w:rsidRPr="002C220F">
        <w:rPr>
          <w:highlight w:val="lightGray"/>
        </w:rPr>
        <w:t>cates</w:t>
      </w:r>
      <w:proofErr w:type="spellEnd"/>
      <w:r w:rsidRPr="002C220F">
        <w:rPr>
          <w:highlight w:val="lightGray"/>
        </w:rPr>
        <w:t xml:space="preserve"> solution, or it can be a phrase such as we see or appears in. The solution is, of course, a synonym of the synonym part of the clue. An example of this clue is:</w:t>
      </w:r>
    </w:p>
    <w:p w14:paraId="477594D4" w14:textId="77777777" w:rsidR="002C220F" w:rsidRPr="002C220F" w:rsidRDefault="002C220F" w:rsidP="002C220F">
      <w:pPr>
        <w:rPr>
          <w:highlight w:val="lightGray"/>
        </w:rPr>
      </w:pPr>
      <w:r w:rsidRPr="002C220F">
        <w:rPr>
          <w:highlight w:val="lightGray"/>
        </w:rPr>
        <w:t>'Smack which appears in East Anglian ports</w:t>
      </w:r>
      <w:proofErr w:type="gramStart"/>
      <w:r w:rsidRPr="002C220F">
        <w:rPr>
          <w:highlight w:val="lightGray"/>
        </w:rPr>
        <w:t>.(</w:t>
      </w:r>
      <w:proofErr w:type="gramEnd"/>
      <w:r w:rsidRPr="002C220F">
        <w:rPr>
          <w:highlight w:val="lightGray"/>
        </w:rPr>
        <w:t>4)'</w:t>
      </w:r>
    </w:p>
    <w:p w14:paraId="04DB6914" w14:textId="77777777" w:rsidR="002C220F" w:rsidRDefault="002C220F" w:rsidP="002C220F">
      <w:r w:rsidRPr="002C220F">
        <w:rPr>
          <w:highlight w:val="lightGray"/>
        </w:rPr>
        <w:t>The solution to this example is 'tang', a word meaning 'smack' (in the sense of 'taste'), and which is concealed in '</w:t>
      </w:r>
      <w:proofErr w:type="spellStart"/>
      <w:r w:rsidRPr="002C220F">
        <w:rPr>
          <w:highlight w:val="lightGray"/>
        </w:rPr>
        <w:t>easT</w:t>
      </w:r>
      <w:proofErr w:type="spellEnd"/>
      <w:r w:rsidRPr="002C220F">
        <w:rPr>
          <w:highlight w:val="lightGray"/>
        </w:rPr>
        <w:t xml:space="preserve"> </w:t>
      </w:r>
      <w:proofErr w:type="spellStart"/>
      <w:r w:rsidRPr="002C220F">
        <w:rPr>
          <w:highlight w:val="lightGray"/>
        </w:rPr>
        <w:t>ANGlian</w:t>
      </w:r>
      <w:proofErr w:type="spellEnd"/>
      <w:r w:rsidRPr="002C220F">
        <w:rPr>
          <w:highlight w:val="lightGray"/>
        </w:rPr>
        <w:t xml:space="preserve"> ports'.</w:t>
      </w:r>
    </w:p>
    <w:p w14:paraId="705AD27E" w14:textId="77777777" w:rsidR="00CA50DD" w:rsidRDefault="002C220F" w:rsidP="002C220F">
      <w:pPr>
        <w:rPr>
          <w:rFonts w:ascii="Consolas" w:hAnsi="Consolas"/>
        </w:rPr>
      </w:pPr>
      <w:r>
        <w:t xml:space="preserve">        </w:t>
      </w:r>
      <w:proofErr w:type="spellStart"/>
      <w:r>
        <w:rPr>
          <w:rFonts w:ascii="Consolas" w:hAnsi="Consolas"/>
        </w:rPr>
        <w:t>HiddenWord</w:t>
      </w:r>
      <w:proofErr w:type="spellEnd"/>
      <w:r>
        <w:rPr>
          <w:rFonts w:ascii="Consolas" w:hAnsi="Consolas"/>
        </w:rPr>
        <w:t xml:space="preserve">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p>
    <w:p w14:paraId="674A2EBF" w14:textId="77777777" w:rsidR="00A76C4E" w:rsidRPr="00A41820" w:rsidRDefault="00A76C4E" w:rsidP="00A41820">
      <w:pPr>
        <w:rPr>
          <w:highlight w:val="lightGray"/>
        </w:rPr>
      </w:pPr>
      <w:r w:rsidRPr="00A41820">
        <w:rPr>
          <w:highlight w:val="lightGray"/>
        </w:rPr>
        <w:br/>
      </w:r>
    </w:p>
    <w:p w14:paraId="23F042B6" w14:textId="77777777" w:rsidR="00E17B63" w:rsidRPr="00A41820" w:rsidRDefault="00E17B63" w:rsidP="00A41820">
      <w:pPr>
        <w:rPr>
          <w:highlight w:val="lightGray"/>
        </w:rPr>
      </w:pPr>
    </w:p>
    <w:p w14:paraId="533BF41E" w14:textId="77777777" w:rsidR="00A76C4E" w:rsidRPr="00A41820" w:rsidRDefault="00A76C4E" w:rsidP="00A41820">
      <w:pPr>
        <w:rPr>
          <w:highlight w:val="lightGray"/>
        </w:rPr>
      </w:pPr>
    </w:p>
    <w:p w14:paraId="3E10FEFC" w14:textId="77777777" w:rsidR="00E17B63" w:rsidRPr="00A41820" w:rsidRDefault="00E17B63" w:rsidP="00A41820">
      <w:pPr>
        <w:rPr>
          <w:highlight w:val="lightGray"/>
        </w:rPr>
      </w:pPr>
    </w:p>
    <w:p w14:paraId="2D12EC74" w14:textId="77777777" w:rsidR="00A41820" w:rsidRPr="00A41820" w:rsidRDefault="00A41820" w:rsidP="00A41820">
      <w:pPr>
        <w:rPr>
          <w:highlight w:val="lightGray"/>
        </w:rPr>
      </w:pPr>
      <w:r w:rsidRPr="00A41820">
        <w:rPr>
          <w:highlight w:val="lightGray"/>
        </w:rPr>
        <w:t xml:space="preserve">Compound clue </w:t>
      </w:r>
    </w:p>
    <w:p w14:paraId="4A05EEFD" w14:textId="77777777" w:rsidR="00A41820" w:rsidRPr="00A41820" w:rsidRDefault="00A41820" w:rsidP="00A41820">
      <w:pPr>
        <w:rPr>
          <w:highlight w:val="lightGray"/>
        </w:rPr>
      </w:pPr>
      <w:r w:rsidRPr="00A41820">
        <w:rPr>
          <w:highlight w:val="lightGray"/>
        </w:rPr>
        <w:t xml:space="preserve">Although all the above-mentioned clues are commonly found as entire clues in their own right, on occasion two or more may be combined to form a compound clue. Where this happens, each clue operation will produce only a part of the ultimate solution. For example: </w:t>
      </w:r>
    </w:p>
    <w:p w14:paraId="60AE395F" w14:textId="77777777" w:rsidR="00A41820" w:rsidRPr="00A41820" w:rsidRDefault="00A41820" w:rsidP="00A41820">
      <w:pPr>
        <w:rPr>
          <w:highlight w:val="lightGray"/>
        </w:rPr>
      </w:pPr>
      <w:r w:rsidRPr="00A41820">
        <w:rPr>
          <w:highlight w:val="lightGray"/>
        </w:rPr>
        <w:t>'Fodder for the right variety of grey donkey</w:t>
      </w:r>
      <w:proofErr w:type="gramStart"/>
      <w:r w:rsidRPr="00A41820">
        <w:rPr>
          <w:highlight w:val="lightGray"/>
        </w:rPr>
        <w:t>.(</w:t>
      </w:r>
      <w:proofErr w:type="gramEnd"/>
      <w:r w:rsidRPr="00A41820">
        <w:rPr>
          <w:highlight w:val="lightGray"/>
        </w:rPr>
        <w:t xml:space="preserve">3-5)' </w:t>
      </w:r>
    </w:p>
    <w:p w14:paraId="16DBED12" w14:textId="77777777" w:rsidR="00A41820" w:rsidRPr="00A41820" w:rsidRDefault="00A41820" w:rsidP="00A41820">
      <w:pPr>
        <w:rPr>
          <w:highlight w:val="lightGray"/>
        </w:rPr>
      </w:pPr>
      <w:r w:rsidRPr="00A41820">
        <w:rPr>
          <w:highlight w:val="lightGray"/>
        </w:rPr>
        <w:t xml:space="preserve">This gives 'rye-grass' as an answer. The operations that take place in the </w:t>
      </w:r>
      <w:proofErr w:type="gramStart"/>
      <w:r w:rsidRPr="00A41820">
        <w:rPr>
          <w:highlight w:val="lightGray"/>
        </w:rPr>
        <w:t>solution of this clue are</w:t>
      </w:r>
      <w:proofErr w:type="gramEnd"/>
      <w:r w:rsidRPr="00A41820">
        <w:rPr>
          <w:highlight w:val="lightGray"/>
        </w:rPr>
        <w:t xml:space="preserve">: another word for 'donkey' is ass. 'Variety' is an anagram pointer </w:t>
      </w:r>
      <w:proofErr w:type="spellStart"/>
      <w:r w:rsidRPr="00A41820">
        <w:rPr>
          <w:highlight w:val="lightGray"/>
        </w:rPr>
        <w:t>indi</w:t>
      </w:r>
      <w:proofErr w:type="spellEnd"/>
      <w:r w:rsidRPr="00A41820">
        <w:rPr>
          <w:highlight w:val="lightGray"/>
        </w:rPr>
        <w:t xml:space="preserve">- </w:t>
      </w:r>
      <w:proofErr w:type="spellStart"/>
      <w:r w:rsidRPr="00A41820">
        <w:rPr>
          <w:highlight w:val="lightGray"/>
        </w:rPr>
        <w:t>cating</w:t>
      </w:r>
      <w:proofErr w:type="spellEnd"/>
      <w:r w:rsidRPr="00A41820">
        <w:rPr>
          <w:highlight w:val="lightGray"/>
        </w:rPr>
        <w:t xml:space="preserve"> an anagram of 'grey' and, using shorthand notation </w:t>
      </w:r>
      <w:proofErr w:type="gramStart"/>
      <w:r w:rsidRPr="00A41820">
        <w:rPr>
          <w:highlight w:val="lightGray"/>
        </w:rPr>
        <w:t>(</w:t>
      </w:r>
      <w:r>
        <w:rPr>
          <w:highlight w:val="lightGray"/>
        </w:rPr>
        <w:tab/>
      </w:r>
      <w:r w:rsidRPr="00A41820">
        <w:rPr>
          <w:highlight w:val="lightGray"/>
        </w:rPr>
        <w:t>explained</w:t>
      </w:r>
      <w:proofErr w:type="gramEnd"/>
      <w:r w:rsidRPr="00A41820">
        <w:rPr>
          <w:highlight w:val="lightGray"/>
        </w:rPr>
        <w:t xml:space="preserve"> later), 'R' is an abbreviation for right. Therefore the solution is: r + </w:t>
      </w:r>
      <w:proofErr w:type="spellStart"/>
      <w:r w:rsidRPr="00A41820">
        <w:rPr>
          <w:highlight w:val="lightGray"/>
        </w:rPr>
        <w:t>yegr</w:t>
      </w:r>
      <w:proofErr w:type="spellEnd"/>
      <w:r w:rsidRPr="00A41820">
        <w:rPr>
          <w:highlight w:val="lightGray"/>
        </w:rPr>
        <w:t xml:space="preserve"> + ass, a </w:t>
      </w:r>
      <w:proofErr w:type="spellStart"/>
      <w:r w:rsidRPr="00A41820">
        <w:rPr>
          <w:highlight w:val="lightGray"/>
        </w:rPr>
        <w:t>syno</w:t>
      </w:r>
      <w:proofErr w:type="spellEnd"/>
      <w:r w:rsidRPr="00A41820">
        <w:rPr>
          <w:highlight w:val="lightGray"/>
        </w:rPr>
        <w:t xml:space="preserve">- </w:t>
      </w:r>
      <w:proofErr w:type="spellStart"/>
      <w:r w:rsidRPr="00A41820">
        <w:rPr>
          <w:highlight w:val="lightGray"/>
        </w:rPr>
        <w:t>nym</w:t>
      </w:r>
      <w:proofErr w:type="spellEnd"/>
      <w:r w:rsidRPr="00A41820">
        <w:rPr>
          <w:highlight w:val="lightGray"/>
        </w:rPr>
        <w:t xml:space="preserve"> for 'fodder'. </w:t>
      </w:r>
    </w:p>
    <w:p w14:paraId="0E22932D" w14:textId="77777777" w:rsidR="00A41820" w:rsidRDefault="00A41820" w:rsidP="00E17B63">
      <w:pPr>
        <w:rPr>
          <w:highlight w:val="lightGray"/>
        </w:rPr>
      </w:pPr>
    </w:p>
    <w:p w14:paraId="5F74CB56" w14:textId="77777777" w:rsidR="00A41820" w:rsidRPr="00A41820" w:rsidRDefault="00A41820" w:rsidP="00A41820">
      <w:pPr>
        <w:rPr>
          <w:highlight w:val="lightGray"/>
        </w:rPr>
      </w:pPr>
      <w:r w:rsidRPr="00A41820">
        <w:rPr>
          <w:highlight w:val="lightGray"/>
        </w:rPr>
        <w:t xml:space="preserve">Shorthand and abbreviations </w:t>
      </w:r>
    </w:p>
    <w:p w14:paraId="1EA97F9B" w14:textId="77777777" w:rsidR="00A41820" w:rsidRPr="00A41820" w:rsidRDefault="00A41820" w:rsidP="00A41820">
      <w:pPr>
        <w:rPr>
          <w:highlight w:val="lightGray"/>
        </w:rPr>
      </w:pPr>
      <w:r w:rsidRPr="00A41820">
        <w:rPr>
          <w:highlight w:val="lightGray"/>
        </w:rPr>
        <w:t xml:space="preserve">As was demonstrated in the above section concerning compound clues, abbreviations of common words are frequently used in crossword compilation. The fact that a word is to be abbreviated is rarely stated explicitly in a clue. Instead, regular crossword solvers acquire a 'mental thesaurus' of commonly abbreviated words. As well as the more obvious shorthand forms of certain words, such as m for </w:t>
      </w:r>
      <w:proofErr w:type="spellStart"/>
      <w:r w:rsidRPr="00A41820">
        <w:rPr>
          <w:highlight w:val="lightGray"/>
        </w:rPr>
        <w:t>metre</w:t>
      </w:r>
      <w:proofErr w:type="spellEnd"/>
      <w:r w:rsidRPr="00A41820">
        <w:rPr>
          <w:highlight w:val="lightGray"/>
        </w:rPr>
        <w:t xml:space="preserve"> or us for America, there are 'traditional' words that regularly appear when a given letter or group of letters is required. For example, beginner, student, novice, or </w:t>
      </w:r>
      <w:proofErr w:type="gramStart"/>
      <w:r w:rsidRPr="00A41820">
        <w:rPr>
          <w:highlight w:val="lightGray"/>
        </w:rPr>
        <w:t>learner are</w:t>
      </w:r>
      <w:proofErr w:type="gramEnd"/>
      <w:r w:rsidRPr="00A41820">
        <w:rPr>
          <w:highlight w:val="lightGray"/>
        </w:rPr>
        <w:t xml:space="preserve"> all words that are used when the letter 1 (for learner) is required. Abstainer is used to denote </w:t>
      </w:r>
      <w:proofErr w:type="spellStart"/>
      <w:r w:rsidRPr="00A41820">
        <w:rPr>
          <w:highlight w:val="lightGray"/>
        </w:rPr>
        <w:t>tt</w:t>
      </w:r>
      <w:proofErr w:type="spellEnd"/>
      <w:r w:rsidRPr="00A41820">
        <w:rPr>
          <w:highlight w:val="lightGray"/>
        </w:rPr>
        <w:t xml:space="preserve">, and point, direction, quarter, or way can be used to represent the letters that stand for the points of the compass. In addition, way can stand for the </w:t>
      </w:r>
      <w:proofErr w:type="spellStart"/>
      <w:r w:rsidRPr="00A41820">
        <w:rPr>
          <w:highlight w:val="lightGray"/>
        </w:rPr>
        <w:t>abbre</w:t>
      </w:r>
      <w:proofErr w:type="spellEnd"/>
      <w:r w:rsidRPr="00A41820">
        <w:rPr>
          <w:highlight w:val="lightGray"/>
        </w:rPr>
        <w:t xml:space="preserve">- </w:t>
      </w:r>
      <w:proofErr w:type="spellStart"/>
      <w:r w:rsidRPr="00A41820">
        <w:rPr>
          <w:highlight w:val="lightGray"/>
        </w:rPr>
        <w:t>viations</w:t>
      </w:r>
      <w:proofErr w:type="spellEnd"/>
      <w:r w:rsidRPr="00A41820">
        <w:rPr>
          <w:highlight w:val="lightGray"/>
        </w:rPr>
        <w:t xml:space="preserve"> of street (</w:t>
      </w:r>
      <w:proofErr w:type="spellStart"/>
      <w:r w:rsidRPr="00A41820">
        <w:rPr>
          <w:highlight w:val="lightGray"/>
        </w:rPr>
        <w:t>st</w:t>
      </w:r>
      <w:proofErr w:type="spellEnd"/>
      <w:r w:rsidRPr="00A41820">
        <w:rPr>
          <w:highlight w:val="lightGray"/>
        </w:rPr>
        <w:t xml:space="preserve">) and road (rd). Other frequently used </w:t>
      </w:r>
      <w:proofErr w:type="spellStart"/>
      <w:r w:rsidRPr="00A41820">
        <w:rPr>
          <w:highlight w:val="lightGray"/>
        </w:rPr>
        <w:t>shorthands</w:t>
      </w:r>
      <w:proofErr w:type="spellEnd"/>
      <w:r w:rsidRPr="00A41820">
        <w:rPr>
          <w:highlight w:val="lightGray"/>
        </w:rPr>
        <w:t xml:space="preserve"> include kiss (k), pound (1)</w:t>
      </w:r>
      <w:proofErr w:type="gramStart"/>
      <w:r w:rsidRPr="00A41820">
        <w:rPr>
          <w:highlight w:val="lightGray"/>
        </w:rPr>
        <w:t>,ring</w:t>
      </w:r>
      <w:proofErr w:type="gramEnd"/>
      <w:r w:rsidRPr="00A41820">
        <w:rPr>
          <w:highlight w:val="lightGray"/>
        </w:rPr>
        <w:t xml:space="preserve"> or hole (o), and key or note (the letters a to g). The roman numerals (</w:t>
      </w:r>
      <w:proofErr w:type="spellStart"/>
      <w:r w:rsidRPr="00A41820">
        <w:rPr>
          <w:highlight w:val="lightGray"/>
        </w:rPr>
        <w:t>i</w:t>
      </w:r>
      <w:proofErr w:type="spellEnd"/>
      <w:r w:rsidRPr="00A41820">
        <w:rPr>
          <w:highlight w:val="lightGray"/>
        </w:rPr>
        <w:t xml:space="preserve">, v, 1, c, d, and m) are represented by their respective numbers or by the more general words number or many. </w:t>
      </w:r>
    </w:p>
    <w:p w14:paraId="67911D38" w14:textId="77777777" w:rsidR="00E17B63" w:rsidRPr="00A41820" w:rsidRDefault="00E17B63" w:rsidP="00E17B63">
      <w:pPr>
        <w:rPr>
          <w:highlight w:val="lightGray"/>
        </w:rPr>
      </w:pPr>
    </w:p>
    <w:sectPr w:rsidR="00E17B63" w:rsidRPr="00A41820" w:rsidSect="00942893">
      <w:pgSz w:w="11900" w:h="16840"/>
      <w:pgMar w:top="426" w:right="1552" w:bottom="142"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043E8D"/>
    <w:multiLevelType w:val="hybridMultilevel"/>
    <w:tmpl w:val="F77E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6F7FAA"/>
    <w:multiLevelType w:val="hybridMultilevel"/>
    <w:tmpl w:val="ECB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5"/>
  </w:num>
  <w:num w:numId="4">
    <w:abstractNumId w:val="7"/>
  </w:num>
  <w:num w:numId="5">
    <w:abstractNumId w:val="3"/>
  </w:num>
  <w:num w:numId="6">
    <w:abstractNumId w:val="13"/>
  </w:num>
  <w:num w:numId="7">
    <w:abstractNumId w:val="11"/>
  </w:num>
  <w:num w:numId="8">
    <w:abstractNumId w:val="16"/>
  </w:num>
  <w:num w:numId="9">
    <w:abstractNumId w:val="1"/>
  </w:num>
  <w:num w:numId="10">
    <w:abstractNumId w:val="9"/>
  </w:num>
  <w:num w:numId="11">
    <w:abstractNumId w:val="6"/>
  </w:num>
  <w:num w:numId="12">
    <w:abstractNumId w:val="0"/>
  </w:num>
  <w:num w:numId="13">
    <w:abstractNumId w:val="8"/>
  </w:num>
  <w:num w:numId="14">
    <w:abstractNumId w:val="2"/>
  </w:num>
  <w:num w:numId="15">
    <w:abstractNumId w:val="10"/>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4B73"/>
    <w:rsid w:val="00014C24"/>
    <w:rsid w:val="0007450C"/>
    <w:rsid w:val="00096A82"/>
    <w:rsid w:val="000C6018"/>
    <w:rsid w:val="001131F6"/>
    <w:rsid w:val="00120427"/>
    <w:rsid w:val="00185665"/>
    <w:rsid w:val="00287E94"/>
    <w:rsid w:val="002A7E5D"/>
    <w:rsid w:val="002C220F"/>
    <w:rsid w:val="00331544"/>
    <w:rsid w:val="003350C2"/>
    <w:rsid w:val="0036036A"/>
    <w:rsid w:val="00370FCD"/>
    <w:rsid w:val="003858B6"/>
    <w:rsid w:val="003B0447"/>
    <w:rsid w:val="003B5B89"/>
    <w:rsid w:val="003C7951"/>
    <w:rsid w:val="00404E39"/>
    <w:rsid w:val="00552F27"/>
    <w:rsid w:val="00561A73"/>
    <w:rsid w:val="005A61BA"/>
    <w:rsid w:val="005C7C15"/>
    <w:rsid w:val="00671C1F"/>
    <w:rsid w:val="006E6D57"/>
    <w:rsid w:val="00721CDB"/>
    <w:rsid w:val="00733D3A"/>
    <w:rsid w:val="00752D92"/>
    <w:rsid w:val="00781EB4"/>
    <w:rsid w:val="007A4B73"/>
    <w:rsid w:val="007C40C2"/>
    <w:rsid w:val="007F2C8A"/>
    <w:rsid w:val="008209EB"/>
    <w:rsid w:val="00882899"/>
    <w:rsid w:val="008D01EB"/>
    <w:rsid w:val="00931E3B"/>
    <w:rsid w:val="00937DEB"/>
    <w:rsid w:val="00942893"/>
    <w:rsid w:val="0094487C"/>
    <w:rsid w:val="00950FAE"/>
    <w:rsid w:val="00996DF2"/>
    <w:rsid w:val="009A41FA"/>
    <w:rsid w:val="00A03248"/>
    <w:rsid w:val="00A06834"/>
    <w:rsid w:val="00A41820"/>
    <w:rsid w:val="00A606D2"/>
    <w:rsid w:val="00A76C4E"/>
    <w:rsid w:val="00B004D3"/>
    <w:rsid w:val="00B13C9E"/>
    <w:rsid w:val="00C763F9"/>
    <w:rsid w:val="00CA50DD"/>
    <w:rsid w:val="00D037E4"/>
    <w:rsid w:val="00D05627"/>
    <w:rsid w:val="00D41C2B"/>
    <w:rsid w:val="00DC3A00"/>
    <w:rsid w:val="00DE12A9"/>
    <w:rsid w:val="00E01673"/>
    <w:rsid w:val="00E04EB9"/>
    <w:rsid w:val="00E17B63"/>
    <w:rsid w:val="00E32614"/>
    <w:rsid w:val="00E95A81"/>
    <w:rsid w:val="00EE033C"/>
    <w:rsid w:val="00EE0A34"/>
    <w:rsid w:val="00F16556"/>
    <w:rsid w:val="00F23917"/>
    <w:rsid w:val="00F352DB"/>
    <w:rsid w:val="00F447C8"/>
    <w:rsid w:val="00FA03FB"/>
    <w:rsid w:val="00FC6E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 w:type="paragraph" w:styleId="Header">
    <w:name w:val="header"/>
    <w:basedOn w:val="Normal"/>
    <w:link w:val="HeaderChar"/>
    <w:rsid w:val="003858B6"/>
    <w:pPr>
      <w:tabs>
        <w:tab w:val="center" w:pos="4320"/>
        <w:tab w:val="right" w:pos="8640"/>
      </w:tabs>
      <w:spacing w:after="0"/>
    </w:pPr>
  </w:style>
  <w:style w:type="character" w:customStyle="1" w:styleId="HeaderChar">
    <w:name w:val="Header Char"/>
    <w:basedOn w:val="DefaultParagraphFont"/>
    <w:link w:val="Header"/>
    <w:rsid w:val="003858B6"/>
    <w:rPr>
      <w:sz w:val="20"/>
    </w:rPr>
  </w:style>
  <w:style w:type="paragraph" w:styleId="Footer">
    <w:name w:val="footer"/>
    <w:basedOn w:val="Normal"/>
    <w:link w:val="FooterChar"/>
    <w:rsid w:val="003858B6"/>
    <w:pPr>
      <w:tabs>
        <w:tab w:val="center" w:pos="4320"/>
        <w:tab w:val="right" w:pos="8640"/>
      </w:tabs>
      <w:spacing w:after="0"/>
    </w:pPr>
  </w:style>
  <w:style w:type="character" w:customStyle="1" w:styleId="FooterChar">
    <w:name w:val="Footer Char"/>
    <w:basedOn w:val="DefaultParagraphFont"/>
    <w:link w:val="Footer"/>
    <w:rsid w:val="003858B6"/>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844">
      <w:bodyDiv w:val="1"/>
      <w:marLeft w:val="0"/>
      <w:marRight w:val="0"/>
      <w:marTop w:val="0"/>
      <w:marBottom w:val="0"/>
      <w:divBdr>
        <w:top w:val="none" w:sz="0" w:space="0" w:color="auto"/>
        <w:left w:val="none" w:sz="0" w:space="0" w:color="auto"/>
        <w:bottom w:val="none" w:sz="0" w:space="0" w:color="auto"/>
        <w:right w:val="none" w:sz="0" w:space="0" w:color="auto"/>
      </w:divBdr>
    </w:div>
    <w:div w:id="481122160">
      <w:bodyDiv w:val="1"/>
      <w:marLeft w:val="0"/>
      <w:marRight w:val="0"/>
      <w:marTop w:val="0"/>
      <w:marBottom w:val="0"/>
      <w:divBdr>
        <w:top w:val="none" w:sz="0" w:space="0" w:color="auto"/>
        <w:left w:val="none" w:sz="0" w:space="0" w:color="auto"/>
        <w:bottom w:val="none" w:sz="0" w:space="0" w:color="auto"/>
        <w:right w:val="none" w:sz="0" w:space="0" w:color="auto"/>
      </w:divBdr>
    </w:div>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596524676">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77881325">
      <w:bodyDiv w:val="1"/>
      <w:marLeft w:val="0"/>
      <w:marRight w:val="0"/>
      <w:marTop w:val="0"/>
      <w:marBottom w:val="0"/>
      <w:divBdr>
        <w:top w:val="none" w:sz="0" w:space="0" w:color="auto"/>
        <w:left w:val="none" w:sz="0" w:space="0" w:color="auto"/>
        <w:bottom w:val="none" w:sz="0" w:space="0" w:color="auto"/>
        <w:right w:val="none" w:sz="0" w:space="0" w:color="auto"/>
      </w:divBdr>
      <w:divsChild>
        <w:div w:id="988047929">
          <w:marLeft w:val="0"/>
          <w:marRight w:val="0"/>
          <w:marTop w:val="0"/>
          <w:marBottom w:val="0"/>
          <w:divBdr>
            <w:top w:val="none" w:sz="0" w:space="0" w:color="auto"/>
            <w:left w:val="none" w:sz="0" w:space="0" w:color="auto"/>
            <w:bottom w:val="none" w:sz="0" w:space="0" w:color="auto"/>
            <w:right w:val="none" w:sz="0" w:space="0" w:color="auto"/>
          </w:divBdr>
          <w:divsChild>
            <w:div w:id="2046904850">
              <w:marLeft w:val="0"/>
              <w:marRight w:val="0"/>
              <w:marTop w:val="0"/>
              <w:marBottom w:val="0"/>
              <w:divBdr>
                <w:top w:val="none" w:sz="0" w:space="0" w:color="auto"/>
                <w:left w:val="none" w:sz="0" w:space="0" w:color="auto"/>
                <w:bottom w:val="none" w:sz="0" w:space="0" w:color="auto"/>
                <w:right w:val="none" w:sz="0" w:space="0" w:color="auto"/>
              </w:divBdr>
              <w:divsChild>
                <w:div w:id="9544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039359537">
      <w:bodyDiv w:val="1"/>
      <w:marLeft w:val="0"/>
      <w:marRight w:val="0"/>
      <w:marTop w:val="0"/>
      <w:marBottom w:val="0"/>
      <w:divBdr>
        <w:top w:val="none" w:sz="0" w:space="0" w:color="auto"/>
        <w:left w:val="none" w:sz="0" w:space="0" w:color="auto"/>
        <w:bottom w:val="none" w:sz="0" w:space="0" w:color="auto"/>
        <w:right w:val="none" w:sz="0" w:space="0" w:color="auto"/>
      </w:divBdr>
      <w:divsChild>
        <w:div w:id="529337963">
          <w:marLeft w:val="0"/>
          <w:marRight w:val="0"/>
          <w:marTop w:val="0"/>
          <w:marBottom w:val="0"/>
          <w:divBdr>
            <w:top w:val="none" w:sz="0" w:space="0" w:color="auto"/>
            <w:left w:val="none" w:sz="0" w:space="0" w:color="auto"/>
            <w:bottom w:val="none" w:sz="0" w:space="0" w:color="auto"/>
            <w:right w:val="none" w:sz="0" w:space="0" w:color="auto"/>
          </w:divBdr>
          <w:divsChild>
            <w:div w:id="1807773031">
              <w:marLeft w:val="0"/>
              <w:marRight w:val="0"/>
              <w:marTop w:val="0"/>
              <w:marBottom w:val="0"/>
              <w:divBdr>
                <w:top w:val="none" w:sz="0" w:space="0" w:color="auto"/>
                <w:left w:val="none" w:sz="0" w:space="0" w:color="auto"/>
                <w:bottom w:val="none" w:sz="0" w:space="0" w:color="auto"/>
                <w:right w:val="none" w:sz="0" w:space="0" w:color="auto"/>
              </w:divBdr>
              <w:divsChild>
                <w:div w:id="2947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 w:id="1509249522">
      <w:bodyDiv w:val="1"/>
      <w:marLeft w:val="0"/>
      <w:marRight w:val="0"/>
      <w:marTop w:val="0"/>
      <w:marBottom w:val="0"/>
      <w:divBdr>
        <w:top w:val="none" w:sz="0" w:space="0" w:color="auto"/>
        <w:left w:val="none" w:sz="0" w:space="0" w:color="auto"/>
        <w:bottom w:val="none" w:sz="0" w:space="0" w:color="auto"/>
        <w:right w:val="none" w:sz="0" w:space="0" w:color="auto"/>
      </w:divBdr>
    </w:div>
    <w:div w:id="1537737830">
      <w:bodyDiv w:val="1"/>
      <w:marLeft w:val="0"/>
      <w:marRight w:val="0"/>
      <w:marTop w:val="0"/>
      <w:marBottom w:val="0"/>
      <w:divBdr>
        <w:top w:val="none" w:sz="0" w:space="0" w:color="auto"/>
        <w:left w:val="none" w:sz="0" w:space="0" w:color="auto"/>
        <w:bottom w:val="none" w:sz="0" w:space="0" w:color="auto"/>
        <w:right w:val="none" w:sz="0" w:space="0" w:color="auto"/>
      </w:divBdr>
    </w:div>
    <w:div w:id="1618635517">
      <w:bodyDiv w:val="1"/>
      <w:marLeft w:val="0"/>
      <w:marRight w:val="0"/>
      <w:marTop w:val="0"/>
      <w:marBottom w:val="0"/>
      <w:divBdr>
        <w:top w:val="none" w:sz="0" w:space="0" w:color="auto"/>
        <w:left w:val="none" w:sz="0" w:space="0" w:color="auto"/>
        <w:bottom w:val="none" w:sz="0" w:space="0" w:color="auto"/>
        <w:right w:val="none" w:sz="0" w:space="0" w:color="auto"/>
      </w:divBdr>
      <w:divsChild>
        <w:div w:id="2101674784">
          <w:marLeft w:val="0"/>
          <w:marRight w:val="0"/>
          <w:marTop w:val="0"/>
          <w:marBottom w:val="0"/>
          <w:divBdr>
            <w:top w:val="none" w:sz="0" w:space="0" w:color="auto"/>
            <w:left w:val="none" w:sz="0" w:space="0" w:color="auto"/>
            <w:bottom w:val="none" w:sz="0" w:space="0" w:color="auto"/>
            <w:right w:val="none" w:sz="0" w:space="0" w:color="auto"/>
          </w:divBdr>
          <w:divsChild>
            <w:div w:id="1341272824">
              <w:marLeft w:val="0"/>
              <w:marRight w:val="0"/>
              <w:marTop w:val="0"/>
              <w:marBottom w:val="0"/>
              <w:divBdr>
                <w:top w:val="none" w:sz="0" w:space="0" w:color="auto"/>
                <w:left w:val="none" w:sz="0" w:space="0" w:color="auto"/>
                <w:bottom w:val="none" w:sz="0" w:space="0" w:color="auto"/>
                <w:right w:val="none" w:sz="0" w:space="0" w:color="auto"/>
              </w:divBdr>
              <w:divsChild>
                <w:div w:id="599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4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80AAC-25D7-C149-BFDE-06D4D51AF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3039</Words>
  <Characters>15534</Characters>
  <Application>Microsoft Macintosh Word</Application>
  <DocSecurity>0</DocSecurity>
  <Lines>310</Lines>
  <Paragraphs>167</Paragraphs>
  <ScaleCrop>false</ScaleCrop>
  <Company/>
  <LinksUpToDate>false</LinksUpToDate>
  <CharactersWithSpaces>18406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33</cp:revision>
  <dcterms:created xsi:type="dcterms:W3CDTF">2014-04-25T18:20:00Z</dcterms:created>
  <dcterms:modified xsi:type="dcterms:W3CDTF">2014-05-05T21:39:00Z</dcterms:modified>
</cp:coreProperties>
</file>