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8yp1vy5oh7w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Ćwiczenia nr 2 - Modelowanie Biznesowe</w:t>
        <w:tab/>
        <w:tab/>
        <w:tab/>
        <w:tab/>
        <w:tab/>
        <w:t xml:space="preserve">            12.03.2026r.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Sprawozdanie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Projektowanie Systemów Informatycznych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eyrqnjjjd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dmlceo3qf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="240" w:lineRule="auto"/>
        <w:rPr>
          <w:b w:val="1"/>
          <w:bCs w:val="1"/>
        </w:rPr>
      </w:pPr>
      <w:bookmarkStart w:colFirst="0" w:colLast="0" w:name="_lac0pp6lle59" w:id="3"/>
      <w:bookmarkEnd w:id="3"/>
      <w:r w:rsidDel="00000000" w:rsidR="00000000" w:rsidRPr="00000000">
        <w:rPr>
          <w:b w:val="1"/>
          <w:bCs w:val="1"/>
          <w:rtl w:val="0"/>
        </w:rPr>
        <w:t xml:space="preserve">Ćwiczenia nr 2 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="240" w:lineRule="auto"/>
        <w:rPr>
          <w:b w:val="1"/>
          <w:bCs w:val="1"/>
        </w:rPr>
      </w:pPr>
      <w:bookmarkStart w:colFirst="0" w:colLast="0" w:name="_h6b1rexe10nx" w:id="4"/>
      <w:bookmarkEnd w:id="4"/>
      <w:r w:rsidDel="00000000" w:rsidR="00000000" w:rsidRPr="00000000">
        <w:rPr>
          <w:b w:val="1"/>
          <w:bCs w:val="1"/>
          <w:rtl w:val="0"/>
        </w:rPr>
        <w:t xml:space="preserve">Modelowanie Biznesowe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Projekt: Biuro Podróży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oatg8lvf9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Imię i nazwisko, nr Indeksu: Paweł Częczek, 173855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Imię i nazwisko, nr Indeksu: Mateusz Olszewski, 181149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6sgnoqs08q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Modelowanie biznesowe: Horizon Travel (Biuro Podróży)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1. Ustalenie celu wytworzenia systemu oraz jego zakresu</w:t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Usprawnienie realizacji procesów biznesowych biura podróży </w:t>
      </w:r>
      <w:r w:rsidDel="00000000" w:rsidR="00000000" w:rsidRPr="00000000">
        <w:rPr>
          <w:b w:val="1"/>
          <w:bCs w:val="1"/>
          <w:rtl w:val="0"/>
        </w:rPr>
        <w:t xml:space="preserve">Horizon Travel </w:t>
      </w:r>
      <w:r w:rsidDel="00000000" w:rsidR="00000000" w:rsidRPr="00000000">
        <w:rPr>
          <w:rtl w:val="0"/>
        </w:rPr>
        <w:t xml:space="preserve">w zakresie ewidencji autorskich tras, obsługi sprzedaży wycieczek, logistyki terenowej oraz rozliczeń podatkowych. </w:t>
      </w:r>
      <w:r w:rsidDel="00000000" w:rsidR="00000000" w:rsidRPr="00000000">
        <w:rPr>
          <w:b w:val="1"/>
          <w:bCs w:val="1"/>
          <w:rtl w:val="0"/>
        </w:rPr>
        <w:t xml:space="preserve">Zakres: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Ewidencja autentycznych tras wyprawowych i punktów logistycznych (lokalni partnerzy, transport).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Organizacja noclegu/baz noclegowych dla uczestników wyprawy.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Obsługa procesu rezerwacji i sprzedaży wypraw dostępnych dla każdego klienta.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Automatyzacja rozliczeń z operatorem płatności oraz urzędem skarbowym.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2. Kontekst dziedziny problemowej (Opis werbalny)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Biuro </w:t>
      </w:r>
      <w:r w:rsidDel="00000000" w:rsidR="00000000" w:rsidRPr="00000000">
        <w:rPr>
          <w:b w:val="1"/>
          <w:bCs w:val="1"/>
          <w:rtl w:val="0"/>
        </w:rPr>
        <w:t xml:space="preserve">Horizon Travel </w:t>
      </w:r>
      <w:r w:rsidDel="00000000" w:rsidR="00000000" w:rsidRPr="00000000">
        <w:rPr>
          <w:rtl w:val="0"/>
        </w:rPr>
        <w:t xml:space="preserve">projektuje wyprawy przygodowe na całym świecie, rezygnując z modelu all-inclusive na rzecz autentycznych przeżyć. Firma współpracuje bezpośrednio z lokalnymi przewodnikami i bazami noclegowymi w terenie. Klient po zapoznaniu się z ofertą dokonuje zakupu wycieczki, płacąc gotówką lub bezgotówkowo przez terminal płatniczy lub bramkę online. Płatność bezgotówkową obsługuje </w:t>
      </w:r>
      <w:r w:rsidDel="00000000" w:rsidR="00000000" w:rsidRPr="00000000">
        <w:rPr>
          <w:b w:val="1"/>
          <w:bCs w:val="1"/>
          <w:rtl w:val="0"/>
        </w:rPr>
        <w:t xml:space="preserve">Operator płatności</w:t>
      </w:r>
      <w:r w:rsidDel="00000000" w:rsidR="00000000" w:rsidRPr="00000000">
        <w:rPr>
          <w:rtl w:val="0"/>
        </w:rPr>
        <w:t xml:space="preserve">. Każda transakcja potwierdzona jest Umową-Zgłoszeniem lub Voucherem. Wyprawy są ubezpieczone przez zewnętrznego </w:t>
      </w:r>
      <w:r w:rsidDel="00000000" w:rsidR="00000000" w:rsidRPr="00000000">
        <w:rPr>
          <w:b w:val="1"/>
          <w:bCs w:val="1"/>
          <w:rtl w:val="0"/>
        </w:rPr>
        <w:t xml:space="preserve">Ubezpieczyciela</w:t>
      </w:r>
      <w:r w:rsidDel="00000000" w:rsidR="00000000" w:rsidRPr="00000000">
        <w:rPr>
          <w:rtl w:val="0"/>
        </w:rPr>
        <w:t xml:space="preserve">. Biuro okresowo rozlicza swoją działalność z </w:t>
      </w:r>
      <w:r w:rsidDel="00000000" w:rsidR="00000000" w:rsidRPr="00000000">
        <w:rPr>
          <w:b w:val="1"/>
          <w:bCs w:val="1"/>
          <w:rtl w:val="0"/>
        </w:rPr>
        <w:t xml:space="preserve">Urzędem Skarbowym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Regulacje prawne:</w:t>
      </w:r>
      <w:r w:rsidDel="00000000" w:rsidR="00000000" w:rsidRPr="00000000">
        <w:rPr>
          <w:rtl w:val="0"/>
        </w:rPr>
        <w:t xml:space="preserve"> Ustawa o imprezach turystycznych, Ustawa o podatku od towarów i usług, RODO.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Identyfikacja aktorów i procesów biznesowych (Opis ustrukturalizowany)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-4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2115"/>
        <w:gridCol w:w="2730"/>
        <w:gridCol w:w="1785"/>
        <w:tblGridChange w:id="0">
          <w:tblGrid>
            <w:gridCol w:w="2625"/>
            <w:gridCol w:w="2115"/>
            <w:gridCol w:w="2730"/>
            <w:gridCol w:w="1785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Proces (Co się dzieje?)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Aktor biznesowy (Kto uczestniczy z zewnątrz?)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Funkcje/zadania (Jakie czynności są wykonywane?)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Dane (Jakie dane?)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3.701171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Planowanie wyprawy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Lokalny Przewodnik / Partner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Lider wyprawy ustala trasę, logistykę i lokalizuje punkty noclegowe poza utartym szlakiem.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Współrzędne trasy, koszty lokalne.</w:t>
            </w:r>
          </w:p>
        </w:tc>
      </w:tr>
      <w:tr>
        <w:trPr>
          <w:cantSplit w:val="0"/>
          <w:trHeight w:val="1343.701171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Rezerwacja noclegów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Lokalny Przewodnik /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Pracownik biura (lub system) rezerwuje noclegi/bazy noclegowe na trasie wyprawy, bazując na ustaleniach z Lokalnym Przewodnikiem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17"/>
                <w:szCs w:val="17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Termin rezerwacji, lista uczestników, dane kontaktowe bazy noclegowej, koszty noclegu.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8.7011718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Dokonanie zakupu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Klient wybiera wyprawę i dodaje ją do zamówienia; pracownik biura wystawia Voucher podróżny.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Dane klienta, voucher, plan wyprawy.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Rozliczenie płatności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Operator płatności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Klient dokonuje płatności; operator wystawia potwierdzenie dokonania opłaty bezgotówkowej.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Kwota, status płatności, potwierdzenie.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Zabezpieczenie uczestnika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Ubezpieczyciel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System przesyła dane uczestników w celu wygenerowania polisy obejmującej akcje ratunkowe.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Dane uczestników, nr polisy SOS.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Okresowe rozliczenie działalności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Urząd Skarbowy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Księgowy przygotowuje zestawienie podatku należnego za wybrany okres (VAT-marża).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Rejestr sprzedaży, dane podatkowe.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4. Słownik pojęć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Klient</w:t>
      </w:r>
      <w:r w:rsidDel="00000000" w:rsidR="00000000" w:rsidRPr="00000000">
        <w:rPr>
          <w:rtl w:val="0"/>
        </w:rPr>
        <w:t xml:space="preserve"> – każda osoba kupująca wyprawę przygodową w biurze EDGE.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Wyprawa (Ekspedycja)</w:t>
      </w:r>
      <w:r w:rsidDel="00000000" w:rsidR="00000000" w:rsidRPr="00000000">
        <w:rPr>
          <w:rtl w:val="0"/>
        </w:rPr>
        <w:t xml:space="preserve"> – autorski program podróży realizowany w terenie, bez luksusów typu all-inclusive.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Voucher</w:t>
      </w:r>
      <w:r w:rsidDel="00000000" w:rsidR="00000000" w:rsidRPr="00000000">
        <w:rPr>
          <w:rtl w:val="0"/>
        </w:rPr>
        <w:t xml:space="preserve"> – dokument potwierdzający zakup i uprawniający do udziału w wycieczce.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Lokalny Przewodnik</w:t>
      </w:r>
      <w:r w:rsidDel="00000000" w:rsidR="00000000" w:rsidRPr="00000000">
        <w:rPr>
          <w:rtl w:val="0"/>
        </w:rPr>
        <w:t xml:space="preserve"> – zewnętrzny kontrahent dostarczający specjalistyczną wiedzę o terenie i wsparcie logistyczne.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 płatności</w:t>
      </w:r>
      <w:r w:rsidDel="00000000" w:rsidR="00000000" w:rsidRPr="00000000">
        <w:rPr>
          <w:rtl w:val="0"/>
        </w:rPr>
        <w:t xml:space="preserve"> – system realizujący płatność bezgotówkową.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Urząd Skarbowy</w:t>
      </w:r>
      <w:r w:rsidDel="00000000" w:rsidR="00000000" w:rsidRPr="00000000">
        <w:rPr>
          <w:rtl w:val="0"/>
        </w:rPr>
        <w:t xml:space="preserve"> – instytucja rozliczająca podatki organizacji.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g78qkwnpze" w:id="7"/>
      <w:bookmarkEnd w:id="7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78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