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FD7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context  144136 rows</w:t>
      </w:r>
    </w:p>
    <w:p w14:paraId="3C9314C0" w14:textId="0DF45526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10F9791E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  <w:r w:rsidRPr="00D041FA">
        <w:rPr>
          <w:rFonts w:ascii="Aptos Mono" w:hAnsi="Aptos Mono"/>
          <w:sz w:val="16"/>
          <w:szCs w:val="16"/>
        </w:rPr>
        <w:t>-- context definition</w:t>
      </w:r>
    </w:p>
    <w:p w14:paraId="4DA82E0B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</w:p>
    <w:p w14:paraId="47FB4B0A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  <w:r w:rsidRPr="00D041FA">
        <w:rPr>
          <w:rFonts w:ascii="Aptos Mono" w:hAnsi="Aptos Mono"/>
          <w:b/>
          <w:bCs/>
          <w:sz w:val="16"/>
          <w:szCs w:val="16"/>
        </w:rPr>
        <w:t>CREATE</w:t>
      </w:r>
      <w:r w:rsidRPr="00D041FA">
        <w:rPr>
          <w:rFonts w:ascii="Aptos Mono" w:hAnsi="Aptos Mono"/>
          <w:sz w:val="16"/>
          <w:szCs w:val="16"/>
        </w:rPr>
        <w:t xml:space="preserve"> </w:t>
      </w:r>
      <w:r w:rsidRPr="00D041FA">
        <w:rPr>
          <w:rFonts w:ascii="Aptos Mono" w:hAnsi="Aptos Mono"/>
          <w:b/>
          <w:bCs/>
          <w:sz w:val="16"/>
          <w:szCs w:val="16"/>
        </w:rPr>
        <w:t>TABLE</w:t>
      </w:r>
      <w:r w:rsidRPr="00D041FA">
        <w:rPr>
          <w:rFonts w:ascii="Aptos Mono" w:hAnsi="Aptos Mono"/>
          <w:sz w:val="16"/>
          <w:szCs w:val="16"/>
        </w:rPr>
        <w:t xml:space="preserve"> context (</w:t>
      </w:r>
    </w:p>
    <w:p w14:paraId="0E7A9FD1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  <w:r w:rsidRPr="00D041FA">
        <w:rPr>
          <w:rFonts w:ascii="Aptos Mono" w:hAnsi="Aptos Mono"/>
          <w:sz w:val="16"/>
          <w:szCs w:val="16"/>
        </w:rPr>
        <w:t xml:space="preserve">        Id </w:t>
      </w:r>
      <w:r w:rsidRPr="00D041FA">
        <w:rPr>
          <w:rFonts w:ascii="Aptos Mono" w:hAnsi="Aptos Mono"/>
          <w:b/>
          <w:bCs/>
          <w:sz w:val="16"/>
          <w:szCs w:val="16"/>
        </w:rPr>
        <w:t>INTEGER</w:t>
      </w:r>
      <w:r w:rsidRPr="00D041FA">
        <w:rPr>
          <w:rFonts w:ascii="Aptos Mono" w:hAnsi="Aptos Mono"/>
          <w:sz w:val="16"/>
          <w:szCs w:val="16"/>
        </w:rPr>
        <w:t xml:space="preserve"> </w:t>
      </w:r>
      <w:r w:rsidRPr="00D041FA">
        <w:rPr>
          <w:rFonts w:ascii="Aptos Mono" w:hAnsi="Aptos Mono"/>
          <w:b/>
          <w:bCs/>
          <w:sz w:val="16"/>
          <w:szCs w:val="16"/>
        </w:rPr>
        <w:t>PRIMARY</w:t>
      </w:r>
      <w:r w:rsidRPr="00D041FA">
        <w:rPr>
          <w:rFonts w:ascii="Aptos Mono" w:hAnsi="Aptos Mono"/>
          <w:sz w:val="16"/>
          <w:szCs w:val="16"/>
        </w:rPr>
        <w:t xml:space="preserve"> </w:t>
      </w:r>
      <w:r w:rsidRPr="00D041FA">
        <w:rPr>
          <w:rFonts w:ascii="Aptos Mono" w:hAnsi="Aptos Mono"/>
          <w:b/>
          <w:bCs/>
          <w:sz w:val="16"/>
          <w:szCs w:val="16"/>
        </w:rPr>
        <w:t>KEY</w:t>
      </w:r>
      <w:r w:rsidRPr="00D041FA">
        <w:rPr>
          <w:rFonts w:ascii="Aptos Mono" w:hAnsi="Aptos Mono"/>
          <w:sz w:val="16"/>
          <w:szCs w:val="16"/>
        </w:rPr>
        <w:t>,</w:t>
      </w:r>
    </w:p>
    <w:p w14:paraId="1151DEF5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  <w:r w:rsidRPr="00D041FA">
        <w:rPr>
          <w:rFonts w:ascii="Aptos Mono" w:hAnsi="Aptos Mono"/>
          <w:sz w:val="16"/>
          <w:szCs w:val="16"/>
        </w:rPr>
        <w:t xml:space="preserve">        </w:t>
      </w:r>
      <w:proofErr w:type="spellStart"/>
      <w:r w:rsidRPr="00D041FA">
        <w:rPr>
          <w:rFonts w:ascii="Aptos Mono" w:hAnsi="Aptos Mono"/>
          <w:sz w:val="16"/>
          <w:szCs w:val="16"/>
        </w:rPr>
        <w:t>Data_source</w:t>
      </w:r>
      <w:proofErr w:type="spellEnd"/>
      <w:r w:rsidRPr="00D041FA">
        <w:rPr>
          <w:rFonts w:ascii="Aptos Mono" w:hAnsi="Aptos Mono"/>
          <w:sz w:val="16"/>
          <w:szCs w:val="16"/>
        </w:rPr>
        <w:t xml:space="preserve"> </w:t>
      </w:r>
      <w:r w:rsidRPr="00D041FA">
        <w:rPr>
          <w:rFonts w:ascii="Aptos Mono" w:hAnsi="Aptos Mono"/>
          <w:b/>
          <w:bCs/>
          <w:sz w:val="16"/>
          <w:szCs w:val="16"/>
        </w:rPr>
        <w:t>TEXT</w:t>
      </w:r>
      <w:r w:rsidRPr="00D041FA">
        <w:rPr>
          <w:rFonts w:ascii="Aptos Mono" w:hAnsi="Aptos Mono"/>
          <w:sz w:val="16"/>
          <w:szCs w:val="16"/>
        </w:rPr>
        <w:t>,</w:t>
      </w:r>
    </w:p>
    <w:p w14:paraId="0CE3222B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  <w:r w:rsidRPr="00D041FA">
        <w:rPr>
          <w:rFonts w:ascii="Aptos Mono" w:hAnsi="Aptos Mono"/>
          <w:sz w:val="16"/>
          <w:szCs w:val="16"/>
        </w:rPr>
        <w:t xml:space="preserve">        Scenario_1 </w:t>
      </w:r>
      <w:r w:rsidRPr="00D041FA">
        <w:rPr>
          <w:rFonts w:ascii="Aptos Mono" w:hAnsi="Aptos Mono"/>
          <w:b/>
          <w:bCs/>
          <w:sz w:val="16"/>
          <w:szCs w:val="16"/>
        </w:rPr>
        <w:t>TEXT</w:t>
      </w:r>
      <w:r w:rsidRPr="00D041FA">
        <w:rPr>
          <w:rFonts w:ascii="Aptos Mono" w:hAnsi="Aptos Mono"/>
          <w:sz w:val="16"/>
          <w:szCs w:val="16"/>
        </w:rPr>
        <w:t>,</w:t>
      </w:r>
    </w:p>
    <w:p w14:paraId="00A271D7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  <w:r w:rsidRPr="00D041FA">
        <w:rPr>
          <w:rFonts w:ascii="Aptos Mono" w:hAnsi="Aptos Mono"/>
          <w:sz w:val="16"/>
          <w:szCs w:val="16"/>
        </w:rPr>
        <w:t xml:space="preserve">        Scenario_2 </w:t>
      </w:r>
      <w:r w:rsidRPr="00D041FA">
        <w:rPr>
          <w:rFonts w:ascii="Aptos Mono" w:hAnsi="Aptos Mono"/>
          <w:b/>
          <w:bCs/>
          <w:sz w:val="16"/>
          <w:szCs w:val="16"/>
        </w:rPr>
        <w:t>TEXT</w:t>
      </w:r>
      <w:r w:rsidRPr="00D041FA">
        <w:rPr>
          <w:rFonts w:ascii="Aptos Mono" w:hAnsi="Aptos Mono"/>
          <w:sz w:val="16"/>
          <w:szCs w:val="16"/>
        </w:rPr>
        <w:t>,</w:t>
      </w:r>
    </w:p>
    <w:p w14:paraId="72F5EAA4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  <w:r w:rsidRPr="00D041FA">
        <w:rPr>
          <w:rFonts w:ascii="Aptos Mono" w:hAnsi="Aptos Mono"/>
          <w:sz w:val="16"/>
          <w:szCs w:val="16"/>
        </w:rPr>
        <w:t xml:space="preserve">        State </w:t>
      </w:r>
      <w:r w:rsidRPr="00D041FA">
        <w:rPr>
          <w:rFonts w:ascii="Aptos Mono" w:hAnsi="Aptos Mono"/>
          <w:b/>
          <w:bCs/>
          <w:sz w:val="16"/>
          <w:szCs w:val="16"/>
        </w:rPr>
        <w:t>TEXT</w:t>
      </w:r>
      <w:r w:rsidRPr="00D041FA">
        <w:rPr>
          <w:rFonts w:ascii="Aptos Mono" w:hAnsi="Aptos Mono"/>
          <w:sz w:val="16"/>
          <w:szCs w:val="16"/>
        </w:rPr>
        <w:t>,</w:t>
      </w:r>
    </w:p>
    <w:p w14:paraId="5F3795DB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  <w:r w:rsidRPr="00D041FA">
        <w:rPr>
          <w:rFonts w:ascii="Aptos Mono" w:hAnsi="Aptos Mono"/>
          <w:sz w:val="16"/>
          <w:szCs w:val="16"/>
        </w:rPr>
        <w:t xml:space="preserve">        Region </w:t>
      </w:r>
      <w:r w:rsidRPr="00D041FA">
        <w:rPr>
          <w:rFonts w:ascii="Aptos Mono" w:hAnsi="Aptos Mono"/>
          <w:b/>
          <w:bCs/>
          <w:sz w:val="16"/>
          <w:szCs w:val="16"/>
        </w:rPr>
        <w:t>TEXT</w:t>
      </w:r>
      <w:r w:rsidRPr="00D041FA">
        <w:rPr>
          <w:rFonts w:ascii="Aptos Mono" w:hAnsi="Aptos Mono"/>
          <w:sz w:val="16"/>
          <w:szCs w:val="16"/>
        </w:rPr>
        <w:t>,</w:t>
      </w:r>
    </w:p>
    <w:p w14:paraId="727CD6BC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  <w:r w:rsidRPr="00D041FA">
        <w:rPr>
          <w:rFonts w:ascii="Aptos Mono" w:hAnsi="Aptos Mono"/>
          <w:sz w:val="16"/>
          <w:szCs w:val="16"/>
        </w:rPr>
        <w:t xml:space="preserve">        Technology </w:t>
      </w:r>
      <w:r w:rsidRPr="00D041FA">
        <w:rPr>
          <w:rFonts w:ascii="Aptos Mono" w:hAnsi="Aptos Mono"/>
          <w:b/>
          <w:bCs/>
          <w:sz w:val="16"/>
          <w:szCs w:val="16"/>
        </w:rPr>
        <w:t>TEXT</w:t>
      </w:r>
    </w:p>
    <w:p w14:paraId="3A46E4E1" w14:textId="77777777" w:rsidR="00D041FA" w:rsidRPr="00D041FA" w:rsidRDefault="00D041FA" w:rsidP="00D041FA">
      <w:pPr>
        <w:spacing w:after="0"/>
        <w:rPr>
          <w:rFonts w:ascii="Aptos Mono" w:hAnsi="Aptos Mono"/>
          <w:sz w:val="16"/>
          <w:szCs w:val="16"/>
        </w:rPr>
      </w:pPr>
      <w:r w:rsidRPr="00D041FA">
        <w:rPr>
          <w:rFonts w:ascii="Aptos Mono" w:hAnsi="Aptos Mono"/>
          <w:sz w:val="16"/>
          <w:szCs w:val="16"/>
        </w:rPr>
        <w:t xml:space="preserve">        );</w:t>
      </w:r>
    </w:p>
    <w:p w14:paraId="67098A3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74091CB3" w14:textId="71734B00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1C9EF75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198479D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Id |Data_source   |Scenario_1                 |Scenario_2    |State|Region|Technology   |</w:t>
      </w:r>
    </w:p>
    <w:p w14:paraId="0A42D26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---+--------------+---------------------------+--------------+-----+------+-------------+</w:t>
      </w:r>
    </w:p>
    <w:p w14:paraId="408F3E3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1|2024 Final ISP|Green Energy Exports - Core|CDP1          |NSW  |N10   |Offshore Wind|</w:t>
      </w:r>
    </w:p>
    <w:p w14:paraId="5253B58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2|2024 Final ISP|Green Energy Exports - Core|CDP1          |NSW  |N11   |Offshore Wind|</w:t>
      </w:r>
    </w:p>
    <w:p w14:paraId="7067D02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3|2024 Final ISP|Green Energy Exports - Core|CDP2          |NSW  |N10   |Offshore Wind|</w:t>
      </w:r>
    </w:p>
    <w:p w14:paraId="59AA9A9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4|2024 Final ISP|Green Energy Exports - Core|CDP2          |NSW  |N11   |Offshore Wind|</w:t>
      </w:r>
    </w:p>
    <w:p w14:paraId="00F9E5C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5|2024 Final ISP|Green Energy Exports - Core|CDP3          |NSW  |N10   |Offshore Wind|</w:t>
      </w:r>
    </w:p>
    <w:p w14:paraId="0DF0E95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6|2024 Final ISP|Green Energy Exports - Core|CDP3          |NSW  |N11   |Offshore Wind|</w:t>
      </w:r>
    </w:p>
    <w:p w14:paraId="6E34BDF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7|2024 Final ISP|Green Energy Exports - Core|CDP4          |NSW  |N10   |Offshore Wind|</w:t>
      </w:r>
    </w:p>
    <w:p w14:paraId="7867BE3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8|2024 Final ISP|Green Energy Exports - Core|CDP4          |NSW  |N11   |Offshore Wind|</w:t>
      </w:r>
    </w:p>
    <w:p w14:paraId="3EFA6A8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9|2024 Final ISP|Green Energy Exports - Core|CDP5          |NSW  |N10   |Offshore Wind|</w:t>
      </w:r>
    </w:p>
    <w:p w14:paraId="5C22F0C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437BD8D6" w14:textId="1C283F05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013A5BB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select distinct Data_source from context;</w:t>
      </w:r>
    </w:p>
    <w:p w14:paraId="36DD4A6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627B4F5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Data_source   |</w:t>
      </w:r>
    </w:p>
    <w:p w14:paraId="2F9FBBA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--------------+</w:t>
      </w:r>
    </w:p>
    <w:p w14:paraId="1DF004D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2024 Final ISP|</w:t>
      </w:r>
    </w:p>
    <w:p w14:paraId="1BF56A0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2024 Draft ISP|</w:t>
      </w:r>
    </w:p>
    <w:p w14:paraId="30F1F09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2022 Draft ISP|</w:t>
      </w:r>
    </w:p>
    <w:p w14:paraId="4CA81E2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2022 Final ISP|</w:t>
      </w:r>
    </w:p>
    <w:p w14:paraId="6899D90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71286624" w14:textId="4F0658FD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35E3698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7054B3B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select distinct Scenario_1 from context;</w:t>
      </w:r>
    </w:p>
    <w:p w14:paraId="7C7F527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3B8C6B8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Scenario_1                                              |</w:t>
      </w:r>
    </w:p>
    <w:p w14:paraId="150656C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--------------------------------------------------------+</w:t>
      </w:r>
    </w:p>
    <w:p w14:paraId="2F3C4C1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Green Energy Exports - Core                             |</w:t>
      </w:r>
    </w:p>
    <w:p w14:paraId="373EE2F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Green Energy Exports - Extended Eraring                 |</w:t>
      </w:r>
    </w:p>
    <w:p w14:paraId="02971AA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Core                               |</w:t>
      </w:r>
    </w:p>
    <w:p w14:paraId="79E6D74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Extended Eraring                   |</w:t>
      </w:r>
    </w:p>
    <w:p w14:paraId="27DDB1B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Additional Load                           |</w:t>
      </w:r>
    </w:p>
    <w:p w14:paraId="7EF85C4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Alternative Worst Sequence                |</w:t>
      </w:r>
    </w:p>
    <w:p w14:paraId="18F8E79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Constrained Supply Chains                 |</w:t>
      </w:r>
    </w:p>
    <w:p w14:paraId="1FDA210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Core                                      |</w:t>
      </w:r>
    </w:p>
    <w:p w14:paraId="0E316C0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Extended Eraring                          |</w:t>
      </w:r>
    </w:p>
    <w:p w14:paraId="1909E64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Low Hydrogen Flexibility                  |</w:t>
      </w:r>
    </w:p>
    <w:p w14:paraId="2BD482F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Lower EV Uptake                           |</w:t>
      </w:r>
    </w:p>
    <w:p w14:paraId="12B2298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Reduced CER Coordination                  |</w:t>
      </w:r>
    </w:p>
    <w:p w14:paraId="57EF34E5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Green Energy Exports - HD                               |</w:t>
      </w:r>
    </w:p>
    <w:p w14:paraId="0ECD18C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Green Energy Exports - LD                               |</w:t>
      </w:r>
    </w:p>
    <w:p w14:paraId="6D3C26C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Green Energy Exports                                    |</w:t>
      </w:r>
    </w:p>
    <w:p w14:paraId="37A807F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HD                                 |</w:t>
      </w:r>
    </w:p>
    <w:p w14:paraId="4445813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LD                                 |</w:t>
      </w:r>
    </w:p>
    <w:p w14:paraId="397A0A1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lastRenderedPageBreak/>
        <w:t>Progressive Change - PB                                 |</w:t>
      </w:r>
    </w:p>
    <w:p w14:paraId="19E1232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                                     |</w:t>
      </w:r>
    </w:p>
    <w:p w14:paraId="6D0DE44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CT                                        |</w:t>
      </w:r>
    </w:p>
    <w:p w14:paraId="48FC886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EA                                        |</w:t>
      </w:r>
    </w:p>
    <w:p w14:paraId="1B0AED2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HD                                        |</w:t>
      </w:r>
    </w:p>
    <w:p w14:paraId="0D38E16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LD                                        |</w:t>
      </w:r>
    </w:p>
    <w:p w14:paraId="5A2C56B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PB                                        |</w:t>
      </w:r>
    </w:p>
    <w:p w14:paraId="720818C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RD                                        |</w:t>
      </w:r>
    </w:p>
    <w:p w14:paraId="3BAA6F4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REE                                       |</w:t>
      </w:r>
    </w:p>
    <w:p w14:paraId="147B64B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Social Licence                            |</w:t>
      </w:r>
    </w:p>
    <w:p w14:paraId="5CD462C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                                            |</w:t>
      </w:r>
    </w:p>
    <w:p w14:paraId="5ADD538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Hydrogen Superpower - 10% discount rate                 |</w:t>
      </w:r>
    </w:p>
    <w:p w14:paraId="77D9BAC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Hydrogen Superpower - 7.5% discount rate                |</w:t>
      </w:r>
    </w:p>
    <w:p w14:paraId="76DF5D9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Hydrogen Superpower - Draft ISP Inputs                  |</w:t>
      </w:r>
    </w:p>
    <w:p w14:paraId="7216B9C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- 10% discount rate                  |</w:t>
      </w:r>
    </w:p>
    <w:p w14:paraId="6CE2099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- 7.5% discount rate                 |</w:t>
      </w:r>
    </w:p>
    <w:p w14:paraId="3696E14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Draft ISP Inputs                   |</w:t>
      </w:r>
    </w:p>
    <w:p w14:paraId="554CA77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low gas prices                     |</w:t>
      </w:r>
    </w:p>
    <w:p w14:paraId="78C1A88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Slow Change - 10% discount rate                         |</w:t>
      </w:r>
    </w:p>
    <w:p w14:paraId="386ACEC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Slow Change - 7.5% discount rate                        |</w:t>
      </w:r>
    </w:p>
    <w:p w14:paraId="748CA29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Slow Change - Draft ISP Inputs                          |</w:t>
      </w:r>
    </w:p>
    <w:p w14:paraId="5246F21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- 10% discount rate                         |</w:t>
      </w:r>
    </w:p>
    <w:p w14:paraId="06C352A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- 7.5% discount rate                        |</w:t>
      </w:r>
    </w:p>
    <w:p w14:paraId="0E4582E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Draft ISP Inputs                          |</w:t>
      </w:r>
    </w:p>
    <w:p w14:paraId="1BBC2D1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High DER Sensitivity                      |</w:t>
      </w:r>
    </w:p>
    <w:p w14:paraId="1D1A9C4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low gas prices                            |</w:t>
      </w:r>
    </w:p>
    <w:p w14:paraId="20EA303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Strong Electrification Sensitivity                      |</w:t>
      </w:r>
    </w:p>
    <w:p w14:paraId="5348F22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Hydrogen Superpower - 2% discount rate                  |</w:t>
      </w:r>
    </w:p>
    <w:p w14:paraId="307E3D7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Hydrogen Superpower - Offshore Wind                     |</w:t>
      </w:r>
    </w:p>
    <w:p w14:paraId="76082D9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Hydrogen Superpower - Updated Inputs                    |</w:t>
      </w:r>
    </w:p>
    <w:p w14:paraId="32CA826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- 2% discount rate                   |</w:t>
      </w:r>
    </w:p>
    <w:p w14:paraId="1DFA77D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Offshore Wind                      |</w:t>
      </w:r>
    </w:p>
    <w:p w14:paraId="2CD3A68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Progressive Change - Updated Inputs                     |</w:t>
      </w:r>
    </w:p>
    <w:p w14:paraId="4EA870D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Slow Change - 2% discount rate                          |</w:t>
      </w:r>
    </w:p>
    <w:p w14:paraId="2EFCF1B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Slow Change - Offshore Wind                             |</w:t>
      </w:r>
    </w:p>
    <w:p w14:paraId="38D1F9F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Slow Change - Updated Inputs                            |</w:t>
      </w:r>
    </w:p>
    <w:p w14:paraId="6A6FFFB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- 2% discount rate                          |</w:t>
      </w:r>
    </w:p>
    <w:p w14:paraId="65B271D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Borumba Pumped Hydro (With updated inputs)|</w:t>
      </w:r>
    </w:p>
    <w:p w14:paraId="09C614D5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Low Distributed Storage                   |</w:t>
      </w:r>
    </w:p>
    <w:p w14:paraId="0F19ED0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Offshore Wind                             |</w:t>
      </w:r>
    </w:p>
    <w:p w14:paraId="70A7ABA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Step Change - Updated Inputs                            |</w:t>
      </w:r>
    </w:p>
    <w:p w14:paraId="6B709AF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Strong Electrification Sensitivity - Updated Inputs     |</w:t>
      </w:r>
    </w:p>
    <w:p w14:paraId="59F55D8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3511EA9F" w14:textId="4190C843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0B62A2C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620BEEB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select distinct Scenario_2 from context;</w:t>
      </w:r>
    </w:p>
    <w:p w14:paraId="7ED2637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683F66E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Scenario_2    |</w:t>
      </w:r>
    </w:p>
    <w:p w14:paraId="635CC56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--------------+</w:t>
      </w:r>
    </w:p>
    <w:p w14:paraId="790DCD7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          |</w:t>
      </w:r>
    </w:p>
    <w:p w14:paraId="218F5DC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CDP2          |</w:t>
      </w:r>
    </w:p>
    <w:p w14:paraId="140CE97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CDP3          |</w:t>
      </w:r>
    </w:p>
    <w:p w14:paraId="4E655C1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CDP4          |</w:t>
      </w:r>
    </w:p>
    <w:p w14:paraId="218A9A6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CDP5          |</w:t>
      </w:r>
    </w:p>
    <w:p w14:paraId="5D511B4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CDP6          |</w:t>
      </w:r>
    </w:p>
    <w:p w14:paraId="0B9175A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CDP7          |</w:t>
      </w:r>
    </w:p>
    <w:p w14:paraId="665B33E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CDP8          |</w:t>
      </w:r>
    </w:p>
    <w:p w14:paraId="53E1F8A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CDP9          |</w:t>
      </w:r>
    </w:p>
    <w:p w14:paraId="1F0D2E8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CDP10         |</w:t>
      </w:r>
    </w:p>
    <w:p w14:paraId="57BEE7A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CDP11         |</w:t>
      </w:r>
    </w:p>
    <w:p w14:paraId="51C9E01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CDP12         |</w:t>
      </w:r>
    </w:p>
    <w:p w14:paraId="48A78855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lastRenderedPageBreak/>
        <w:t>CDP13         |</w:t>
      </w:r>
    </w:p>
    <w:p w14:paraId="5E260FE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CDP14         |</w:t>
      </w:r>
    </w:p>
    <w:p w14:paraId="753BECE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CDP15         |</w:t>
      </w:r>
    </w:p>
    <w:p w14:paraId="16FC1C4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CDP16         |</w:t>
      </w:r>
    </w:p>
    <w:p w14:paraId="60D6B3C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CDP17         |</w:t>
      </w:r>
    </w:p>
    <w:p w14:paraId="27BBB22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CDP18         |</w:t>
      </w:r>
    </w:p>
    <w:p w14:paraId="66AE92B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CDP19         |</w:t>
      </w:r>
    </w:p>
    <w:p w14:paraId="523EEBF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CDP20         |</w:t>
      </w:r>
    </w:p>
    <w:p w14:paraId="52F038A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CDP21         |</w:t>
      </w:r>
    </w:p>
    <w:p w14:paraId="64B94BA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CDP22         |</w:t>
      </w:r>
    </w:p>
    <w:p w14:paraId="33985DB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CDP23         |</w:t>
      </w:r>
    </w:p>
    <w:p w14:paraId="774F648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CDP24         |</w:t>
      </w:r>
    </w:p>
    <w:p w14:paraId="3BD1953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CDP25         |</w:t>
      </w:r>
    </w:p>
    <w:p w14:paraId="7255718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Counterfactual|</w:t>
      </w:r>
    </w:p>
    <w:p w14:paraId="52F079F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            |</w:t>
      </w:r>
    </w:p>
    <w:p w14:paraId="6E83EEB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CDP11 (ODP)   |</w:t>
      </w:r>
    </w:p>
    <w:p w14:paraId="566ACC15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Least-cost DP |</w:t>
      </w:r>
    </w:p>
    <w:p w14:paraId="5A24328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39B3F46F" w14:textId="6A5F90D2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47B51C6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0A10036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select distinct state from context;</w:t>
      </w:r>
    </w:p>
    <w:p w14:paraId="235F215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138E024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State|</w:t>
      </w:r>
    </w:p>
    <w:p w14:paraId="49FA668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-----+</w:t>
      </w:r>
    </w:p>
    <w:p w14:paraId="263C829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NSW  |</w:t>
      </w:r>
    </w:p>
    <w:p w14:paraId="7A69C49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VIC  |</w:t>
      </w:r>
    </w:p>
    <w:p w14:paraId="46A900B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TAS  |</w:t>
      </w:r>
    </w:p>
    <w:p w14:paraId="5C8C8D1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SA   |</w:t>
      </w:r>
    </w:p>
    <w:p w14:paraId="170DC92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QLD  |</w:t>
      </w:r>
    </w:p>
    <w:p w14:paraId="06EACB8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788F35F6" w14:textId="6F43CA5D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29160D7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4E10364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select distinct Region from context;</w:t>
      </w:r>
    </w:p>
    <w:p w14:paraId="5EFEE84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7422E01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Region|</w:t>
      </w:r>
    </w:p>
    <w:p w14:paraId="78FC81F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------+</w:t>
      </w:r>
    </w:p>
    <w:p w14:paraId="0A12BAD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N10   |</w:t>
      </w:r>
    </w:p>
    <w:p w14:paraId="0B97C44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N11   |</w:t>
      </w:r>
    </w:p>
    <w:p w14:paraId="58515AF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V7    |</w:t>
      </w:r>
    </w:p>
    <w:p w14:paraId="441A9B2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V8    |</w:t>
      </w:r>
    </w:p>
    <w:p w14:paraId="4BBF0B9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T4    |</w:t>
      </w:r>
    </w:p>
    <w:p w14:paraId="7B2BC92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T5    |</w:t>
      </w:r>
    </w:p>
    <w:p w14:paraId="59D1240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S10   |</w:t>
      </w:r>
    </w:p>
    <w:p w14:paraId="475FFD6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N0    |</w:t>
      </w:r>
    </w:p>
    <w:p w14:paraId="48884E1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N1    |</w:t>
      </w:r>
    </w:p>
    <w:p w14:paraId="3029097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N2    |</w:t>
      </w:r>
    </w:p>
    <w:p w14:paraId="315C37A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N3    |</w:t>
      </w:r>
    </w:p>
    <w:p w14:paraId="39CECD7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N4    |</w:t>
      </w:r>
    </w:p>
    <w:p w14:paraId="4DAD2DF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N5    |</w:t>
      </w:r>
    </w:p>
    <w:p w14:paraId="07CA21F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N6    |</w:t>
      </w:r>
    </w:p>
    <w:p w14:paraId="7086FA5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N7    |</w:t>
      </w:r>
    </w:p>
    <w:p w14:paraId="053FD3F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N8    |</w:t>
      </w:r>
    </w:p>
    <w:p w14:paraId="7CB3B99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N9    |</w:t>
      </w:r>
    </w:p>
    <w:p w14:paraId="15E4CB2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N12   |</w:t>
      </w:r>
    </w:p>
    <w:p w14:paraId="0552484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Q1    |</w:t>
      </w:r>
    </w:p>
    <w:p w14:paraId="40AA71C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Q2    |</w:t>
      </w:r>
    </w:p>
    <w:p w14:paraId="65DABCE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Q3    |</w:t>
      </w:r>
    </w:p>
    <w:p w14:paraId="138E925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Q4    |</w:t>
      </w:r>
    </w:p>
    <w:p w14:paraId="5F90B69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Q5    |</w:t>
      </w:r>
    </w:p>
    <w:p w14:paraId="4DB9DEC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Q6    |</w:t>
      </w:r>
    </w:p>
    <w:p w14:paraId="6EA35D6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Q7    |</w:t>
      </w:r>
    </w:p>
    <w:p w14:paraId="0C439A6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lastRenderedPageBreak/>
        <w:t>Q8    |</w:t>
      </w:r>
    </w:p>
    <w:p w14:paraId="188734A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Q9    |</w:t>
      </w:r>
    </w:p>
    <w:p w14:paraId="15FC300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V0    |</w:t>
      </w:r>
    </w:p>
    <w:p w14:paraId="06CB675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V1    |</w:t>
      </w:r>
    </w:p>
    <w:p w14:paraId="4447620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V2    |</w:t>
      </w:r>
    </w:p>
    <w:p w14:paraId="0189351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V3    |</w:t>
      </w:r>
    </w:p>
    <w:p w14:paraId="07C7495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V4    |</w:t>
      </w:r>
    </w:p>
    <w:p w14:paraId="0355641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V5    |</w:t>
      </w:r>
    </w:p>
    <w:p w14:paraId="7DEE021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V6    |</w:t>
      </w:r>
    </w:p>
    <w:p w14:paraId="2ED2F6E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T1    |</w:t>
      </w:r>
    </w:p>
    <w:p w14:paraId="6E55BF5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T2    |</w:t>
      </w:r>
    </w:p>
    <w:p w14:paraId="6A99A5B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T3    |</w:t>
      </w:r>
    </w:p>
    <w:p w14:paraId="23778AA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S1    |</w:t>
      </w:r>
    </w:p>
    <w:p w14:paraId="3C0E86A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S2    |</w:t>
      </w:r>
    </w:p>
    <w:p w14:paraId="14507CA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S3    |</w:t>
      </w:r>
    </w:p>
    <w:p w14:paraId="6ECBC1A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S4    |</w:t>
      </w:r>
    </w:p>
    <w:p w14:paraId="19D1F8F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S5    |</w:t>
      </w:r>
    </w:p>
    <w:p w14:paraId="274903F5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S6    |</w:t>
      </w:r>
    </w:p>
    <w:p w14:paraId="37299AE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S7    |</w:t>
      </w:r>
    </w:p>
    <w:p w14:paraId="5227918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S8    |</w:t>
      </w:r>
    </w:p>
    <w:p w14:paraId="53063E6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S9    |</w:t>
      </w:r>
    </w:p>
    <w:p w14:paraId="31940FB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 xml:space="preserve">      |</w:t>
      </w:r>
    </w:p>
    <w:p w14:paraId="182CB335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Q0    |</w:t>
      </w:r>
    </w:p>
    <w:p w14:paraId="05E3C12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T0    |</w:t>
      </w:r>
    </w:p>
    <w:p w14:paraId="0D76119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S0    |</w:t>
      </w:r>
    </w:p>
    <w:p w14:paraId="058EBE6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NNSW  |</w:t>
      </w:r>
    </w:p>
    <w:p w14:paraId="502C483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CNSW  |</w:t>
      </w:r>
    </w:p>
    <w:p w14:paraId="4DDC5AE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SNW   |</w:t>
      </w:r>
    </w:p>
    <w:p w14:paraId="1998045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SNSW  |</w:t>
      </w:r>
    </w:p>
    <w:p w14:paraId="77EC69A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NQ    |</w:t>
      </w:r>
    </w:p>
    <w:p w14:paraId="439F28C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GG    |</w:t>
      </w:r>
    </w:p>
    <w:p w14:paraId="4BEB475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CQ    |</w:t>
      </w:r>
    </w:p>
    <w:p w14:paraId="1C1D66B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SQ    |</w:t>
      </w:r>
    </w:p>
    <w:p w14:paraId="2EF97F1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VIC   |</w:t>
      </w:r>
    </w:p>
    <w:p w14:paraId="348CCF8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CSA   |</w:t>
      </w:r>
    </w:p>
    <w:p w14:paraId="1902166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SESA  |</w:t>
      </w:r>
    </w:p>
    <w:p w14:paraId="0023502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TAS   |</w:t>
      </w:r>
    </w:p>
    <w:p w14:paraId="65C5D77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O1    |</w:t>
      </w:r>
    </w:p>
    <w:p w14:paraId="71E86D3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O2    |</w:t>
      </w:r>
    </w:p>
    <w:p w14:paraId="7CB1BB0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O3    |</w:t>
      </w:r>
    </w:p>
    <w:p w14:paraId="4961E23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O4    |</w:t>
      </w:r>
    </w:p>
    <w:p w14:paraId="4B30925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O5    |</w:t>
      </w:r>
    </w:p>
    <w:p w14:paraId="216A706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O6    |</w:t>
      </w:r>
    </w:p>
    <w:p w14:paraId="0B6677E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7513C9DD" w14:textId="16B7383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13340C6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4ECCEBF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select distinct Technology  from context;</w:t>
      </w:r>
    </w:p>
    <w:p w14:paraId="26862C9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</w:p>
    <w:p w14:paraId="0468807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Technology                  |</w:t>
      </w:r>
    </w:p>
    <w:p w14:paraId="3815C54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----------------------------+</w:t>
      </w:r>
    </w:p>
    <w:p w14:paraId="363EF3E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Offshore Wind               |</w:t>
      </w:r>
    </w:p>
    <w:p w14:paraId="282022C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Wind                        |</w:t>
      </w:r>
    </w:p>
    <w:p w14:paraId="73E35D7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Utility-scale Solar         |</w:t>
      </w:r>
    </w:p>
    <w:p w14:paraId="7486C13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Black coal                  |</w:t>
      </w:r>
    </w:p>
    <w:p w14:paraId="70AFC41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Mid-merit gas               |</w:t>
      </w:r>
    </w:p>
    <w:p w14:paraId="220236C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Flexible gas with CCS       |</w:t>
      </w:r>
    </w:p>
    <w:p w14:paraId="49FBCEA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Flexible gas                |</w:t>
      </w:r>
    </w:p>
    <w:p w14:paraId="5C33A12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Hydro                       |</w:t>
      </w:r>
    </w:p>
    <w:p w14:paraId="43BA2FC2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Utility storage             |</w:t>
      </w:r>
    </w:p>
    <w:p w14:paraId="58C6F01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Coordinated CER storage     |</w:t>
      </w:r>
    </w:p>
    <w:p w14:paraId="62F61259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Passive CER storage         |</w:t>
      </w:r>
    </w:p>
    <w:p w14:paraId="152AD8A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lastRenderedPageBreak/>
        <w:t>Offshore wind               |</w:t>
      </w:r>
    </w:p>
    <w:p w14:paraId="27C6E70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Utility solar               |</w:t>
      </w:r>
    </w:p>
    <w:p w14:paraId="14998EE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Distributed PV              |</w:t>
      </w:r>
    </w:p>
    <w:p w14:paraId="620CC0F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Other renewable fuels       |</w:t>
      </w:r>
    </w:p>
    <w:p w14:paraId="1E5467C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DSP                         |</w:t>
      </w:r>
    </w:p>
    <w:p w14:paraId="271EFEAA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Brown coal                  |</w:t>
      </w:r>
    </w:p>
    <w:p w14:paraId="6B1C7567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Utility storage load        |</w:t>
      </w:r>
    </w:p>
    <w:p w14:paraId="3DD0F2B8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Coordinated CER storage load|</w:t>
      </w:r>
    </w:p>
    <w:p w14:paraId="13FC51E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Passive CER storage load    |</w:t>
      </w:r>
    </w:p>
    <w:p w14:paraId="51DE518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Snowy 2.0                   |</w:t>
      </w:r>
    </w:p>
    <w:p w14:paraId="58EA564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Deep Storage                |</w:t>
      </w:r>
    </w:p>
    <w:p w14:paraId="30FC980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Medium Storage              |</w:t>
      </w:r>
    </w:p>
    <w:p w14:paraId="6561A4F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Shallow Storage             |</w:t>
      </w:r>
    </w:p>
    <w:p w14:paraId="6E01FF00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Coordinated DER Storage     |</w:t>
      </w:r>
    </w:p>
    <w:p w14:paraId="5DA0A573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Distributed Storage         |</w:t>
      </w:r>
    </w:p>
    <w:p w14:paraId="76F80FC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Black Coal                  |</w:t>
      </w:r>
    </w:p>
    <w:p w14:paraId="25815D4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Mid-merit Gas               |</w:t>
      </w:r>
    </w:p>
    <w:p w14:paraId="6EE4DB9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Mid-merit Gas with CCS      |</w:t>
      </w:r>
    </w:p>
    <w:p w14:paraId="5CC9056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Flexible Gas                |</w:t>
      </w:r>
    </w:p>
    <w:p w14:paraId="26E1EAD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Hydrogen Turbine            |</w:t>
      </w:r>
    </w:p>
    <w:p w14:paraId="43FBBF9B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Biomass                     |</w:t>
      </w:r>
    </w:p>
    <w:p w14:paraId="2BF2744D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Utility-scale Storage       |</w:t>
      </w:r>
    </w:p>
    <w:p w14:paraId="0F648365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Coordinated CER Storage     |</w:t>
      </w:r>
    </w:p>
    <w:p w14:paraId="1E116FDE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Passive CER Storage         |</w:t>
      </w:r>
    </w:p>
    <w:p w14:paraId="1DFD57A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Solar Thermal               |</w:t>
      </w:r>
    </w:p>
    <w:p w14:paraId="1B17E6B4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Brown Coal                  |</w:t>
      </w:r>
    </w:p>
    <w:p w14:paraId="7EFA3CBC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Utility-scale Storage Load  |</w:t>
      </w:r>
    </w:p>
    <w:p w14:paraId="60F90516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Coordinated CER Storage Load|</w:t>
      </w:r>
    </w:p>
    <w:p w14:paraId="4C450285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Passive CER Storage Load    |</w:t>
      </w:r>
    </w:p>
    <w:p w14:paraId="0E7E86E1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Peaking Gas+Liquids         |</w:t>
      </w:r>
    </w:p>
    <w:p w14:paraId="2709220F" w14:textId="77777777" w:rsidR="000F28B9" w:rsidRPr="000F28B9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Coordinated DER Storage Load|</w:t>
      </w:r>
    </w:p>
    <w:p w14:paraId="60A87552" w14:textId="246C5565" w:rsidR="00825E4C" w:rsidRDefault="000F28B9" w:rsidP="000F28B9">
      <w:pPr>
        <w:spacing w:after="0"/>
        <w:rPr>
          <w:rFonts w:ascii="Aptos Mono" w:hAnsi="Aptos Mono"/>
          <w:sz w:val="16"/>
          <w:szCs w:val="16"/>
        </w:rPr>
      </w:pPr>
      <w:r w:rsidRPr="000F28B9">
        <w:rPr>
          <w:rFonts w:ascii="Aptos Mono" w:hAnsi="Aptos Mono"/>
          <w:sz w:val="16"/>
          <w:szCs w:val="16"/>
        </w:rPr>
        <w:t>Distributed Storage Load    |</w:t>
      </w:r>
    </w:p>
    <w:p w14:paraId="71DCFEAB" w14:textId="77777777" w:rsidR="00D56148" w:rsidRDefault="00D56148" w:rsidP="000F28B9">
      <w:pPr>
        <w:spacing w:after="0"/>
        <w:rPr>
          <w:rFonts w:ascii="Aptos Mono" w:hAnsi="Aptos Mono"/>
          <w:sz w:val="16"/>
          <w:szCs w:val="16"/>
        </w:rPr>
      </w:pPr>
    </w:p>
    <w:p w14:paraId="407E176B" w14:textId="2021410D" w:rsidR="00D56148" w:rsidRDefault="00D56148">
      <w:pPr>
        <w:rPr>
          <w:rFonts w:ascii="Aptos Mono" w:hAnsi="Aptos Mono"/>
          <w:sz w:val="16"/>
          <w:szCs w:val="16"/>
        </w:rPr>
      </w:pPr>
      <w:r>
        <w:rPr>
          <w:rFonts w:ascii="Aptos Mono" w:hAnsi="Aptos Mono"/>
          <w:sz w:val="16"/>
          <w:szCs w:val="16"/>
        </w:rPr>
        <w:br w:type="page"/>
      </w:r>
    </w:p>
    <w:p w14:paraId="36C964C4" w14:textId="77777777" w:rsidR="00D56148" w:rsidRDefault="00D56148" w:rsidP="000F28B9">
      <w:pPr>
        <w:spacing w:after="0"/>
        <w:rPr>
          <w:rFonts w:ascii="Aptos Mono" w:hAnsi="Aptos Mono"/>
          <w:sz w:val="16"/>
          <w:szCs w:val="16"/>
        </w:rPr>
      </w:pPr>
    </w:p>
    <w:p w14:paraId="765A07DF" w14:textId="551D0681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Data</w:t>
      </w:r>
      <w:r>
        <w:rPr>
          <w:rFonts w:ascii="Aptos Mono" w:hAnsi="Aptos Mono"/>
          <w:sz w:val="16"/>
          <w:szCs w:val="16"/>
        </w:rPr>
        <w:t>:</w:t>
      </w:r>
      <w:r w:rsidRPr="00D56148">
        <w:rPr>
          <w:rFonts w:ascii="Aptos Mono" w:hAnsi="Aptos Mono"/>
          <w:sz w:val="16"/>
          <w:szCs w:val="16"/>
        </w:rPr>
        <w:t xml:space="preserve"> 8182941 rows</w:t>
      </w:r>
    </w:p>
    <w:p w14:paraId="76ECFD54" w14:textId="3130BE70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7CBF8183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-- "data" definition</w:t>
      </w:r>
    </w:p>
    <w:p w14:paraId="59D8847C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625F79AA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CREATE TABLE data (</w:t>
      </w:r>
    </w:p>
    <w:p w14:paraId="03CB48D3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Id INTEGER,</w:t>
      </w:r>
    </w:p>
    <w:p w14:paraId="28B586D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Variable TEXT,</w:t>
      </w:r>
    </w:p>
    <w:p w14:paraId="5703BFAC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Year INTEGER,</w:t>
      </w:r>
    </w:p>
    <w:p w14:paraId="45DD1F32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Value DOUBLE,</w:t>
      </w:r>
    </w:p>
    <w:p w14:paraId="4F02A8B7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FOREIGN KEY (Id) REFERENCES context(Id)</w:t>
      </w:r>
    </w:p>
    <w:p w14:paraId="340F4F5F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ON DELETE CASCADE</w:t>
      </w:r>
    </w:p>
    <w:p w14:paraId="4A64AFA6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ON UPDATE CASCADE</w:t>
      </w:r>
    </w:p>
    <w:p w14:paraId="13B35FBB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);</w:t>
      </w:r>
    </w:p>
    <w:p w14:paraId="636C360A" w14:textId="360695A5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496204CF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505F579C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Id|Variable|Year|Value        |</w:t>
      </w:r>
    </w:p>
    <w:p w14:paraId="74B0D06A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--+--------+----+-------------+</w:t>
      </w:r>
    </w:p>
    <w:p w14:paraId="3E385D0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1|capacity|2025|          0.0|</w:t>
      </w:r>
    </w:p>
    <w:p w14:paraId="1356C751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2|capacity|2025|          0.0|</w:t>
      </w:r>
    </w:p>
    <w:p w14:paraId="0329311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3|capacity|2025|          0.0|</w:t>
      </w:r>
    </w:p>
    <w:p w14:paraId="5E4DF256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4|capacity|2025|          0.0|</w:t>
      </w:r>
    </w:p>
    <w:p w14:paraId="6F56AE0D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5|capacity|2025|          0.0|</w:t>
      </w:r>
    </w:p>
    <w:p w14:paraId="6B600D46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6|capacity|2025|          0.0|</w:t>
      </w:r>
    </w:p>
    <w:p w14:paraId="5EEA2DA4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7|capacity|2025|          0.0|</w:t>
      </w:r>
    </w:p>
    <w:p w14:paraId="58E5C61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8|capacity|2025|          0.0|</w:t>
      </w:r>
    </w:p>
    <w:p w14:paraId="01EE4910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...</w:t>
      </w:r>
    </w:p>
    <w:p w14:paraId="2D75AE53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70|capacity|2046| 780.00000002|</w:t>
      </w:r>
    </w:p>
    <w:p w14:paraId="16AD72E2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71|capacity|2046|8219.99999257|</w:t>
      </w:r>
    </w:p>
    <w:p w14:paraId="171D1295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72|capacity|2046| 780.00000001|</w:t>
      </w:r>
    </w:p>
    <w:p w14:paraId="515EA6BC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73|capacity|2046|8219.99998901|</w:t>
      </w:r>
    </w:p>
    <w:p w14:paraId="372F5483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74|capacity|2046| 780.00000001|</w:t>
      </w:r>
    </w:p>
    <w:p w14:paraId="2DC9F3B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75|capacity|2046|8219.99998978|</w:t>
      </w:r>
    </w:p>
    <w:p w14:paraId="379884CF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76|capacity|2046| 780.00000001|</w:t>
      </w:r>
    </w:p>
    <w:p w14:paraId="712BC94B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77|capacity|2046|8219.99999057|</w:t>
      </w:r>
    </w:p>
    <w:p w14:paraId="37D6491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78|capacity|2046| 780.00000001|</w:t>
      </w:r>
    </w:p>
    <w:p w14:paraId="32BFDBF1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79|capacity|2046|8219.99999957|</w:t>
      </w:r>
    </w:p>
    <w:p w14:paraId="05657071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1F9741E5" w14:textId="35A7B54E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08C7B36E" w14:textId="558F70DB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select distinct Year from data;</w:t>
      </w:r>
    </w:p>
    <w:p w14:paraId="703B3024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29B2C339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Year                  |</w:t>
      </w:r>
    </w:p>
    <w:p w14:paraId="49F83C25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----------------------+</w:t>
      </w:r>
    </w:p>
    <w:p w14:paraId="53283A7F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2025|</w:t>
      </w:r>
    </w:p>
    <w:p w14:paraId="4958F8EC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2026|</w:t>
      </w:r>
    </w:p>
    <w:p w14:paraId="755246F4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2027|</w:t>
      </w:r>
    </w:p>
    <w:p w14:paraId="7078FAF2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2028|</w:t>
      </w:r>
    </w:p>
    <w:p w14:paraId="6C3FFCF0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2029|</w:t>
      </w:r>
    </w:p>
    <w:p w14:paraId="6DD77A19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2030|</w:t>
      </w:r>
    </w:p>
    <w:p w14:paraId="7E73F51C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2031|</w:t>
      </w:r>
    </w:p>
    <w:p w14:paraId="418F1FE5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2032|</w:t>
      </w:r>
    </w:p>
    <w:p w14:paraId="2AC75D40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2033|</w:t>
      </w:r>
    </w:p>
    <w:p w14:paraId="3D51178C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2034|</w:t>
      </w:r>
    </w:p>
    <w:p w14:paraId="6B0131A5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2035|</w:t>
      </w:r>
    </w:p>
    <w:p w14:paraId="27DA7457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2036|</w:t>
      </w:r>
    </w:p>
    <w:p w14:paraId="02ADE894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2037|</w:t>
      </w:r>
    </w:p>
    <w:p w14:paraId="64C0275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2038|</w:t>
      </w:r>
    </w:p>
    <w:p w14:paraId="3AB3246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2039|</w:t>
      </w:r>
    </w:p>
    <w:p w14:paraId="0589744B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2040|</w:t>
      </w:r>
    </w:p>
    <w:p w14:paraId="053F1D0B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2041|</w:t>
      </w:r>
    </w:p>
    <w:p w14:paraId="6149E086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2042|</w:t>
      </w:r>
    </w:p>
    <w:p w14:paraId="6A3750FD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lastRenderedPageBreak/>
        <w:t xml:space="preserve">                  2043|</w:t>
      </w:r>
    </w:p>
    <w:p w14:paraId="672AF1B8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2044|</w:t>
      </w:r>
    </w:p>
    <w:p w14:paraId="75880AB0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2045|</w:t>
      </w:r>
    </w:p>
    <w:p w14:paraId="7F0F02E3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2046|</w:t>
      </w:r>
    </w:p>
    <w:p w14:paraId="7DEEAF87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2047|</w:t>
      </w:r>
    </w:p>
    <w:p w14:paraId="48D0D1F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2048|</w:t>
      </w:r>
    </w:p>
    <w:p w14:paraId="0E14D22C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2049|</w:t>
      </w:r>
    </w:p>
    <w:p w14:paraId="4FCF8DB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2050|</w:t>
      </w:r>
    </w:p>
    <w:p w14:paraId="687D8EDC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2051|</w:t>
      </w:r>
    </w:p>
    <w:p w14:paraId="33DE69C9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2052|</w:t>
      </w:r>
    </w:p>
    <w:p w14:paraId="768D1204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2024|</w:t>
      </w:r>
    </w:p>
    <w:p w14:paraId="1CF92708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           Un33|</w:t>
      </w:r>
    </w:p>
    <w:p w14:paraId="1D5B0FE3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Existing and Committed|</w:t>
      </w:r>
    </w:p>
    <w:p w14:paraId="497D30DC" w14:textId="77777777" w:rsidR="00D56148" w:rsidRPr="00D56148" w:rsidRDefault="00D56148" w:rsidP="00D56148">
      <w:pPr>
        <w:pBdr>
          <w:bottom w:val="double" w:sz="6" w:space="1" w:color="auto"/>
        </w:pBdr>
        <w:spacing w:after="0"/>
        <w:rPr>
          <w:rFonts w:ascii="Aptos Mono" w:hAnsi="Aptos Mono"/>
          <w:sz w:val="16"/>
          <w:szCs w:val="16"/>
        </w:rPr>
      </w:pPr>
    </w:p>
    <w:p w14:paraId="51F2F1CF" w14:textId="7AEA7CEA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3858DE76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Value</w:t>
      </w:r>
    </w:p>
    <w:p w14:paraId="445B1A53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760DCA99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select MAX(Value), MIN(Value),  AVG(Value)   from data where Value != 'x';</w:t>
      </w:r>
    </w:p>
    <w:p w14:paraId="0A2257BB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628C560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MAX(Value)       |MIN(Value)         |AVG(Value)       |</w:t>
      </w:r>
    </w:p>
    <w:p w14:paraId="3CCE4EF9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-----------------+-------------------+-----------------+</w:t>
      </w:r>
    </w:p>
    <w:p w14:paraId="51B871E9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298715.1675547799|-209146.76984115093|1245.349955131258|</w:t>
      </w:r>
    </w:p>
    <w:p w14:paraId="2BF6CE1D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364DF98A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can have the value 'x'</w:t>
      </w:r>
    </w:p>
    <w:p w14:paraId="686AF627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6A7219E5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select count(*) from data where value = 'x'</w:t>
      </w:r>
    </w:p>
    <w:p w14:paraId="36585D54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77013202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count(*)|</w:t>
      </w:r>
    </w:p>
    <w:p w14:paraId="03E87669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--------+</w:t>
      </w:r>
    </w:p>
    <w:p w14:paraId="21D6D929" w14:textId="08133B0B" w:rsid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 xml:space="preserve">       9|</w:t>
      </w:r>
    </w:p>
    <w:p w14:paraId="1ADFD370" w14:textId="77777777" w:rsid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1CBA3CA7" w14:textId="011758AA" w:rsid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>
        <w:rPr>
          <w:rFonts w:ascii="Aptos Mono" w:hAnsi="Aptos Mono"/>
          <w:noProof/>
          <w:sz w:val="16"/>
          <w:szCs w:val="16"/>
        </w:rPr>
        <w:drawing>
          <wp:inline distT="0" distB="0" distL="0" distR="0" wp14:anchorId="77B12EAC" wp14:editId="7B70592B">
            <wp:extent cx="5716905" cy="3273425"/>
            <wp:effectExtent l="0" t="0" r="0" b="3175"/>
            <wp:docPr id="750781272" name="Picture 1" descr="A diagram of a seaboun data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81272" name="Picture 1" descr="A diagram of a seaboun data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48C57" w14:textId="77777777" w:rsid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4DB7C17F" w14:textId="063F528B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445B3E43" w14:textId="77777777" w:rsidR="00D56148" w:rsidRDefault="00D56148">
      <w:pPr>
        <w:rPr>
          <w:rFonts w:ascii="Aptos Mono" w:hAnsi="Aptos Mono"/>
          <w:sz w:val="16"/>
          <w:szCs w:val="16"/>
        </w:rPr>
      </w:pPr>
      <w:r>
        <w:rPr>
          <w:rFonts w:ascii="Aptos Mono" w:hAnsi="Aptos Mono"/>
          <w:sz w:val="16"/>
          <w:szCs w:val="16"/>
        </w:rPr>
        <w:br w:type="page"/>
      </w:r>
    </w:p>
    <w:p w14:paraId="1D8709C5" w14:textId="464E4935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lastRenderedPageBreak/>
        <w:t>select distinct variable from data;</w:t>
      </w:r>
    </w:p>
    <w:p w14:paraId="608E7BDE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</w:p>
    <w:p w14:paraId="5532E16B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Variable        |</w:t>
      </w:r>
    </w:p>
    <w:p w14:paraId="1BFEA3AF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----------------+</w:t>
      </w:r>
    </w:p>
    <w:p w14:paraId="12DA33F0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capacity        |</w:t>
      </w:r>
    </w:p>
    <w:p w14:paraId="58073CFA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generation      |</w:t>
      </w:r>
    </w:p>
    <w:p w14:paraId="28BB24E7" w14:textId="77777777" w:rsidR="00D56148" w:rsidRP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storage capacity|</w:t>
      </w:r>
    </w:p>
    <w:p w14:paraId="03848D65" w14:textId="2E8382D8" w:rsidR="00D56148" w:rsidRDefault="00D56148" w:rsidP="00D56148">
      <w:pPr>
        <w:spacing w:after="0"/>
        <w:rPr>
          <w:rFonts w:ascii="Aptos Mono" w:hAnsi="Aptos Mono"/>
          <w:sz w:val="16"/>
          <w:szCs w:val="16"/>
        </w:rPr>
      </w:pPr>
      <w:r w:rsidRPr="00D56148">
        <w:rPr>
          <w:rFonts w:ascii="Aptos Mono" w:hAnsi="Aptos Mono"/>
          <w:sz w:val="16"/>
          <w:szCs w:val="16"/>
        </w:rPr>
        <w:t>storage energy  |</w:t>
      </w:r>
    </w:p>
    <w:p w14:paraId="75AD7B1B" w14:textId="1B58A775" w:rsidR="006C4606" w:rsidRDefault="006C4606">
      <w:pPr>
        <w:rPr>
          <w:rFonts w:ascii="Aptos Mono" w:hAnsi="Aptos Mono"/>
          <w:sz w:val="16"/>
          <w:szCs w:val="16"/>
        </w:rPr>
      </w:pPr>
      <w:r>
        <w:rPr>
          <w:rFonts w:ascii="Aptos Mono" w:hAnsi="Aptos Mono"/>
          <w:sz w:val="16"/>
          <w:szCs w:val="16"/>
        </w:rPr>
        <w:br w:type="page"/>
      </w:r>
    </w:p>
    <w:p w14:paraId="4276E924" w14:textId="47EBADB0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lastRenderedPageBreak/>
        <w:t>==============================================================================================</w:t>
      </w:r>
    </w:p>
    <w:p w14:paraId="66DAEB0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</w:p>
    <w:p w14:paraId="777793C1" w14:textId="4D3393B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select  distinct(Original_value) from mapping;</w:t>
      </w:r>
      <w:r>
        <w:rPr>
          <w:rFonts w:ascii="Aptos Mono" w:hAnsi="Aptos Mono"/>
          <w:sz w:val="16"/>
          <w:szCs w:val="16"/>
        </w:rPr>
        <w:t xml:space="preserve">   count = </w:t>
      </w:r>
      <w:r w:rsidRPr="006C4606">
        <w:rPr>
          <w:rFonts w:ascii="Aptos Mono" w:hAnsi="Aptos Mono"/>
          <w:sz w:val="16"/>
          <w:szCs w:val="16"/>
        </w:rPr>
        <w:t>449</w:t>
      </w:r>
      <w:r>
        <w:rPr>
          <w:rFonts w:ascii="Aptos Mono" w:hAnsi="Aptos Mono"/>
          <w:sz w:val="16"/>
          <w:szCs w:val="16"/>
        </w:rPr>
        <w:t xml:space="preserve"> </w:t>
      </w:r>
    </w:p>
    <w:p w14:paraId="416C4B00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 xml:space="preserve">                                   </w:t>
      </w:r>
    </w:p>
    <w:p w14:paraId="72860A7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Original_value                                          |</w:t>
      </w:r>
    </w:p>
    <w:p w14:paraId="1B4BDA9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--------------------------------------------------------+</w:t>
      </w:r>
    </w:p>
    <w:p w14:paraId="480E5DD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N0                                                      |</w:t>
      </w:r>
    </w:p>
    <w:p w14:paraId="6A32489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N1                                                      |</w:t>
      </w:r>
    </w:p>
    <w:p w14:paraId="2618642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N2                                                      |</w:t>
      </w:r>
    </w:p>
    <w:p w14:paraId="10C74A6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N3                                                      |</w:t>
      </w:r>
    </w:p>
    <w:p w14:paraId="487EB65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N4                                                      |</w:t>
      </w:r>
    </w:p>
    <w:p w14:paraId="4025649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N5                                                      |</w:t>
      </w:r>
    </w:p>
    <w:p w14:paraId="7591F2C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N6                                                      |</w:t>
      </w:r>
    </w:p>
    <w:p w14:paraId="7B1B1C38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N7                                                      |</w:t>
      </w:r>
    </w:p>
    <w:p w14:paraId="5A169A6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N8                                                      |</w:t>
      </w:r>
    </w:p>
    <w:p w14:paraId="302F8B8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O1                                                      |</w:t>
      </w:r>
    </w:p>
    <w:p w14:paraId="2B08E03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O2                                                      |</w:t>
      </w:r>
    </w:p>
    <w:p w14:paraId="0E8F32F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O3                                                      |</w:t>
      </w:r>
    </w:p>
    <w:p w14:paraId="26A401E8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O4                                                      |</w:t>
      </w:r>
    </w:p>
    <w:p w14:paraId="7CE9EDA1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Q0                                                      |</w:t>
      </w:r>
    </w:p>
    <w:p w14:paraId="354E3D3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Q1                                                      |</w:t>
      </w:r>
    </w:p>
    <w:p w14:paraId="158F270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Q2                                                      |</w:t>
      </w:r>
    </w:p>
    <w:p w14:paraId="2FD9B67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Q3                                                      |</w:t>
      </w:r>
    </w:p>
    <w:p w14:paraId="4E39315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Q4                                                      |</w:t>
      </w:r>
    </w:p>
    <w:p w14:paraId="0327C9F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Q5                                                      |</w:t>
      </w:r>
    </w:p>
    <w:p w14:paraId="287B513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Q6                                                      |</w:t>
      </w:r>
    </w:p>
    <w:p w14:paraId="1DE7479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Q7                                                      |</w:t>
      </w:r>
    </w:p>
    <w:p w14:paraId="4CB2DE9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Q8                                                      |</w:t>
      </w:r>
    </w:p>
    <w:p w14:paraId="0513676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Q9                                                      |</w:t>
      </w:r>
    </w:p>
    <w:p w14:paraId="5471EA7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S0                                                      |</w:t>
      </w:r>
    </w:p>
    <w:p w14:paraId="313D15E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S1                                                      |</w:t>
      </w:r>
    </w:p>
    <w:p w14:paraId="0F7EE32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S2                                                      |</w:t>
      </w:r>
    </w:p>
    <w:p w14:paraId="11DC9ED8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S3                                                      |</w:t>
      </w:r>
    </w:p>
    <w:p w14:paraId="57C671E0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S4                                                      |</w:t>
      </w:r>
    </w:p>
    <w:p w14:paraId="730B7B0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S5                                                      |</w:t>
      </w:r>
    </w:p>
    <w:p w14:paraId="1A7CE2B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S6                                                      |</w:t>
      </w:r>
    </w:p>
    <w:p w14:paraId="441342E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S7                                                      |</w:t>
      </w:r>
    </w:p>
    <w:p w14:paraId="31FA7461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S8                                                      |</w:t>
      </w:r>
    </w:p>
    <w:p w14:paraId="704F8C9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S9                                                      |</w:t>
      </w:r>
    </w:p>
    <w:p w14:paraId="36D2925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T0                                                      |</w:t>
      </w:r>
    </w:p>
    <w:p w14:paraId="4745FB7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T1                                                      |</w:t>
      </w:r>
    </w:p>
    <w:p w14:paraId="62CDADF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T2                                                      |</w:t>
      </w:r>
    </w:p>
    <w:p w14:paraId="0798E35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T3                                                      |</w:t>
      </w:r>
    </w:p>
    <w:p w14:paraId="0F56099A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V0                                                      |</w:t>
      </w:r>
    </w:p>
    <w:p w14:paraId="72BB04A0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V1                                                      |</w:t>
      </w:r>
    </w:p>
    <w:p w14:paraId="0BAD6A5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V2                                                      |</w:t>
      </w:r>
    </w:p>
    <w:p w14:paraId="16D6053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V3                                                      |</w:t>
      </w:r>
    </w:p>
    <w:p w14:paraId="2B92045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V4                                                      |</w:t>
      </w:r>
    </w:p>
    <w:p w14:paraId="1BBE3C4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V5                                                      |</w:t>
      </w:r>
    </w:p>
    <w:p w14:paraId="6C1B371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V6                                                      |</w:t>
      </w:r>
    </w:p>
    <w:p w14:paraId="6B1E9D7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Hydrogen Superpower - 10% discount rate                 |</w:t>
      </w:r>
    </w:p>
    <w:p w14:paraId="108BCC2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Hydrogen Superpower - 7.5% discount rate                |</w:t>
      </w:r>
    </w:p>
    <w:p w14:paraId="5E23B9A0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Hydrogen Superpower - Draft ISP Inputs                  |</w:t>
      </w:r>
    </w:p>
    <w:p w14:paraId="1B95179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- 10% discount rate                  |</w:t>
      </w:r>
    </w:p>
    <w:p w14:paraId="41B6442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- 7.5% discount rate                 |</w:t>
      </w:r>
    </w:p>
    <w:p w14:paraId="08629A7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Draft ISP Inputs                   |</w:t>
      </w:r>
    </w:p>
    <w:p w14:paraId="49CD77F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low gas prices                     |</w:t>
      </w:r>
    </w:p>
    <w:p w14:paraId="6A800E4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Slow Change - 10% discount rate                         |</w:t>
      </w:r>
    </w:p>
    <w:p w14:paraId="4DB19C6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Slow Change - 7.5% discount rate                        |</w:t>
      </w:r>
    </w:p>
    <w:p w14:paraId="31CAF67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Slow Change - Draft ISP Inputs                          |</w:t>
      </w:r>
    </w:p>
    <w:p w14:paraId="525EDAA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- 10% discount rate                         |</w:t>
      </w:r>
    </w:p>
    <w:p w14:paraId="1BF7DA58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lastRenderedPageBreak/>
        <w:t>Step Change - 7.5% discount rate                        |</w:t>
      </w:r>
    </w:p>
    <w:p w14:paraId="0E801DF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Draft ISP Inputs                          |</w:t>
      </w:r>
    </w:p>
    <w:p w14:paraId="640B395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High DER Sensitivity                      |</w:t>
      </w:r>
    </w:p>
    <w:p w14:paraId="1DA3B4E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low gas prices                            |</w:t>
      </w:r>
    </w:p>
    <w:p w14:paraId="2C606DF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Strong Electrification Sensitivity                      |</w:t>
      </w:r>
    </w:p>
    <w:p w14:paraId="0A6696D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                                                    |</w:t>
      </w:r>
    </w:p>
    <w:p w14:paraId="1CB552E1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CDP10                                                   |</w:t>
      </w:r>
    </w:p>
    <w:p w14:paraId="733951F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CDP11                                                   |</w:t>
      </w:r>
    </w:p>
    <w:p w14:paraId="790B1EF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CDP12                                                   |</w:t>
      </w:r>
    </w:p>
    <w:p w14:paraId="3AB0C63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CDP13                                                   |</w:t>
      </w:r>
    </w:p>
    <w:p w14:paraId="2AB14B5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CDP2                                                    |</w:t>
      </w:r>
    </w:p>
    <w:p w14:paraId="6EA4A2F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CDP3                                                    |</w:t>
      </w:r>
    </w:p>
    <w:p w14:paraId="3D0C034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CDP4                                                    |</w:t>
      </w:r>
    </w:p>
    <w:p w14:paraId="10E724F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CDP5                                                    |</w:t>
      </w:r>
    </w:p>
    <w:p w14:paraId="0E81237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CDP6                                                    |</w:t>
      </w:r>
    </w:p>
    <w:p w14:paraId="0B39837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CDP7                                                    |</w:t>
      </w:r>
    </w:p>
    <w:p w14:paraId="3876194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CDP8                                                    |</w:t>
      </w:r>
    </w:p>
    <w:p w14:paraId="25B525A5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CDP9                                                    |</w:t>
      </w:r>
    </w:p>
    <w:p w14:paraId="3171E4CA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Counterfactual                                          |</w:t>
      </w:r>
    </w:p>
    <w:p w14:paraId="7962D58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NSW                                                     |</w:t>
      </w:r>
    </w:p>
    <w:p w14:paraId="5FA7569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QLD                                                     |</w:t>
      </w:r>
    </w:p>
    <w:p w14:paraId="31B1CD1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SA                                                      |</w:t>
      </w:r>
    </w:p>
    <w:p w14:paraId="0D15332A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TAS                                                     |</w:t>
      </w:r>
    </w:p>
    <w:p w14:paraId="01587CE5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VIC                                                     |</w:t>
      </w:r>
    </w:p>
    <w:p w14:paraId="3ABC1E3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Black Coal                                              |</w:t>
      </w:r>
    </w:p>
    <w:p w14:paraId="5DE08A6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Brown Coal                                              |</w:t>
      </w:r>
    </w:p>
    <w:p w14:paraId="0A29CBD0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Coordinated DER Storage                                 |</w:t>
      </w:r>
    </w:p>
    <w:p w14:paraId="007CA7D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Coordinated DER Storage Load                            |</w:t>
      </w:r>
    </w:p>
    <w:p w14:paraId="4940465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DSP                                                     |</w:t>
      </w:r>
    </w:p>
    <w:p w14:paraId="41D8346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Deep Storage                                            |</w:t>
      </w:r>
    </w:p>
    <w:p w14:paraId="1E5F37D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Distributed PV                                          |</w:t>
      </w:r>
    </w:p>
    <w:p w14:paraId="45ED5C6A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Distributed Storage                                     |</w:t>
      </w:r>
    </w:p>
    <w:p w14:paraId="3DFF224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Distributed Storage Load                                |</w:t>
      </w:r>
    </w:p>
    <w:p w14:paraId="7FD2DA7A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Hydro                                                   |</w:t>
      </w:r>
    </w:p>
    <w:p w14:paraId="57146E9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Hydrogen Turbine                                        |</w:t>
      </w:r>
    </w:p>
    <w:p w14:paraId="45E42CEA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Medium Storage                                          |</w:t>
      </w:r>
    </w:p>
    <w:p w14:paraId="5D9BE978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Mid-merit Gas                                           |</w:t>
      </w:r>
    </w:p>
    <w:p w14:paraId="41587FFA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Mid-merit Gas with CCS                                  |</w:t>
      </w:r>
    </w:p>
    <w:p w14:paraId="7B327C6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Offshore Wind                                           |</w:t>
      </w:r>
    </w:p>
    <w:p w14:paraId="5ADC3CE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Peaking Gas+Liquids                                     |</w:t>
      </w:r>
    </w:p>
    <w:p w14:paraId="4E1A86D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Shallow Storage                                         |</w:t>
      </w:r>
    </w:p>
    <w:p w14:paraId="6AB40D7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Snowy 2.0                                               |</w:t>
      </w:r>
    </w:p>
    <w:p w14:paraId="187692B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Solar Thermal                                           |</w:t>
      </w:r>
    </w:p>
    <w:p w14:paraId="17E808B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Utility-scale Solar                                     |</w:t>
      </w:r>
    </w:p>
    <w:p w14:paraId="3BA34D31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Utility-scale Storage                                   |</w:t>
      </w:r>
    </w:p>
    <w:p w14:paraId="02D51C2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Utility-scale Storage Load                              |</w:t>
      </w:r>
    </w:p>
    <w:p w14:paraId="44A6E03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Wind                                                    |</w:t>
      </w:r>
    </w:p>
    <w:p w14:paraId="50F446B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O5                                                      |</w:t>
      </w:r>
    </w:p>
    <w:p w14:paraId="464AD0A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O6                                                      |</w:t>
      </w:r>
    </w:p>
    <w:p w14:paraId="3F3434A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Hydrogen Superpower - 2% discount rate                  |</w:t>
      </w:r>
    </w:p>
    <w:p w14:paraId="50D56A5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Hydrogen Superpower - Offshore Wind                     |</w:t>
      </w:r>
    </w:p>
    <w:p w14:paraId="265CC2B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Hydrogen Superpower - Updated Inputs                    |</w:t>
      </w:r>
    </w:p>
    <w:p w14:paraId="4FA630F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- 2% discount rate                   |</w:t>
      </w:r>
    </w:p>
    <w:p w14:paraId="35B1F2D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Offshore Wind                      |</w:t>
      </w:r>
    </w:p>
    <w:p w14:paraId="06BECE6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Updated Inputs                     |</w:t>
      </w:r>
    </w:p>
    <w:p w14:paraId="6101B94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Slow Change - 2% discount rate                          |</w:t>
      </w:r>
    </w:p>
    <w:p w14:paraId="1A2EEEC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Slow Change - Offshore Wind                             |</w:t>
      </w:r>
    </w:p>
    <w:p w14:paraId="158A40E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Slow Change - Updated Inputs                            |</w:t>
      </w:r>
    </w:p>
    <w:p w14:paraId="73E888C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- 2% discount rate                          |</w:t>
      </w:r>
    </w:p>
    <w:p w14:paraId="3AD4103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Borumba Pumped Hydro (With updated inputs)|</w:t>
      </w:r>
    </w:p>
    <w:p w14:paraId="747FB4D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Low Distributed Storage                   |</w:t>
      </w:r>
    </w:p>
    <w:p w14:paraId="6248D320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lastRenderedPageBreak/>
        <w:t>Step Change - Offshore Wind                             |</w:t>
      </w:r>
    </w:p>
    <w:p w14:paraId="1ED84FC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Updated Inputs                            |</w:t>
      </w:r>
    </w:p>
    <w:p w14:paraId="6B78BD3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Strong Electrification Sensitivity - Updated Inputs     |</w:t>
      </w:r>
    </w:p>
    <w:p w14:paraId="11FFA480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N10                                                     |</w:t>
      </w:r>
    </w:p>
    <w:p w14:paraId="17567AE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N11                                                     |</w:t>
      </w:r>
    </w:p>
    <w:p w14:paraId="6BB680F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N12                                                     |</w:t>
      </w:r>
    </w:p>
    <w:p w14:paraId="537E0CF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N9                                                      |</w:t>
      </w:r>
    </w:p>
    <w:p w14:paraId="25C386F1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S10                                                     |</w:t>
      </w:r>
    </w:p>
    <w:p w14:paraId="591C9C0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T4                                                      |</w:t>
      </w:r>
    </w:p>
    <w:p w14:paraId="399A6F2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T5                                                      |</w:t>
      </w:r>
    </w:p>
    <w:p w14:paraId="74A7880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V7                                                      |</w:t>
      </w:r>
    </w:p>
    <w:p w14:paraId="5A1B6D35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V8                                                      |</w:t>
      </w:r>
    </w:p>
    <w:p w14:paraId="6939684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Green Energy Exports                                    |</w:t>
      </w:r>
    </w:p>
    <w:p w14:paraId="5A62B72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Green Energy Exports - HD                               |</w:t>
      </w:r>
    </w:p>
    <w:p w14:paraId="1819059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Green Energy Exports - LD                               |</w:t>
      </w:r>
    </w:p>
    <w:p w14:paraId="12F87B6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                                     |</w:t>
      </w:r>
    </w:p>
    <w:p w14:paraId="61A3CAF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HD                                 |</w:t>
      </w:r>
    </w:p>
    <w:p w14:paraId="63ADE1F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LD                                 |</w:t>
      </w:r>
    </w:p>
    <w:p w14:paraId="20C3573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PB                                 |</w:t>
      </w:r>
    </w:p>
    <w:p w14:paraId="00F69F1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                                            |</w:t>
      </w:r>
    </w:p>
    <w:p w14:paraId="10413C3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CT                                        |</w:t>
      </w:r>
    </w:p>
    <w:p w14:paraId="31AF2F05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Constrained Supply Chains                 |</w:t>
      </w:r>
    </w:p>
    <w:p w14:paraId="28ABA48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EA                                        |</w:t>
      </w:r>
    </w:p>
    <w:p w14:paraId="5BD398B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HD                                        |</w:t>
      </w:r>
    </w:p>
    <w:p w14:paraId="5F9743A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LD                                        |</w:t>
      </w:r>
    </w:p>
    <w:p w14:paraId="490ADCE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PB                                        |</w:t>
      </w:r>
    </w:p>
    <w:p w14:paraId="40CA0441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RD                                        |</w:t>
      </w:r>
    </w:p>
    <w:p w14:paraId="2112062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REE                                       |</w:t>
      </w:r>
    </w:p>
    <w:p w14:paraId="4B821BF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Social Licence                            |</w:t>
      </w:r>
    </w:p>
    <w:p w14:paraId="5978D0B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CDP11 (ODP)                                             |</w:t>
      </w:r>
    </w:p>
    <w:p w14:paraId="0AEBD67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CDP14                                                   |</w:t>
      </w:r>
    </w:p>
    <w:p w14:paraId="148F9935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CDP15                                                   |</w:t>
      </w:r>
    </w:p>
    <w:p w14:paraId="63F5310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CDP16                                                   |</w:t>
      </w:r>
    </w:p>
    <w:p w14:paraId="50671B9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CDP17                                                   |</w:t>
      </w:r>
    </w:p>
    <w:p w14:paraId="1E9AF46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Least-cost DP                                           |</w:t>
      </w:r>
    </w:p>
    <w:p w14:paraId="399E1CB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Biomass                                                 |</w:t>
      </w:r>
    </w:p>
    <w:p w14:paraId="01C11691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Coordinated CER Storage                                 |</w:t>
      </w:r>
    </w:p>
    <w:p w14:paraId="678B69FA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Coordinated CER Storage Load                            |</w:t>
      </w:r>
    </w:p>
    <w:p w14:paraId="6A6D899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Flexible Gas                                            |</w:t>
      </w:r>
    </w:p>
    <w:p w14:paraId="07445AA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Passive CER Storage                                     |</w:t>
      </w:r>
    </w:p>
    <w:p w14:paraId="645732C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Passive CER Storage Load                                |</w:t>
      </w:r>
    </w:p>
    <w:p w14:paraId="0043E24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CNSW                                                    |</w:t>
      </w:r>
    </w:p>
    <w:p w14:paraId="474C531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CQ                                                      |</w:t>
      </w:r>
    </w:p>
    <w:p w14:paraId="561BC9D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CSA                                                     |</w:t>
      </w:r>
    </w:p>
    <w:p w14:paraId="031BC981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GG                                                      |</w:t>
      </w:r>
    </w:p>
    <w:p w14:paraId="5C0DFF6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NNSW                                                    |</w:t>
      </w:r>
    </w:p>
    <w:p w14:paraId="200BEC5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NQ                                                      |</w:t>
      </w:r>
    </w:p>
    <w:p w14:paraId="0476688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SESA                                                    |</w:t>
      </w:r>
    </w:p>
    <w:p w14:paraId="4D94A8E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SNSW                                                    |</w:t>
      </w:r>
    </w:p>
    <w:p w14:paraId="5B1FB58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SNW                                                     |</w:t>
      </w:r>
    </w:p>
    <w:p w14:paraId="6A83C43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SQ                                                      |</w:t>
      </w:r>
    </w:p>
    <w:p w14:paraId="5C0AAF4B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Green Energy Exports - Core                             |</w:t>
      </w:r>
    </w:p>
    <w:p w14:paraId="20F3B720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Green Energy Exports - Extended Eraring                 |</w:t>
      </w:r>
    </w:p>
    <w:p w14:paraId="40C50929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Core                               |</w:t>
      </w:r>
    </w:p>
    <w:p w14:paraId="61FD4F1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Progressive Change - Extended Eraring                   |</w:t>
      </w:r>
    </w:p>
    <w:p w14:paraId="4DD14150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Additional Load                           |</w:t>
      </w:r>
    </w:p>
    <w:p w14:paraId="6FC366D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Alternative Worst Sequence                |</w:t>
      </w:r>
    </w:p>
    <w:p w14:paraId="364E0D18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Core                                      |</w:t>
      </w:r>
    </w:p>
    <w:p w14:paraId="6B591F4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Extended Eraring                          |</w:t>
      </w:r>
    </w:p>
    <w:p w14:paraId="551173D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Low Hydrogen Flexibility                  |</w:t>
      </w:r>
    </w:p>
    <w:p w14:paraId="19957D3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Step Change - Lower EV Uptake                           |</w:t>
      </w:r>
    </w:p>
    <w:p w14:paraId="16F22BE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lastRenderedPageBreak/>
        <w:t>Step Change - Reduced CER Coordination                  |</w:t>
      </w:r>
    </w:p>
    <w:p w14:paraId="638A42B5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CDP18                                                   |</w:t>
      </w:r>
    </w:p>
    <w:p w14:paraId="4A2E102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CDP19                                                   |</w:t>
      </w:r>
    </w:p>
    <w:p w14:paraId="642E0E9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CDP20                                                   |</w:t>
      </w:r>
    </w:p>
    <w:p w14:paraId="55F39F8F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CDP21                                                   |</w:t>
      </w:r>
    </w:p>
    <w:p w14:paraId="7E3D1AD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CDP22                                                   |</w:t>
      </w:r>
    </w:p>
    <w:p w14:paraId="093ADD6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CDP23                                                   |</w:t>
      </w:r>
    </w:p>
    <w:p w14:paraId="324BAC1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CDP24                                                   |</w:t>
      </w:r>
    </w:p>
    <w:p w14:paraId="1C154CF1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CDP25                                                   |</w:t>
      </w:r>
    </w:p>
    <w:p w14:paraId="78356C9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Black coal                                              |</w:t>
      </w:r>
    </w:p>
    <w:p w14:paraId="349337F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Brown coal                                              |</w:t>
      </w:r>
    </w:p>
    <w:p w14:paraId="0ED7D707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Coordinated CER storage                                 |</w:t>
      </w:r>
    </w:p>
    <w:p w14:paraId="0960F38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Coordinated CER storage load                            |</w:t>
      </w:r>
    </w:p>
    <w:p w14:paraId="676B163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Flexible gas                                            |</w:t>
      </w:r>
    </w:p>
    <w:p w14:paraId="123F770D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Flexible gas with CCS                                   |</w:t>
      </w:r>
    </w:p>
    <w:p w14:paraId="27C6DD01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Mid-merit gas                                           |</w:t>
      </w:r>
    </w:p>
    <w:p w14:paraId="13193A72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Offshore wind                                           |</w:t>
      </w:r>
    </w:p>
    <w:p w14:paraId="49E3DB0A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Other renewable fuels                                   |</w:t>
      </w:r>
    </w:p>
    <w:p w14:paraId="4556EE3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Passive CER storage                                     |</w:t>
      </w:r>
    </w:p>
    <w:p w14:paraId="32FE91AC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Passive CER storage load                                |</w:t>
      </w:r>
    </w:p>
    <w:p w14:paraId="6B274275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Utility solar                                           |</w:t>
      </w:r>
    </w:p>
    <w:p w14:paraId="5C2D6D9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Utility storage                                         |</w:t>
      </w:r>
    </w:p>
    <w:p w14:paraId="55D18FF8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Utility storage load                                    |</w:t>
      </w:r>
    </w:p>
    <w:p w14:paraId="638D08B0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</w:p>
    <w:p w14:paraId="349341D9" w14:textId="37731BFE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==============================================================================================</w:t>
      </w:r>
    </w:p>
    <w:p w14:paraId="1051E99E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</w:p>
    <w:p w14:paraId="317C0653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select  distinct(Standard_value) from mapping;</w:t>
      </w:r>
    </w:p>
    <w:p w14:paraId="7E0B7344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</w:p>
    <w:p w14:paraId="18520518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-- same as Origional_value</w:t>
      </w:r>
    </w:p>
    <w:p w14:paraId="1D9A3A45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select  Original_value, Standard_value from mapping where Original_value != Standard_value ;</w:t>
      </w:r>
    </w:p>
    <w:p w14:paraId="40BA26A8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</w:p>
    <w:p w14:paraId="4069E0B6" w14:textId="77777777" w:rsidR="006C4606" w:rsidRPr="006C4606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Original_value|Standard_value|</w:t>
      </w:r>
    </w:p>
    <w:p w14:paraId="331CF5AB" w14:textId="38DE6C40" w:rsidR="006C4606" w:rsidRPr="000F28B9" w:rsidRDefault="006C4606" w:rsidP="006C4606">
      <w:pPr>
        <w:spacing w:after="0"/>
        <w:rPr>
          <w:rFonts w:ascii="Aptos Mono" w:hAnsi="Aptos Mono"/>
          <w:sz w:val="16"/>
          <w:szCs w:val="16"/>
        </w:rPr>
      </w:pPr>
      <w:r w:rsidRPr="006C4606">
        <w:rPr>
          <w:rFonts w:ascii="Aptos Mono" w:hAnsi="Aptos Mono"/>
          <w:sz w:val="16"/>
          <w:szCs w:val="16"/>
        </w:rPr>
        <w:t>--------------+--------------+</w:t>
      </w:r>
    </w:p>
    <w:sectPr w:rsidR="006C4606" w:rsidRPr="000F2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B9"/>
    <w:rsid w:val="000F28B9"/>
    <w:rsid w:val="003A471E"/>
    <w:rsid w:val="006C4606"/>
    <w:rsid w:val="00825E4C"/>
    <w:rsid w:val="00A14FA8"/>
    <w:rsid w:val="00D041FA"/>
    <w:rsid w:val="00D213FE"/>
    <w:rsid w:val="00D5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38488"/>
  <w15:chartTrackingRefBased/>
  <w15:docId w15:val="{7FA31D4C-9FD5-415B-986D-6214687E7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12</Pages>
  <Words>3716</Words>
  <Characters>19511</Characters>
  <Application>Microsoft Office Word</Application>
  <DocSecurity>0</DocSecurity>
  <Lines>1219</Lines>
  <Paragraphs>1290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Queensland</Company>
  <LinksUpToDate>false</LinksUpToDate>
  <CharactersWithSpaces>21937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Kennedy-Clark</dc:creator>
  <cp:keywords/>
  <dc:description/>
  <cp:lastModifiedBy>Stephen Kennedy-Clark</cp:lastModifiedBy>
  <cp:revision>2</cp:revision>
  <cp:lastPrinted>2026-02-16T03:26:00Z</cp:lastPrinted>
  <dcterms:created xsi:type="dcterms:W3CDTF">2026-02-16T01:12:00Z</dcterms:created>
  <dcterms:modified xsi:type="dcterms:W3CDTF">2026-02-16T23:22:00Z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2026-02-16T23:21:07Z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e9129672-dde5-4b19-927b-73221704ca78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</Properties>
</file>