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D798C" w:rsidRDefault="00ED798C"/>
    <w:tbl>
      <w:tblPr>
        <w:tblStyle w:val="GridTable1Light-Accent1"/>
        <w:tblpPr w:leftFromText="180" w:rightFromText="180" w:vertAnchor="text" w:horzAnchor="margin" w:tblpY="341"/>
        <w:tblW w:w="0" w:type="auto"/>
        <w:tblLook w:val="04A0" w:firstRow="1" w:lastRow="0" w:firstColumn="1" w:lastColumn="0" w:noHBand="0" w:noVBand="1"/>
      </w:tblPr>
      <w:tblGrid>
        <w:gridCol w:w="2789"/>
        <w:gridCol w:w="2789"/>
        <w:gridCol w:w="2790"/>
        <w:gridCol w:w="2790"/>
        <w:gridCol w:w="2790"/>
      </w:tblGrid>
      <w:tr w:rsidR="00ED798C" w:rsidTr="00ED79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9" w:type="dxa"/>
          </w:tcPr>
          <w:p w:rsidR="00ED798C" w:rsidRDefault="00ED798C" w:rsidP="00ED798C">
            <w:pPr>
              <w:jc w:val="center"/>
            </w:pPr>
            <w:r>
              <w:t>Milestone</w:t>
            </w:r>
          </w:p>
        </w:tc>
        <w:tc>
          <w:tcPr>
            <w:tcW w:w="2789" w:type="dxa"/>
          </w:tcPr>
          <w:p w:rsidR="00ED798C" w:rsidRDefault="00ED798C" w:rsidP="00ED798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Product</w:t>
            </w:r>
          </w:p>
        </w:tc>
        <w:tc>
          <w:tcPr>
            <w:tcW w:w="2790" w:type="dxa"/>
          </w:tcPr>
          <w:p w:rsidR="00ED798C" w:rsidRDefault="00ED798C" w:rsidP="00ED798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Marketing</w:t>
            </w:r>
          </w:p>
        </w:tc>
        <w:tc>
          <w:tcPr>
            <w:tcW w:w="2790" w:type="dxa"/>
          </w:tcPr>
          <w:p w:rsidR="00ED798C" w:rsidRDefault="00ED798C" w:rsidP="00ED798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Business</w:t>
            </w:r>
          </w:p>
        </w:tc>
        <w:tc>
          <w:tcPr>
            <w:tcW w:w="2790" w:type="dxa"/>
          </w:tcPr>
          <w:p w:rsidR="00ED798C" w:rsidRDefault="00ED798C" w:rsidP="00ED798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Costs</w:t>
            </w:r>
          </w:p>
        </w:tc>
      </w:tr>
      <w:tr w:rsidR="00ED798C" w:rsidTr="00ED79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9" w:type="dxa"/>
          </w:tcPr>
          <w:p w:rsidR="00ED798C" w:rsidRDefault="000435FB" w:rsidP="00ED798C">
            <w:pPr>
              <w:jc w:val="center"/>
            </w:pPr>
            <w:r>
              <w:t>Quarter</w:t>
            </w:r>
            <w:r w:rsidR="00ED798C">
              <w:t xml:space="preserve"> 1</w:t>
            </w:r>
          </w:p>
        </w:tc>
        <w:tc>
          <w:tcPr>
            <w:tcW w:w="2789" w:type="dxa"/>
          </w:tcPr>
          <w:p w:rsidR="00ED798C" w:rsidRDefault="002D561D" w:rsidP="002D56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Finalize pre-alpha locking mechanism design, create app layout and functionality</w:t>
            </w:r>
            <w:r w:rsidR="000435FB">
              <w:t xml:space="preserve">. </w:t>
            </w:r>
          </w:p>
        </w:tc>
        <w:tc>
          <w:tcPr>
            <w:tcW w:w="2790" w:type="dxa"/>
          </w:tcPr>
          <w:p w:rsidR="00ED798C" w:rsidRDefault="000435FB" w:rsidP="00ED79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Create social media platforms, launch website, attend technology events, and create a video introducing our company and idea. </w:t>
            </w:r>
          </w:p>
        </w:tc>
        <w:tc>
          <w:tcPr>
            <w:tcW w:w="2790" w:type="dxa"/>
          </w:tcPr>
          <w:p w:rsidR="00ED798C" w:rsidRDefault="000435FB" w:rsidP="00ED79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Register business with Companies House, set up company for Corporation Tax, IP assignment agreement.</w:t>
            </w:r>
          </w:p>
        </w:tc>
        <w:tc>
          <w:tcPr>
            <w:tcW w:w="2790" w:type="dxa"/>
          </w:tcPr>
          <w:p w:rsidR="00ED798C" w:rsidRDefault="000435FB" w:rsidP="00BC5FE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£</w:t>
            </w:r>
            <w:r w:rsidR="00642FA3">
              <w:t>5.3</w:t>
            </w:r>
            <w:r w:rsidR="00BC5FEB">
              <w:t>k</w:t>
            </w:r>
          </w:p>
        </w:tc>
      </w:tr>
      <w:tr w:rsidR="00ED798C" w:rsidTr="00ED79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9" w:type="dxa"/>
          </w:tcPr>
          <w:p w:rsidR="00ED798C" w:rsidRDefault="000435FB" w:rsidP="00ED798C">
            <w:pPr>
              <w:jc w:val="center"/>
            </w:pPr>
            <w:r>
              <w:t>Quarter</w:t>
            </w:r>
            <w:r>
              <w:t xml:space="preserve"> </w:t>
            </w:r>
            <w:r w:rsidR="00ED798C">
              <w:t>2</w:t>
            </w:r>
          </w:p>
        </w:tc>
        <w:tc>
          <w:tcPr>
            <w:tcW w:w="2789" w:type="dxa"/>
          </w:tcPr>
          <w:p w:rsidR="00ED798C" w:rsidRDefault="002D561D" w:rsidP="000435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3D print locking mechanism and logo part, </w:t>
            </w:r>
            <w:r w:rsidR="00CA1FDF">
              <w:t>create core functionality with Arduino and servo components, basic app developments.</w:t>
            </w:r>
          </w:p>
        </w:tc>
        <w:tc>
          <w:tcPr>
            <w:tcW w:w="2790" w:type="dxa"/>
          </w:tcPr>
          <w:p w:rsidR="00ED798C" w:rsidRDefault="000435FB" w:rsidP="00ED79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Release 2 articles in our website and social media discussing the threats our product mitigates, and founder interviews. </w:t>
            </w:r>
          </w:p>
        </w:tc>
        <w:tc>
          <w:tcPr>
            <w:tcW w:w="2790" w:type="dxa"/>
          </w:tcPr>
          <w:p w:rsidR="00ED798C" w:rsidRDefault="000435FB" w:rsidP="00ED79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Standardised NDA, research potential investors, run online survey aimed at our targeted markets</w:t>
            </w:r>
            <w:r w:rsidR="00026EA4">
              <w:t xml:space="preserve">, </w:t>
            </w:r>
            <w:r w:rsidR="00026EA4">
              <w:t>launch crowdfunding campaign</w:t>
            </w:r>
            <w:r>
              <w:t xml:space="preserve">. </w:t>
            </w:r>
          </w:p>
        </w:tc>
        <w:tc>
          <w:tcPr>
            <w:tcW w:w="2790" w:type="dxa"/>
          </w:tcPr>
          <w:p w:rsidR="00ED798C" w:rsidRDefault="000435FB" w:rsidP="00ED798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£</w:t>
            </w:r>
            <w:r w:rsidR="009237A3">
              <w:t>5</w:t>
            </w:r>
            <w:r w:rsidR="00642FA3">
              <w:t>.3</w:t>
            </w:r>
            <w:r>
              <w:t>k</w:t>
            </w:r>
          </w:p>
        </w:tc>
      </w:tr>
      <w:tr w:rsidR="00ED798C" w:rsidTr="00ED79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9" w:type="dxa"/>
          </w:tcPr>
          <w:p w:rsidR="00ED798C" w:rsidRDefault="000435FB" w:rsidP="00ED798C">
            <w:pPr>
              <w:jc w:val="center"/>
            </w:pPr>
            <w:r>
              <w:t>Quarter</w:t>
            </w:r>
            <w:r>
              <w:t xml:space="preserve"> </w:t>
            </w:r>
            <w:r w:rsidR="00ED798C">
              <w:t>3</w:t>
            </w:r>
          </w:p>
        </w:tc>
        <w:tc>
          <w:tcPr>
            <w:tcW w:w="2789" w:type="dxa"/>
          </w:tcPr>
          <w:p w:rsidR="00ED798C" w:rsidRDefault="000435FB" w:rsidP="00CA1F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Release pre-alpha, critically evaluate product based on performance and feedback</w:t>
            </w:r>
            <w:r w:rsidR="00CA1FDF">
              <w:t>.</w:t>
            </w:r>
          </w:p>
          <w:p w:rsidR="00CA1FDF" w:rsidRDefault="00CA1FDF" w:rsidP="00CA1F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Start alpha locking mechanism designs, order new case, Arduino and raspberry pi, start new app version. </w:t>
            </w:r>
          </w:p>
        </w:tc>
        <w:tc>
          <w:tcPr>
            <w:tcW w:w="2790" w:type="dxa"/>
          </w:tcPr>
          <w:p w:rsidR="00ED798C" w:rsidRDefault="002D561D" w:rsidP="00ED79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Attend technology exhibitions, release flyers and posters, new article about our pre-alpha release.</w:t>
            </w:r>
          </w:p>
        </w:tc>
        <w:tc>
          <w:tcPr>
            <w:tcW w:w="2790" w:type="dxa"/>
          </w:tcPr>
          <w:p w:rsidR="00ED798C" w:rsidRDefault="000435FB" w:rsidP="00026E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Acquire new company premises</w:t>
            </w:r>
            <w:r w:rsidR="002D561D">
              <w:t>, seek outside consultat</w:t>
            </w:r>
            <w:r w:rsidR="00CA1FDF">
              <w:t>ion</w:t>
            </w:r>
            <w:bookmarkStart w:id="0" w:name="_GoBack"/>
            <w:bookmarkEnd w:id="0"/>
            <w:r w:rsidR="00CA1FDF">
              <w:t>.</w:t>
            </w:r>
          </w:p>
        </w:tc>
        <w:tc>
          <w:tcPr>
            <w:tcW w:w="2790" w:type="dxa"/>
          </w:tcPr>
          <w:p w:rsidR="00ED798C" w:rsidRDefault="00642FA3" w:rsidP="00ED798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£12.5</w:t>
            </w:r>
            <w:r w:rsidR="002D561D">
              <w:t>k</w:t>
            </w:r>
          </w:p>
        </w:tc>
      </w:tr>
      <w:tr w:rsidR="00ED798C" w:rsidTr="00ED79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9" w:type="dxa"/>
          </w:tcPr>
          <w:p w:rsidR="00ED798C" w:rsidRDefault="000435FB" w:rsidP="00ED798C">
            <w:pPr>
              <w:jc w:val="center"/>
            </w:pPr>
            <w:r>
              <w:t>Quarter</w:t>
            </w:r>
            <w:r w:rsidR="00ED798C">
              <w:t xml:space="preserve"> 4</w:t>
            </w:r>
          </w:p>
        </w:tc>
        <w:tc>
          <w:tcPr>
            <w:tcW w:w="2789" w:type="dxa"/>
          </w:tcPr>
          <w:p w:rsidR="00ED798C" w:rsidRDefault="00CA1FDF" w:rsidP="00ED79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3D print new parts, achieve all of the core functionality with the Arduino, Raspberry pi, and companion app.</w:t>
            </w:r>
            <w:r w:rsidR="002D561D">
              <w:t xml:space="preserve"> </w:t>
            </w:r>
            <w:r>
              <w:t>R</w:t>
            </w:r>
            <w:r w:rsidR="002D561D">
              <w:t>elease alpha, live testing wit</w:t>
            </w:r>
            <w:r>
              <w:t>h users.</w:t>
            </w:r>
          </w:p>
        </w:tc>
        <w:tc>
          <w:tcPr>
            <w:tcW w:w="2790" w:type="dxa"/>
          </w:tcPr>
          <w:p w:rsidR="00ED798C" w:rsidRDefault="00CA1FDF" w:rsidP="00ED79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Attend technology exhibitions, release article about alpha, </w:t>
            </w:r>
          </w:p>
        </w:tc>
        <w:tc>
          <w:tcPr>
            <w:tcW w:w="2790" w:type="dxa"/>
          </w:tcPr>
          <w:p w:rsidR="00ED798C" w:rsidRDefault="00CA1FDF" w:rsidP="00CA1F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Attend investor meetings, evaluate performance from last quarters, start plans for the next quarters</w:t>
            </w:r>
          </w:p>
        </w:tc>
        <w:tc>
          <w:tcPr>
            <w:tcW w:w="2790" w:type="dxa"/>
          </w:tcPr>
          <w:p w:rsidR="00ED798C" w:rsidRDefault="009237A3" w:rsidP="00ED798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$15</w:t>
            </w:r>
            <w:r w:rsidR="00CA1FDF">
              <w:t>k</w:t>
            </w:r>
          </w:p>
        </w:tc>
      </w:tr>
    </w:tbl>
    <w:p w:rsidR="00ED798C" w:rsidRDefault="00ED798C"/>
    <w:sectPr w:rsidR="00ED798C" w:rsidSect="00ED798C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798C"/>
    <w:rsid w:val="00026EA4"/>
    <w:rsid w:val="000435FB"/>
    <w:rsid w:val="002D561D"/>
    <w:rsid w:val="00642FA3"/>
    <w:rsid w:val="00831DF5"/>
    <w:rsid w:val="009237A3"/>
    <w:rsid w:val="00BC5FEB"/>
    <w:rsid w:val="00CA1FDF"/>
    <w:rsid w:val="00ED79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3DB5448-A925-4842-B6C5-42D7420E08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D79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5">
    <w:name w:val="Plain Table 5"/>
    <w:basedOn w:val="TableNormal"/>
    <w:uiPriority w:val="45"/>
    <w:rsid w:val="00ED798C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PlainTable3">
    <w:name w:val="Plain Table 3"/>
    <w:basedOn w:val="TableNormal"/>
    <w:uiPriority w:val="43"/>
    <w:rsid w:val="00ED798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GridTable4-Accent1">
    <w:name w:val="Grid Table 4 Accent 1"/>
    <w:basedOn w:val="TableNormal"/>
    <w:uiPriority w:val="49"/>
    <w:rsid w:val="00ED798C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5Dark-Accent1">
    <w:name w:val="List Table 5 Dark Accent 1"/>
    <w:basedOn w:val="TableNormal"/>
    <w:uiPriority w:val="50"/>
    <w:rsid w:val="00ED798C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tblBorders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-Accent1">
    <w:name w:val="List Table 6 Colorful Accent 1"/>
    <w:basedOn w:val="TableNormal"/>
    <w:uiPriority w:val="51"/>
    <w:rsid w:val="00ED798C"/>
    <w:pPr>
      <w:spacing w:after="0"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ED798C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ED7D31" w:themeColor="accent2"/>
        <w:bottom w:val="single" w:sz="4" w:space="0" w:color="ED7D31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D7D31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ED798C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A5A5A5" w:themeColor="accent3"/>
        <w:bottom w:val="single" w:sz="4" w:space="0" w:color="A5A5A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6Colorful">
    <w:name w:val="Grid Table 6 Colorful"/>
    <w:basedOn w:val="TableNormal"/>
    <w:uiPriority w:val="51"/>
    <w:rsid w:val="00ED798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5">
    <w:name w:val="Grid Table 4 Accent 5"/>
    <w:basedOn w:val="TableNormal"/>
    <w:uiPriority w:val="49"/>
    <w:rsid w:val="00ED798C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GridTable2-Accent5">
    <w:name w:val="Grid Table 2 Accent 5"/>
    <w:basedOn w:val="TableNormal"/>
    <w:uiPriority w:val="47"/>
    <w:rsid w:val="00ED798C"/>
    <w:pPr>
      <w:spacing w:after="0" w:line="240" w:lineRule="auto"/>
    </w:pPr>
    <w:tblPr>
      <w:tblStyleRowBandSize w:val="1"/>
      <w:tblStyleColBandSize w:val="1"/>
      <w:tblBorders>
        <w:top w:val="single" w:sz="2" w:space="0" w:color="8EAADB" w:themeColor="accent5" w:themeTint="99"/>
        <w:bottom w:val="single" w:sz="2" w:space="0" w:color="8EAADB" w:themeColor="accent5" w:themeTint="99"/>
        <w:insideH w:val="single" w:sz="2" w:space="0" w:color="8EAADB" w:themeColor="accent5" w:themeTint="99"/>
        <w:insideV w:val="single" w:sz="2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GridTable3-Accent5">
    <w:name w:val="Grid Table 3 Accent 5"/>
    <w:basedOn w:val="TableNormal"/>
    <w:uiPriority w:val="48"/>
    <w:rsid w:val="00ED798C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bottom w:val="single" w:sz="4" w:space="0" w:color="8EAADB" w:themeColor="accent5" w:themeTint="99"/>
        </w:tcBorders>
      </w:tcPr>
    </w:tblStylePr>
    <w:tblStylePr w:type="nwCell">
      <w:tblPr/>
      <w:tcPr>
        <w:tcBorders>
          <w:bottom w:val="single" w:sz="4" w:space="0" w:color="8EAADB" w:themeColor="accent5" w:themeTint="99"/>
        </w:tcBorders>
      </w:tcPr>
    </w:tblStylePr>
    <w:tblStylePr w:type="seCell">
      <w:tblPr/>
      <w:tcPr>
        <w:tcBorders>
          <w:top w:val="single" w:sz="4" w:space="0" w:color="8EAADB" w:themeColor="accent5" w:themeTint="99"/>
        </w:tcBorders>
      </w:tcPr>
    </w:tblStylePr>
    <w:tblStylePr w:type="swCell">
      <w:tblPr/>
      <w:tcPr>
        <w:tcBorders>
          <w:top w:val="single" w:sz="4" w:space="0" w:color="8EAADB" w:themeColor="accent5" w:themeTint="99"/>
        </w:tcBorders>
      </w:tcPr>
    </w:tblStylePr>
  </w:style>
  <w:style w:type="table" w:styleId="GridTable1Light-Accent1">
    <w:name w:val="Grid Table 1 Light Accent 1"/>
    <w:basedOn w:val="TableNormal"/>
    <w:uiPriority w:val="46"/>
    <w:rsid w:val="00ED798C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217</Words>
  <Characters>1240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Ross Bevan</dc:creator>
  <cp:keywords/>
  <dc:description/>
  <cp:lastModifiedBy>Thomas Bamihas</cp:lastModifiedBy>
  <cp:revision>3</cp:revision>
  <dcterms:created xsi:type="dcterms:W3CDTF">2018-04-13T11:36:00Z</dcterms:created>
  <dcterms:modified xsi:type="dcterms:W3CDTF">2018-04-13T12:05:00Z</dcterms:modified>
</cp:coreProperties>
</file>