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/>
          <w:color w:val="1F3A5F"/>
          <w:sz w:val="30"/>
        </w:rPr>
        <w:t>Business 35 · 파디엠 AI 미디어 업무전환 스튜디오</w:t>
      </w:r>
    </w:p>
    <w:p>
      <w:pPr>
        <w:spacing w:after="40" w:before="0" w:line="240" w:lineRule="auto"/>
      </w:pPr>
      <w:r>
        <w:rPr>
          <w:b/>
          <w:color w:val="1F3A5F"/>
          <w:sz w:val="21"/>
        </w:rPr>
        <w:t>고객 진단 질문지 · V3.1 다섯 가지 입력 + 흐름·거버넌스 확인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6"/>
        </w:rPr>
        <w:t>V3.1 입력(Q1–Q5): 조직 유형 / 결과물 유형 / 병목 지점 / 현재 팀 규모 / AI 사용 상태. 본 질문지는 견적·일정 확정 전 진단 자료로만 사용됩니다. 실제 개인정보나 내부자료의 원문을 기입하지 마시고, 분류·포함 여부만 표시해 주세요.</w:t>
      </w:r>
    </w:p>
    <w:p>
      <w:pPr>
        <w:spacing w:after="80" w:before="0" w:line="240" w:lineRule="auto"/>
      </w:pPr>
      <w:r>
        <w:rPr>
          <w:rFonts w:ascii="Malgun Gothic" w:hAnsi="Malgun Gothic"/>
          <w:b/>
          <w:color w:val="1F3A5F"/>
          <w:sz w:val="18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1"/>
        </w:rPr>
        <w:t xml:space="preserve">Q1–Q5. V3.1 다섯 가지 입력 (필수)   </w:t>
      </w:r>
      <w:r>
        <w:rPr>
          <w:rFonts w:ascii="Malgun Gothic" w:hAnsi="Malgun Gothic"/>
          <w:color w:val="555A60"/>
          <w:sz w:val="16"/>
        </w:rPr>
        <w:t>[ 1 / 3 ]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Q1. 조직 유형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 xml:space="preserve">  ☐  지역 문화기관    </w:t>
      </w:r>
      <w:r>
        <w:rPr>
          <w:rFonts w:ascii="Malgun Gothic" w:hAnsi="Malgun Gothic"/>
          <w:sz w:val="19"/>
        </w:rPr>
        <w:t xml:space="preserve">  ☐  지역 교육기관    </w:t>
      </w:r>
      <w:r>
        <w:rPr>
          <w:rFonts w:ascii="Malgun Gothic" w:hAnsi="Malgun Gothic"/>
          <w:sz w:val="19"/>
        </w:rPr>
        <w:t xml:space="preserve">  ☐  지역 협회·단체    </w:t>
      </w:r>
      <w:r>
        <w:rPr>
          <w:rFonts w:ascii="Malgun Gothic" w:hAnsi="Malgun Gothic"/>
          <w:sz w:val="19"/>
        </w:rPr>
        <w:t xml:space="preserve">  ☐  지역 미디어·콘텐츠 기관    </w:t>
      </w:r>
      <w:r>
        <w:rPr>
          <w:rFonts w:ascii="Malgun Gothic" w:hAnsi="Malgun Gothic"/>
          <w:sz w:val="19"/>
        </w:rPr>
        <w:t xml:space="preserve">  ☐  기업 홍보·콘텐츠팀    </w:t>
      </w:r>
      <w:r>
        <w:rPr>
          <w:rFonts w:ascii="Malgun Gothic" w:hAnsi="Malgun Gothic"/>
          <w:sz w:val="19"/>
        </w:rPr>
        <w:t xml:space="preserve">  ☐  기타    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Q1-기타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(기타인 경우 자유 기재 (조직명 약칭만, 실명·기밀 금지))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Q2. 결과물 유형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 xml:space="preserve">  ☐  홍보물    </w:t>
      </w:r>
      <w:r>
        <w:rPr>
          <w:rFonts w:ascii="Malgun Gothic" w:hAnsi="Malgun Gothic"/>
          <w:sz w:val="19"/>
        </w:rPr>
        <w:t xml:space="preserve">  ☐  교육자료    </w:t>
      </w:r>
      <w:r>
        <w:rPr>
          <w:rFonts w:ascii="Malgun Gothic" w:hAnsi="Malgun Gothic"/>
          <w:sz w:val="19"/>
        </w:rPr>
        <w:t xml:space="preserve">  ☐  영상·이미지    </w:t>
      </w:r>
      <w:r>
        <w:rPr>
          <w:rFonts w:ascii="Malgun Gothic" w:hAnsi="Malgun Gothic"/>
          <w:sz w:val="19"/>
        </w:rPr>
        <w:t xml:space="preserve">  ☐  캠페인 콘텐츠    </w:t>
      </w:r>
      <w:r>
        <w:rPr>
          <w:rFonts w:ascii="Malgun Gothic" w:hAnsi="Malgun Gothic"/>
          <w:sz w:val="19"/>
        </w:rPr>
        <w:t xml:space="preserve">  ☐  보도자료    </w:t>
      </w:r>
      <w:r>
        <w:rPr>
          <w:rFonts w:ascii="Malgun Gothic" w:hAnsi="Malgun Gothic"/>
          <w:sz w:val="19"/>
        </w:rPr>
        <w:t xml:space="preserve">  ☐  기타    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Q2-부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(주 결과물 1개 + 부 결과물 목록 (원문 첨부 금지 — 유형만))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Q3. 병목 지점 (1–2개 선택 + 짧은 이유)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 xml:space="preserve">  ☐  기획    </w:t>
      </w:r>
      <w:r>
        <w:rPr>
          <w:rFonts w:ascii="Malgun Gothic" w:hAnsi="Malgun Gothic"/>
          <w:sz w:val="19"/>
        </w:rPr>
        <w:t xml:space="preserve">  ☐  초안    </w:t>
      </w:r>
      <w:r>
        <w:rPr>
          <w:rFonts w:ascii="Malgun Gothic" w:hAnsi="Malgun Gothic"/>
          <w:sz w:val="19"/>
        </w:rPr>
        <w:t xml:space="preserve">  ☐  제작    </w:t>
      </w:r>
      <w:r>
        <w:rPr>
          <w:rFonts w:ascii="Malgun Gothic" w:hAnsi="Malgun Gothic"/>
          <w:sz w:val="19"/>
        </w:rPr>
        <w:t xml:space="preserve">  ☐  검토    </w:t>
      </w:r>
      <w:r>
        <w:rPr>
          <w:rFonts w:ascii="Malgun Gothic" w:hAnsi="Malgun Gothic"/>
          <w:sz w:val="19"/>
        </w:rPr>
        <w:t xml:space="preserve">  ☐  승인    </w:t>
      </w:r>
      <w:r>
        <w:rPr>
          <w:rFonts w:ascii="Malgun Gothic" w:hAnsi="Malgun Gothic"/>
          <w:sz w:val="19"/>
        </w:rPr>
        <w:t xml:space="preserve">  ☐  배포    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Q3-이유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(선택한 병목의 이유 (인물 비판 대신 프로세스 관점))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r>
        <w:br w:type="page"/>
      </w:r>
    </w:p>
    <w:p>
      <w:pPr>
        <w:spacing w:after="80" w:before="0" w:line="240" w:lineRule="auto"/>
      </w:pPr>
      <w:r>
        <w:rPr>
          <w:rFonts w:ascii="Malgun Gothic" w:hAnsi="Malgun Gothic"/>
          <w:b/>
          <w:color w:val="1F3A5F"/>
          <w:sz w:val="18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1"/>
        </w:rPr>
        <w:t xml:space="preserve">Q4–Q5. 팀 규모·AI 상태 + Q6–Q9 흐름   </w:t>
      </w:r>
      <w:r>
        <w:rPr>
          <w:rFonts w:ascii="Malgun Gothic" w:hAnsi="Malgun Gothic"/>
          <w:color w:val="555A60"/>
          <w:sz w:val="16"/>
        </w:rPr>
        <w:t>[ 2 / 3 ]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Q4. 현재 팀 규모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(상시 담당 인원 수 + 역할별 구성 (예: 기획 1 / 제작 2 / 검토 1, 실명 대신 역할·인원만))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Q5. AI 사용 상태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 xml:space="preserve">  ☐  미사용    </w:t>
      </w:r>
      <w:r>
        <w:rPr>
          <w:rFonts w:ascii="Malgun Gothic" w:hAnsi="Malgun Gothic"/>
          <w:sz w:val="19"/>
        </w:rPr>
        <w:t xml:space="preserve">  ☐  개인별 탐색    </w:t>
      </w:r>
      <w:r>
        <w:rPr>
          <w:rFonts w:ascii="Malgun Gothic" w:hAnsi="Malgun Gothic"/>
          <w:sz w:val="19"/>
        </w:rPr>
        <w:t xml:space="preserve">  ☐  일부 업무 보조    </w:t>
      </w:r>
      <w:r>
        <w:rPr>
          <w:rFonts w:ascii="Malgun Gothic" w:hAnsi="Malgun Gothic"/>
          <w:sz w:val="19"/>
        </w:rPr>
        <w:t xml:space="preserve">  ☐  승인 도구 운영 중    </w:t>
      </w:r>
      <w:r>
        <w:rPr>
          <w:rFonts w:ascii="Malgun Gothic" w:hAnsi="Malgun Gothic"/>
          <w:sz w:val="19"/>
        </w:rPr>
        <w:t xml:space="preserve">  ☐  기타    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Q5-도구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(현재 사용 중인 승인/비승인 도구 간단 목록 (계정 정보 기재 금지))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80" w:before="0" w:line="240" w:lineRule="auto"/>
      </w:pPr>
      <w:r>
        <w:rPr>
          <w:rFonts w:ascii="Malgun Gothic" w:hAnsi="Malgun Gothic"/>
          <w:b/>
          <w:color w:val="1F3A5F"/>
          <w:sz w:val="18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1"/>
        </w:rPr>
        <w:t xml:space="preserve">Q6–Q9. 흐름·기준선·검토·도구   </w:t>
      </w:r>
      <w:r>
        <w:rPr>
          <w:rFonts w:ascii="Malgun Gothic" w:hAnsi="Malgun Gothic"/>
          <w:color w:val="555A60"/>
          <w:sz w:val="16"/>
        </w:rPr>
        <w:t>[ 2 / 3 ]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Q6. 현재 콘텐츠 제작 흐름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(기획→초안→검토→승인→게시 순으로)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Q7. 업무별 소요시간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(콘텐츠 1건당 단계별 시간 표 (기준 생산시간))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Q8. 검토·승인 단계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(단계 목록 + 역할(직책만))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Q9. 현재 사용하는 AI 도구 상세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(Q5 요약과 별개로 도구별 상세 (도구명 + 용도 + 빈도))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r>
        <w:br w:type="page"/>
      </w:r>
    </w:p>
    <w:p>
      <w:pPr>
        <w:spacing w:after="80" w:before="0" w:line="240" w:lineRule="auto"/>
      </w:pPr>
      <w:r>
        <w:rPr>
          <w:rFonts w:ascii="Malgun Gothic" w:hAnsi="Malgun Gothic"/>
          <w:b/>
          <w:color w:val="1F3A5F"/>
          <w:sz w:val="18"/>
        </w:rPr>
        <w:t xml:space="preserve">파디엠 · AI 업무전환 진단 질문지   </w:t>
      </w:r>
      <w:r>
        <w:rPr>
          <w:rFonts w:ascii="Malgun Gothic" w:hAnsi="Malgun Gothic"/>
          <w:b/>
          <w:color w:val="1F3A5F"/>
          <w:sz w:val="21"/>
        </w:rPr>
        <w:t xml:space="preserve">Q10–Q17. 거버넌스·파일럿 준비   </w:t>
      </w:r>
      <w:r>
        <w:rPr>
          <w:rFonts w:ascii="Malgun Gothic" w:hAnsi="Malgun Gothic"/>
          <w:color w:val="555A60"/>
          <w:sz w:val="16"/>
        </w:rPr>
        <w:t>[ 3 / 3 ]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Q10. 개인정보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 xml:space="preserve">  ☐  예    </w:t>
      </w:r>
      <w:r>
        <w:rPr>
          <w:rFonts w:ascii="Malgun Gothic" w:hAnsi="Malgun Gothic"/>
          <w:sz w:val="19"/>
        </w:rPr>
        <w:t xml:space="preserve">  ☐  아니오    </w:t>
      </w:r>
      <w:r>
        <w:rPr>
          <w:rFonts w:ascii="Malgun Gothic" w:hAnsi="Malgun Gothic"/>
          <w:sz w:val="19"/>
        </w:rPr>
        <w:t xml:space="preserve">  ☐  일부    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Q11. 저작권 자료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 xml:space="preserve">  ☐  예    </w:t>
      </w:r>
      <w:r>
        <w:rPr>
          <w:rFonts w:ascii="Malgun Gothic" w:hAnsi="Malgun Gothic"/>
          <w:sz w:val="19"/>
        </w:rPr>
        <w:t xml:space="preserve">  ☐  아니오    </w:t>
      </w:r>
      <w:r>
        <w:rPr>
          <w:rFonts w:ascii="Malgun Gothic" w:hAnsi="Malgun Gothic"/>
          <w:sz w:val="19"/>
        </w:rPr>
        <w:t xml:space="preserve">  ☐  일부    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Q12. 외부 공개 여부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(외부에 공개되는 채널 목록 (웹·SNS·언론 배포 등))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Q13. 재작업·실패 유형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(빈도 높은 순서 나열 (프로세스 관점))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Q14. 과거 교육 경험 (선택)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 xml:space="preserve">  ☐  예</w:t>
      </w:r>
      <w:r>
        <w:rPr>
          <w:rFonts w:ascii="Malgun Gothic" w:hAnsi="Malgun Gothic"/>
          <w:sz w:val="19"/>
        </w:rPr>
        <w:t xml:space="preserve">  ☐  아니오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Q15. 금지 업무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(AI를 절대 쓰면 안 되는 업무)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Q16. 파일럿 담당자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(1팀 6–10명 + 운영 책임자 1인 (역할·인원·주당 투입 시간, Q4와 별개))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b/>
          <w:sz w:val="19"/>
        </w:rPr>
        <w:t>Q17. 예산 승인자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5"/>
        </w:rPr>
        <w:t>(파일럿 예산 최종 승인 직책 (실명 대신 직책만))</w:t>
      </w:r>
    </w:p>
    <w:p>
      <w:pPr>
        <w:spacing w:after="40" w:before="0" w:line="240" w:lineRule="auto"/>
      </w:pPr>
      <w:r>
        <w:rPr>
          <w:rFonts w:ascii="Malgun Gothic" w:hAnsi="Malgun Gothic"/>
          <w:sz w:val="19"/>
        </w:rPr>
        <w:t>____________________________________________________________</w:t>
      </w:r>
    </w:p>
    <w:p>
      <w:pPr>
        <w:spacing w:after="40" w:before="0" w:line="240" w:lineRule="auto"/>
      </w:pPr>
      <w:r>
        <w:rPr>
          <w:rFonts w:ascii="Malgun Gothic" w:hAnsi="Malgun Gothic"/>
          <w:color w:val="555A60"/>
          <w:sz w:val="16"/>
        </w:rPr>
        <w:br/>
        <w:t>본 질문지는 견적·일정 확정 전 진단 자료로만 사용됩니다. 가격은 시장 검증 전 자사 가격 가설이며 실제 계약·매출 주장이 아닙니다. 조직별 사용정책·검토체계, 개인정보·저작권·조달 관련 사항은 고객별 확인과 전문 법률·계약 검토가 필요합니다.</w:t>
      </w:r>
    </w:p>
    <w:sectPr w:rsidR="00FC693F" w:rsidRPr="0006063C" w:rsidSect="00034616">
      <w:pgSz w:w="11906" w:h="16838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40" w:lineRule="auto"/>
    </w:pPr>
    <w:rPr>
      <w:rFonts w:ascii="Malgun Gothic" w:hAnsi="Malgun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2026-09-03T00:00:00Z</dcterms:created>
  <dcterms:modified xsi:type="dcterms:W3CDTF">2026-09-03T00:00:00Z</dcterms:modified>
  <cp:category/>
</cp:coreProperties>
</file>