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spacing w:lineRule="auto" w:line="240" w:before="0" w:after="0"/>
        <w:contextualSpacing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6" t="0" r="256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c2pz7m8v7e"/>
      <w:bookmarkStart w:id="1" w:name="_gc2pz7m8v7e"/>
      <w:bookmarkEnd w:id="1"/>
    </w:p>
    <w:p>
      <w:pPr>
        <w:pStyle w:val="Title"/>
        <w:keepNext w:val="false"/>
        <w:keepLines w:val="false"/>
        <w:spacing w:lineRule="auto" w:line="240" w:before="0" w:after="0"/>
        <w:ind w:left="720" w:right="0" w:hanging="0"/>
        <w:contextualSpacing/>
        <w:jc w:val="right"/>
        <w:rPr>
          <w:color w:val="B7B7B7"/>
          <w:sz w:val="48"/>
          <w:szCs w:val="48"/>
        </w:rPr>
      </w:pPr>
      <w:r>
        <w:rPr>
          <w:color w:val="B7B7B7"/>
          <w:sz w:val="48"/>
          <w:szCs w:val="48"/>
        </w:rPr>
      </w:r>
      <w:bookmarkStart w:id="2" w:name="_26sbew8fa0gp"/>
      <w:bookmarkStart w:id="3" w:name="_26sbew8fa0gp"/>
      <w:bookmarkEnd w:id="3"/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r>
        <w:rPr>
          <w:sz w:val="48"/>
          <w:szCs w:val="48"/>
        </w:rPr>
      </w:r>
      <w:bookmarkStart w:id="4" w:name="_1v0rwb789wl3"/>
      <w:bookmarkStart w:id="5" w:name="_1v0rwb789wl3"/>
      <w:bookmarkEnd w:id="5"/>
    </w:p>
    <w:p>
      <w:pPr>
        <w:pStyle w:val="Title"/>
        <w:spacing w:before="0" w:after="0"/>
        <w:contextualSpacing/>
        <w:rPr>
          <w:sz w:val="48"/>
          <w:szCs w:val="48"/>
        </w:rPr>
      </w:pPr>
      <w:r>
        <w:rPr>
          <w:sz w:val="48"/>
          <w:szCs w:val="48"/>
        </w:rPr>
      </w:r>
      <w:bookmarkStart w:id="6" w:name="_2468oyeg0eef"/>
      <w:bookmarkStart w:id="7" w:name="_2468oyeg0eef"/>
      <w:bookmarkEnd w:id="7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contextualSpacing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r>
        <w:rPr>
          <w:sz w:val="48"/>
          <w:szCs w:val="48"/>
        </w:rPr>
      </w:r>
      <w:bookmarkStart w:id="10" w:name="_whbjx426p9hs"/>
      <w:bookmarkStart w:id="11" w:name="_whbjx426p9hs"/>
      <w:bookmarkEnd w:id="11"/>
      <w:r>
        <w:br w:type="page"/>
      </w:r>
    </w:p>
    <w:p>
      <w:pPr>
        <w:pStyle w:val="Heading1"/>
        <w:widowControl w:val="false"/>
        <w:spacing w:lineRule="auto" w:line="240" w:before="480" w:after="180"/>
        <w:contextualSpacing/>
        <w:rPr/>
      </w:pPr>
      <w:bookmarkStart w:id="12" w:name="_1t3h5sf"/>
      <w:bookmarkEnd w:id="12"/>
      <w:r>
        <w:rPr/>
        <w:t>Document history</w:t>
      </w:r>
    </w:p>
    <w:tbl>
      <w:tblPr>
        <w:tblStyle w:val="Table1"/>
        <w:tblW w:w="9357" w:type="dxa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619"/>
        <w:gridCol w:w="1170"/>
        <w:gridCol w:w="2250"/>
        <w:gridCol w:w="4317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01/04/2019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Chris Sketch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Documentation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  <w:bookmarkStart w:id="13" w:name="_2s8eyo1"/>
            <w:bookmarkStart w:id="14" w:name="_2s8eyo1"/>
            <w:bookmarkEnd w:id="14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pacing w:lineRule="auto" w:line="240" w:before="480" w:after="180"/>
        <w:contextualSpacing/>
        <w:rPr/>
      </w:pPr>
      <w:bookmarkStart w:id="15" w:name="_mpqza6jxmg1n"/>
      <w:bookmarkEnd w:id="15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/>
          </w:pPr>
          <w:r>
            <w:fldChar w:fldCharType="begin"/>
          </w:r>
          <w:r>
            <w:rPr>
              <w:webHidden/>
              <w:rStyle w:val="IndexLink"/>
              <w:u w:val="single"/>
              <w:vanish w:val="false"/>
            </w:rPr>
            <w:instrText> TOC \z \o "1-9" \u \h</w:instrText>
          </w:r>
          <w:r>
            <w:rPr>
              <w:webHidden/>
              <w:rStyle w:val="IndexLink"/>
              <w:u w:val="single"/>
              <w:vanish w:val="false"/>
            </w:rP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>
              <w:color w:val="1155CC"/>
              <w:u w:val="single"/>
            </w:rPr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</w:p>
      </w:sdtContent>
    </w:sdt>
    <w:p>
      <w:pPr>
        <w:pStyle w:val="Heading1"/>
        <w:spacing w:before="0" w:after="0"/>
        <w:contextualSpacing/>
        <w:rPr/>
      </w:pPr>
      <w:bookmarkStart w:id="16" w:name="_fulgh8sf1ocg"/>
      <w:bookmarkEnd w:id="16"/>
      <w:r>
        <w:rPr/>
        <w:t>Purpose of the Technical Safety Concept</w:t>
      </w:r>
      <w:r>
        <w:rPr/>
        <w:fldChar w:fldCharType="end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purpose of a technical safety concept is to tie functional safety concepts to components of a system such as the sensors, control units, and actuators.</w:t>
      </w:r>
    </w:p>
    <w:p>
      <w:pPr>
        <w:pStyle w:val="Heading1"/>
        <w:spacing w:before="0" w:after="0"/>
        <w:contextualSpacing/>
        <w:rPr/>
      </w:pPr>
      <w:bookmarkStart w:id="17" w:name="_757cx6xm46zb"/>
      <w:bookmarkEnd w:id="17"/>
      <w:r>
        <w:rPr/>
        <w:t>Inputs to the Technical Safety Concept</w:t>
      </w:r>
    </w:p>
    <w:p>
      <w:pPr>
        <w:pStyle w:val="Heading2"/>
        <w:spacing w:before="0" w:after="0"/>
        <w:contextualSpacing/>
        <w:rPr/>
      </w:pPr>
      <w:bookmarkStart w:id="18" w:name="_2f9rjqxbsp2"/>
      <w:bookmarkEnd w:id="18"/>
      <w:r>
        <w:rPr/>
        <w:t>Functional Safety Requirements</w:t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8"/>
        <w:gridCol w:w="4501"/>
        <w:gridCol w:w="36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assistance torque is set to 0.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19" w:name="_qp3s9pvua9mt"/>
      <w:bookmarkEnd w:id="19"/>
      <w:r>
        <w:rPr/>
        <w:t>Refined System Architecture from Functional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-123825</wp:posOffset>
            </wp:positionH>
            <wp:positionV relativeFrom="paragraph">
              <wp:posOffset>34290</wp:posOffset>
            </wp:positionV>
            <wp:extent cx="5943600" cy="33432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qvk4x8rvn2fn"/>
      <w:bookmarkStart w:id="21" w:name="_qvk4x8rvn2fn"/>
      <w:bookmarkEnd w:id="21"/>
    </w:p>
    <w:p>
      <w:pPr>
        <w:pStyle w:val="Heading3"/>
        <w:spacing w:before="0" w:after="0"/>
        <w:contextualSpacing/>
        <w:rPr/>
      </w:pPr>
      <w:bookmarkStart w:id="22" w:name="_cqb49updinx4"/>
      <w:bookmarkEnd w:id="22"/>
      <w:r>
        <w:rPr/>
        <w:t>Functional overview of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Senses visual information in the environment such as the lane markings and geometry of the road </w:t>
            </w:r>
            <w:r>
              <w:rPr/>
              <w:t>to be processed by the camera sensor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Processes information received from the camera sensor to determine the current lane and the vehicles position in the lane.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Sends request to electronic power steering ECU </w:t>
            </w:r>
            <w:r>
              <w:rPr/>
              <w:t>to steer the vehicle towards the center of the lane for lane keeping assistance function.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Sends request to electronic power steering ECU that the vehicle is exiting the lane for lane departure warning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Displays an icon to the driver to indicate that the vehicle is departing the lane or the lane keeping function is activated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Receives request from the camera sensor ECU and </w:t>
            </w:r>
            <w:r>
              <w:rPr/>
              <w:t>displays an icon when lane assistance is 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Checks the status of lane assistance malfunction warning. Displays lane assistant inactive message when the system is malfunctioning.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Reads LDW_Error_Status from LDW Safety Functionality. </w:t>
            </w:r>
            <w:r>
              <w:rPr/>
              <w:t>If LA Malfunction Warning is reporting a malfunction, the LA Active/Inactive will be triggered.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Senses the torque that is being applied to the steering wheel. The sensor is necessary to steer and add torque in a controlled manner.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Receives information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Receives torque request from camera sensor ECU.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Processes lane keeping assistance requests to determine the amount of torque necessary to steer the vehicle to the center of the lane.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Sends torque request to Lane Assistance Safety Functionality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Checks whether the torque Primary_LDW_Torque_Request amplitude is less than Max_Torque_Amplitude and frequency is less than Max_Torque_Frequency. Sets torque to 0 if it is and sends a message to the car display ECU that lane assistance is malfunctioning.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Checks whether torque has been applied for longer than Max_Duration, deactivates lane assistance if it has, and sends a message to the car display ECU to indicate lane assistance is malfunctioning.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Activates the motor providing torque to the steering wheel in order to oscillate the steering wheel </w:t>
            </w:r>
            <w:r>
              <w:rPr/>
              <w:t>using a combination of driver steering torque and LDW_Torque_Request</w:t>
            </w:r>
            <w:r>
              <w:rPr/>
              <w:t>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Activates the motor providing torque to the steering wheel in order to steer to the center of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in order to alert the driver that they are exiting the lane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in order to steer the vehicle to the center of the lane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contextualSpacing/>
        <w:rPr/>
      </w:pPr>
      <w:bookmarkStart w:id="23" w:name="_mx8us8onanqo"/>
      <w:bookmarkEnd w:id="23"/>
      <w:r>
        <w:rPr/>
        <w:t>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24" w:name="_lnxjuovv6kca"/>
      <w:bookmarkEnd w:id="24"/>
      <w:r>
        <w:rPr/>
        <w:t>Technical Safety Requirements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33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502"/>
        <w:gridCol w:w="1043"/>
        <w:gridCol w:w="1665"/>
        <w:gridCol w:w="1058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amplitude of the 'LDW_Torque_Request' sent to the 'Final electronic power steering Torque' component is below 'Max_Torque_</w:t>
            </w:r>
            <w:r>
              <w:rPr/>
              <w:t>Frequency</w:t>
            </w:r>
            <w:r>
              <w:rPr/>
              <w:t>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Keeping Assistance (LKA) Requirements: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LA </w:t>
            </w:r>
            <w:r>
              <w:rPr/>
              <w:t xml:space="preserve">safety component shall </w:t>
            </w:r>
            <w:r>
              <w:rPr/>
              <w:t>keep track of how long lane keeping functionality has been activated and</w:t>
            </w:r>
            <w:r>
              <w:rPr/>
              <w:t xml:space="preserve"> ensure that </w:t>
            </w:r>
            <w:r>
              <w:rPr/>
              <w:t>the duration is less than Max_Duration</w:t>
            </w:r>
            <w:r>
              <w:rPr/>
              <w:t>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</w:t>
            </w:r>
            <w:r>
              <w:rPr/>
              <w:t>0</w:t>
            </w:r>
            <w:r>
              <w:rPr/>
              <w:t xml:space="preserve">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EPS ECU – Lane </w:t>
            </w:r>
            <w:r>
              <w:rPr/>
              <w:t>Keeping</w:t>
            </w:r>
            <w:r>
              <w:rPr/>
              <w:t xml:space="preserve"> </w:t>
            </w:r>
            <w:r>
              <w:rPr/>
              <w:t>Assistance</w:t>
            </w:r>
            <w:r>
              <w:rPr/>
              <w:t xml:space="preserve"> Safety Functionality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Lane </w:t>
            </w:r>
            <w:r>
              <w:rPr/>
              <w:t>keeping assistance function is deactivated</w:t>
            </w:r>
            <w:r>
              <w:rPr/>
              <w:t>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</w:t>
            </w:r>
            <w:r>
              <w:rPr/>
              <w:t>KA safety functionality</w:t>
            </w:r>
            <w:r>
              <w:rPr/>
              <w:t xml:space="preserve"> deactivates the L</w:t>
            </w:r>
            <w:r>
              <w:rPr/>
              <w:t>KA</w:t>
            </w:r>
            <w:r>
              <w:rPr/>
              <w:t xml:space="preserve"> feature, the 'L</w:t>
            </w:r>
            <w:r>
              <w:rPr/>
              <w:t>KA</w:t>
            </w:r>
            <w:r>
              <w:rPr/>
              <w:t xml:space="preserve"> Safety' software block shall send a signal to the car display ECU to </w:t>
            </w:r>
            <w:r>
              <w:rPr/>
              <w:t>display a message the LKA is inactive</w:t>
            </w:r>
            <w:r>
              <w:rPr/>
              <w:t>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  <w:r>
              <w:rPr/>
              <w:t>0</w:t>
            </w:r>
            <w:r>
              <w:rPr/>
              <w:t>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EPS ECU – Lane </w:t>
            </w:r>
            <w:r>
              <w:rPr/>
              <w:t>Keeping</w:t>
            </w:r>
            <w:r>
              <w:rPr/>
              <w:t xml:space="preserve"> </w:t>
            </w:r>
            <w:r>
              <w:rPr/>
              <w:t>Assistance</w:t>
            </w:r>
            <w:r>
              <w:rPr/>
              <w:t xml:space="preserve"> Safety Functionality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Lane </w:t>
            </w:r>
            <w:r>
              <w:rPr/>
              <w:t>keeping assistance function is deactivated</w:t>
            </w:r>
            <w:r>
              <w:rPr/>
              <w:t>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</w:t>
            </w:r>
            <w:r>
              <w:rPr/>
              <w:t>KA</w:t>
            </w:r>
            <w:r>
              <w:rPr/>
              <w:t xml:space="preserve"> function, it shall deactivate the </w:t>
            </w:r>
            <w:r>
              <w:rPr/>
              <w:t>LKA</w:t>
            </w:r>
            <w:r>
              <w:rPr/>
              <w:t xml:space="preserve"> feature and the 'L</w:t>
            </w:r>
            <w:r>
              <w:rPr/>
              <w:t>KA</w:t>
            </w:r>
            <w:r>
              <w:rPr/>
              <w:t>_Torque_Request' shall be set to zero.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EPS ECU – Lane </w:t>
            </w:r>
            <w:r>
              <w:rPr/>
              <w:t>Keeping</w:t>
            </w:r>
            <w:r>
              <w:rPr/>
              <w:t xml:space="preserve"> </w:t>
            </w:r>
            <w:r>
              <w:rPr/>
              <w:t>Assistance</w:t>
            </w:r>
            <w:r>
              <w:rPr/>
              <w:t xml:space="preserve"> Safety Functionality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Lane </w:t>
            </w:r>
            <w:r>
              <w:rPr/>
              <w:t>keeping assistance function is deactivated</w:t>
            </w:r>
            <w:r>
              <w:rPr/>
              <w:t>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</w:t>
            </w:r>
            <w:r>
              <w:rPr/>
              <w:t>KA</w:t>
            </w:r>
            <w:r>
              <w:rPr/>
              <w:t>_Torque_Request' signal shall be ensured.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</w:t>
            </w:r>
            <w:r>
              <w:rPr/>
              <w:t>0</w:t>
            </w:r>
            <w:r>
              <w:rPr/>
              <w:t xml:space="preserve">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Heading2"/>
        <w:spacing w:before="0" w:after="0"/>
        <w:contextualSpacing/>
        <w:rPr/>
      </w:pPr>
      <w:bookmarkStart w:id="25" w:name="_74udkdvf7nod"/>
      <w:bookmarkEnd w:id="25"/>
      <w:r>
        <w:rPr/>
        <w:t>Refinement of the System Architecture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-57150</wp:posOffset>
            </wp:positionH>
            <wp:positionV relativeFrom="paragraph">
              <wp:posOffset>152400</wp:posOffset>
            </wp:positionV>
            <wp:extent cx="5943600" cy="33432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0" w:after="0"/>
        <w:contextualSpacing/>
        <w:rPr/>
      </w:pPr>
      <w:bookmarkStart w:id="26" w:name="_8cs5or9n3i4"/>
      <w:bookmarkEnd w:id="26"/>
      <w:r>
        <w:rPr/>
        <w:t>Allocation of Technical Safety Requirements to Architecture Elements</w:t>
      </w:r>
    </w:p>
    <w:p>
      <w:pPr>
        <w:pStyle w:val="Normal"/>
        <w:rPr/>
      </w:pPr>
      <w:r>
        <w:rPr/>
        <w:t>All technical safety requirements are allocated to the electronic power steering ECU.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27" w:name="_4w6r8buy4lrp"/>
      <w:bookmarkEnd w:id="27"/>
      <w:r>
        <w:rPr/>
        <w:t>Warning and Degradation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2808"/>
        <w:gridCol w:w="2807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function turned off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Oscillating torque amplitude exceeds Max_Torque_Limit or oscillating torque frequency exceeds Max_Torque_Frequency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 display shows message that lane departure warning is not available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keep assistance function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Lane keeping assistance torque is applied for greater than Max_Duration 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shows message that lane keep assistance function is not available</w:t>
            </w:r>
          </w:p>
        </w:tc>
      </w:tr>
    </w:tbl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color w:val="B7B7B7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10</Pages>
  <Words>1642</Words>
  <Characters>9233</Characters>
  <CharactersWithSpaces>10579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2019-01-05T11:27:04Z</dcterms:modified>
  <cp:revision>3</cp:revision>
  <dc:subject/>
  <dc:title/>
</cp:coreProperties>
</file>