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A96F" w14:textId="7F1AD9D3"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HAZ-0000 Hazard Materials Special Clauses Attachment</w:t>
      </w:r>
    </w:p>
    <w:p w14:paraId="75D3BADF" w14:textId="50705DAE"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HAZ-0001</w:t>
      </w:r>
      <w:r w:rsidR="00491C13" w:rsidRPr="00B26AEA">
        <w:rPr>
          <w:rFonts w:ascii="Times New Roman" w:eastAsia="Times New Roman" w:hAnsi="Times New Roman" w:cs="Times New Roman"/>
          <w:kern w:val="0"/>
          <w:sz w:val="24"/>
          <w14:ligatures w14:val="none"/>
        </w:rPr>
        <w:t xml:space="preserve"> </w:t>
      </w:r>
      <w:proofErr w:type="spellStart"/>
      <w:r w:rsidR="00491C13" w:rsidRPr="00B26AEA">
        <w:rPr>
          <w:rFonts w:ascii="Times New Roman" w:eastAsia="Times New Roman" w:hAnsi="Times New Roman" w:cs="Times New Roman"/>
          <w:kern w:val="0"/>
          <w:sz w:val="24"/>
          <w14:ligatures w14:val="none"/>
        </w:rPr>
        <w:t>Hazardous</w:t>
      </w:r>
      <w:proofErr w:type="spellEnd"/>
      <w:r w:rsidR="00491C13" w:rsidRPr="00B26AEA">
        <w:rPr>
          <w:rFonts w:ascii="Times New Roman" w:eastAsia="Times New Roman" w:hAnsi="Times New Roman" w:cs="Times New Roman"/>
          <w:kern w:val="0"/>
          <w:sz w:val="24"/>
          <w14:ligatures w14:val="none"/>
        </w:rPr>
        <w:t xml:space="preserve"> </w:t>
      </w:r>
      <w:proofErr w:type="spellStart"/>
      <w:r w:rsidR="00491C13" w:rsidRPr="00B26AEA">
        <w:rPr>
          <w:rFonts w:ascii="Times New Roman" w:eastAsia="Times New Roman" w:hAnsi="Times New Roman" w:cs="Times New Roman"/>
          <w:kern w:val="0"/>
          <w:sz w:val="24"/>
          <w14:ligatures w14:val="none"/>
        </w:rPr>
        <w:t>Materials</w:t>
      </w:r>
      <w:proofErr w:type="spellEnd"/>
      <w:r w:rsidR="00491C13" w:rsidRPr="00B26AEA">
        <w:rPr>
          <w:rFonts w:ascii="Times New Roman" w:eastAsia="Times New Roman" w:hAnsi="Times New Roman" w:cs="Times New Roman"/>
          <w:kern w:val="0"/>
          <w:sz w:val="24"/>
          <w14:ligatures w14:val="none"/>
        </w:rPr>
        <w:t xml:space="preserve"> </w:t>
      </w:r>
      <w:proofErr w:type="spellStart"/>
      <w:r w:rsidR="00491C13" w:rsidRPr="00B26AEA">
        <w:rPr>
          <w:rFonts w:ascii="Times New Roman" w:eastAsia="Times New Roman" w:hAnsi="Times New Roman" w:cs="Times New Roman"/>
          <w:kern w:val="0"/>
          <w:sz w:val="24"/>
          <w14:ligatures w14:val="none"/>
        </w:rPr>
        <w:t>Identification</w:t>
      </w:r>
      <w:proofErr w:type="spellEnd"/>
    </w:p>
    <w:p w14:paraId="48FDE73F" w14:textId="193DC861" w:rsidR="00232F96" w:rsidRP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lang w:val="es-ES"/>
          <w14:ligatures w14:val="none"/>
        </w:rPr>
      </w:pPr>
      <w:r w:rsidRPr="00232F96">
        <w:rPr>
          <w:rFonts w:ascii="Times New Roman" w:eastAsia="Times New Roman" w:hAnsi="Times New Roman" w:cs="Times New Roman"/>
          <w:kern w:val="0"/>
          <w:sz w:val="24"/>
          <w:lang w:val="es-ES"/>
          <w14:ligatures w14:val="none"/>
        </w:rPr>
        <w:t>[HAZ-0002]</w:t>
      </w:r>
    </w:p>
    <w:p w14:paraId="56B4FC04" w14:textId="09422123"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Offeror shall identify all hazardous materials proposed for delivery or use under this procurement. “Hazardous material” includes any substance classified as hazardous under applicable federal, state, or local law. The Offeror shall provide a complete list of such materials, including product name, manufacturer, and hazard classification, as part of its offer.</w:t>
      </w:r>
    </w:p>
    <w:p w14:paraId="238639AE" w14:textId="51E8FD8E"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w:t>
      </w:r>
      <w:r w:rsidR="00491C13" w:rsidRPr="00B26AEA">
        <w:rPr>
          <w:rFonts w:ascii="Times New Roman" w:eastAsia="Times New Roman" w:hAnsi="Times New Roman" w:cs="Times New Roman"/>
          <w:kern w:val="0"/>
          <w:sz w:val="24"/>
          <w14:ligatures w14:val="none"/>
        </w:rPr>
        <w:t>0</w:t>
      </w:r>
      <w:r w:rsidRPr="00B26AEA">
        <w:rPr>
          <w:rFonts w:ascii="Times New Roman" w:eastAsia="Times New Roman" w:hAnsi="Times New Roman" w:cs="Times New Roman"/>
          <w:kern w:val="0"/>
          <w:sz w:val="24"/>
          <w14:ligatures w14:val="none"/>
        </w:rPr>
        <w:t>003</w:t>
      </w:r>
      <w:r w:rsidR="00491C13" w:rsidRPr="00B26AEA">
        <w:rPr>
          <w:rFonts w:ascii="Times New Roman" w:eastAsia="Times New Roman" w:hAnsi="Times New Roman" w:cs="Times New Roman"/>
          <w:kern w:val="0"/>
          <w:sz w:val="24"/>
          <w14:ligatures w14:val="none"/>
        </w:rPr>
        <w:t xml:space="preserve"> Safety Data Sheets (SDS)</w:t>
      </w:r>
    </w:p>
    <w:p w14:paraId="1D5486F2" w14:textId="5BE59670" w:rsidR="00232F96" w:rsidRPr="00232F96" w:rsidRDefault="00232F96" w:rsidP="00232F9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32F96">
        <w:rPr>
          <w:rFonts w:ascii="Times New Roman" w:eastAsia="Times New Roman" w:hAnsi="Times New Roman" w:cs="Times New Roman"/>
          <w:kern w:val="0"/>
          <w:sz w:val="24"/>
          <w14:ligatures w14:val="none"/>
        </w:rPr>
        <w:t>[HAZ-0004]</w:t>
      </w:r>
    </w:p>
    <w:p w14:paraId="6F5F8C78" w14:textId="77777777"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For each hazardous material identified, the Contractor shall furnish a current Safety Data Sheet (SDS) compliant with applicable hazard</w:t>
      </w:r>
      <w:r w:rsidRPr="00491C13">
        <w:rPr>
          <w:rFonts w:ascii="Times New Roman" w:eastAsia="Times New Roman" w:hAnsi="Times New Roman" w:cs="Times New Roman"/>
          <w:kern w:val="0"/>
          <w:sz w:val="24"/>
          <w14:ligatures w14:val="none"/>
        </w:rPr>
        <w:noBreakHyphen/>
        <w:t>communication standards. SDS documents shall be submitted with the offer and updated promptly if the composition or regulatory status of the material changes during contract performance.</w:t>
      </w:r>
    </w:p>
    <w:p w14:paraId="7C0A41B7" w14:textId="609AADCD"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HAZ-0005</w:t>
      </w:r>
      <w:r w:rsidR="00491C13" w:rsidRPr="00B26AEA">
        <w:rPr>
          <w:rFonts w:ascii="Times New Roman" w:eastAsia="Times New Roman" w:hAnsi="Times New Roman" w:cs="Times New Roman"/>
          <w:kern w:val="0"/>
          <w:sz w:val="24"/>
          <w14:ligatures w14:val="none"/>
        </w:rPr>
        <w:t xml:space="preserve"> Packaging, Marking, and Labeling</w:t>
      </w:r>
    </w:p>
    <w:p w14:paraId="12616F9B" w14:textId="30A136C9" w:rsidR="00232F96" w:rsidRPr="00232F96" w:rsidRDefault="00232F96" w:rsidP="00232F9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32F96">
        <w:rPr>
          <w:rFonts w:ascii="Times New Roman" w:eastAsia="Times New Roman" w:hAnsi="Times New Roman" w:cs="Times New Roman"/>
          <w:kern w:val="0"/>
          <w:sz w:val="24"/>
          <w14:ligatures w14:val="none"/>
        </w:rPr>
        <w:t>[HAZ-0006]</w:t>
      </w:r>
    </w:p>
    <w:p w14:paraId="30881333" w14:textId="77777777"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All hazardous materials shall be packaged, marked, and labeled in accordance with applicable transportation and hazard</w:t>
      </w:r>
      <w:r w:rsidRPr="00491C13">
        <w:rPr>
          <w:rFonts w:ascii="Times New Roman" w:eastAsia="Times New Roman" w:hAnsi="Times New Roman" w:cs="Times New Roman"/>
          <w:kern w:val="0"/>
          <w:sz w:val="24"/>
          <w14:ligatures w14:val="none"/>
        </w:rPr>
        <w:noBreakHyphen/>
        <w:t>communication regulations. Containers shall display required warnings, handling instructions, and emergency contact information. The Contractor is responsible for ensuring that all packaging is suitable for the mode of transport and the nature of the material.</w:t>
      </w:r>
    </w:p>
    <w:p w14:paraId="394FA222" w14:textId="4D6F44DE"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HAZ-0007</w:t>
      </w:r>
      <w:r w:rsidR="00491C13" w:rsidRPr="00B26AEA">
        <w:rPr>
          <w:rFonts w:ascii="Times New Roman" w:eastAsia="Times New Roman" w:hAnsi="Times New Roman" w:cs="Times New Roman"/>
          <w:kern w:val="0"/>
          <w:sz w:val="24"/>
          <w14:ligatures w14:val="none"/>
        </w:rPr>
        <w:t xml:space="preserve"> Transportation and Shipping Requirements</w:t>
      </w:r>
    </w:p>
    <w:p w14:paraId="0074BC21" w14:textId="76302267" w:rsidR="00232F96" w:rsidRPr="00232F96" w:rsidRDefault="00232F96" w:rsidP="00232F9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32F96">
        <w:rPr>
          <w:rFonts w:ascii="Times New Roman" w:eastAsia="Times New Roman" w:hAnsi="Times New Roman" w:cs="Times New Roman"/>
          <w:kern w:val="0"/>
          <w:sz w:val="24"/>
          <w14:ligatures w14:val="none"/>
        </w:rPr>
        <w:t>[HAZ-0008]</w:t>
      </w:r>
    </w:p>
    <w:p w14:paraId="3F0BC1B3" w14:textId="77777777"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comply with all federal, state, and local transportation requirements for hazardous materials, including carrier selection, placarding, routing, and documentation. The Contractor shall ensure that all carriers are properly licensed and authorized to transport the specific hazardous materials involved.</w:t>
      </w:r>
    </w:p>
    <w:p w14:paraId="0AE523A8" w14:textId="09A6EFD7"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HAZ-0009</w:t>
      </w:r>
      <w:r w:rsidR="00491C13" w:rsidRPr="00B26AEA">
        <w:rPr>
          <w:rFonts w:ascii="Times New Roman" w:eastAsia="Times New Roman" w:hAnsi="Times New Roman" w:cs="Times New Roman"/>
          <w:kern w:val="0"/>
          <w:sz w:val="24"/>
          <w14:ligatures w14:val="none"/>
        </w:rPr>
        <w:t xml:space="preserve"> Handling, Storage, and On</w:t>
      </w:r>
      <w:r w:rsidR="00491C13" w:rsidRPr="00B26AEA">
        <w:rPr>
          <w:rFonts w:ascii="Times New Roman" w:eastAsia="Times New Roman" w:hAnsi="Times New Roman" w:cs="Times New Roman"/>
          <w:kern w:val="0"/>
          <w:sz w:val="24"/>
          <w14:ligatures w14:val="none"/>
        </w:rPr>
        <w:noBreakHyphen/>
        <w:t>Site Controls</w:t>
      </w:r>
    </w:p>
    <w:p w14:paraId="493CE767" w14:textId="5F9DE607"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[HAZ-0010]</w:t>
      </w:r>
    </w:p>
    <w:p w14:paraId="1395A42C" w14:textId="644BC120"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 xml:space="preserve">If hazardous materials will be stored or handled at a State or local facility, the Contractor shall implement appropriate controls to prevent spills, releases, or unsafe conditions. The Contractor </w:t>
      </w:r>
      <w:r w:rsidRPr="00491C13">
        <w:rPr>
          <w:rFonts w:ascii="Times New Roman" w:eastAsia="Times New Roman" w:hAnsi="Times New Roman" w:cs="Times New Roman"/>
          <w:kern w:val="0"/>
          <w:sz w:val="24"/>
          <w14:ligatures w14:val="none"/>
        </w:rPr>
        <w:lastRenderedPageBreak/>
        <w:t>shall coordinate with the Agency’s designated safety officer regarding storage locations, access restrictions, and emergency procedures.</w:t>
      </w:r>
    </w:p>
    <w:p w14:paraId="079D6378" w14:textId="7DB29FA8"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HAZ-0011</w:t>
      </w:r>
      <w:r w:rsidR="00491C13" w:rsidRPr="00B26AEA">
        <w:rPr>
          <w:rFonts w:ascii="Times New Roman" w:eastAsia="Times New Roman" w:hAnsi="Times New Roman" w:cs="Times New Roman"/>
          <w:kern w:val="0"/>
          <w:sz w:val="24"/>
          <w14:ligatures w14:val="none"/>
        </w:rPr>
        <w:t xml:space="preserve"> Spill Response and Incident Reporting</w:t>
      </w:r>
    </w:p>
    <w:p w14:paraId="538C07D2" w14:textId="59C8D355"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[HAZ-0012]</w:t>
      </w:r>
    </w:p>
    <w:p w14:paraId="3BFDB38F" w14:textId="48A3EB70"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maintain spill</w:t>
      </w:r>
      <w:r w:rsidRPr="00491C13">
        <w:rPr>
          <w:rFonts w:ascii="Times New Roman" w:eastAsia="Times New Roman" w:hAnsi="Times New Roman" w:cs="Times New Roman"/>
          <w:kern w:val="0"/>
          <w:sz w:val="24"/>
          <w14:ligatures w14:val="none"/>
        </w:rPr>
        <w:noBreakHyphen/>
        <w:t>response capability appropriate to the materials being delivered or handled. Any spill, release, or incident involving hazardous materials shall be reported to the Agency within one hour of discovery, followed by a written report within 24 hours describing the cause, response actions, and corrective measures.</w:t>
      </w:r>
    </w:p>
    <w:p w14:paraId="7E87AF53" w14:textId="74BB5F54"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HAZ-0013</w:t>
      </w:r>
      <w:r w:rsidR="00491C13" w:rsidRPr="00B26AEA">
        <w:rPr>
          <w:rFonts w:ascii="Times New Roman" w:eastAsia="Times New Roman" w:hAnsi="Times New Roman" w:cs="Times New Roman"/>
          <w:kern w:val="0"/>
          <w:sz w:val="24"/>
          <w14:ligatures w14:val="none"/>
        </w:rPr>
        <w:t xml:space="preserve"> Disposal and Waste Management</w:t>
      </w:r>
    </w:p>
    <w:p w14:paraId="1AEA7CB9" w14:textId="301EB79E"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[HAZ-0014]</w:t>
      </w:r>
    </w:p>
    <w:p w14:paraId="365DEE73" w14:textId="53450C02"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dispose of hazardous waste generated under this contract in accordance with all applicable laws and regulations. Disposal records, manifests, and certificates of destruction shall be provided to the Agency upon request. No hazardous waste may be abandoned, diluted, or disposed of in violation of regulatory requirements.</w:t>
      </w:r>
    </w:p>
    <w:p w14:paraId="0746F6D5" w14:textId="36FE0C55"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HAZ-0015</w:t>
      </w:r>
      <w:r w:rsidR="00491C13" w:rsidRPr="00B26AEA">
        <w:rPr>
          <w:rFonts w:ascii="Times New Roman" w:eastAsia="Times New Roman" w:hAnsi="Times New Roman" w:cs="Times New Roman"/>
          <w:kern w:val="0"/>
          <w:sz w:val="24"/>
          <w14:ligatures w14:val="none"/>
        </w:rPr>
        <w:t xml:space="preserve"> Training and Competency</w:t>
      </w:r>
    </w:p>
    <w:p w14:paraId="6C2B9B21" w14:textId="4E04397C"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[HAZ-0016]</w:t>
      </w:r>
    </w:p>
    <w:p w14:paraId="4877FBCE" w14:textId="4B2BD8DE"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Personnel engaged in the handling, transport, or management of hazardous materials under this contract shall be trained and certified as required by applicable regulations. Upon request, the Contractor shall provide documentation demonstrating that personnel have received required training.</w:t>
      </w:r>
    </w:p>
    <w:p w14:paraId="3842F95B" w14:textId="4950D558"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w:t>
      </w:r>
      <w:r w:rsidR="00491C13" w:rsidRPr="00B26AEA">
        <w:rPr>
          <w:rFonts w:ascii="Times New Roman" w:eastAsia="Times New Roman" w:hAnsi="Times New Roman" w:cs="Times New Roman"/>
          <w:kern w:val="0"/>
          <w:sz w:val="24"/>
          <w14:ligatures w14:val="none"/>
        </w:rPr>
        <w:t>0</w:t>
      </w:r>
      <w:r w:rsidRPr="00B26AEA">
        <w:rPr>
          <w:rFonts w:ascii="Times New Roman" w:eastAsia="Times New Roman" w:hAnsi="Times New Roman" w:cs="Times New Roman"/>
          <w:kern w:val="0"/>
          <w:sz w:val="24"/>
          <w14:ligatures w14:val="none"/>
        </w:rPr>
        <w:t>017</w:t>
      </w:r>
      <w:r w:rsidR="00491C13" w:rsidRPr="00B26AEA">
        <w:rPr>
          <w:rFonts w:ascii="Times New Roman" w:eastAsia="Times New Roman" w:hAnsi="Times New Roman" w:cs="Times New Roman"/>
          <w:kern w:val="0"/>
          <w:sz w:val="24"/>
          <w14:ligatures w14:val="none"/>
        </w:rPr>
        <w:t xml:space="preserve"> Changes in Material Composition or Classification</w:t>
      </w:r>
    </w:p>
    <w:p w14:paraId="79957A08" w14:textId="607D2C21"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[HAZ-0018]</w:t>
      </w:r>
    </w:p>
    <w:p w14:paraId="7C64E109" w14:textId="3D156A22"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If the regulatory classification, composition, or hazard profile of a material changes during the period of performance, the Contractor shall notify the Agency within five business days and provide updated SDS documents and handling instructions. The Agency may require additional controls or may prohibit further use of the material.</w:t>
      </w:r>
    </w:p>
    <w:p w14:paraId="14643723" w14:textId="50032A27"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t>HAZ-0019</w:t>
      </w:r>
      <w:r w:rsidR="00491C13" w:rsidRPr="00B26AEA">
        <w:rPr>
          <w:rFonts w:ascii="Times New Roman" w:eastAsia="Times New Roman" w:hAnsi="Times New Roman" w:cs="Times New Roman"/>
          <w:kern w:val="0"/>
          <w:sz w:val="24"/>
          <w14:ligatures w14:val="none"/>
        </w:rPr>
        <w:t xml:space="preserve"> Agency Right to Inspect</w:t>
      </w:r>
    </w:p>
    <w:p w14:paraId="3523A983" w14:textId="2507E531"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[HAZ-0020]</w:t>
      </w:r>
    </w:p>
    <w:p w14:paraId="63A40757" w14:textId="2474EFE3"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Agency reserves the right to inspect hazardous materials, packaging, storage areas, and Contractor facilities used in performance of this contract. Inspections may include review of SDS documents, training records, and waste</w:t>
      </w:r>
      <w:r w:rsidRPr="00491C13">
        <w:rPr>
          <w:rFonts w:ascii="Times New Roman" w:eastAsia="Times New Roman" w:hAnsi="Times New Roman" w:cs="Times New Roman"/>
          <w:kern w:val="0"/>
          <w:sz w:val="24"/>
          <w14:ligatures w14:val="none"/>
        </w:rPr>
        <w:noBreakHyphen/>
        <w:t>disposal documentation.</w:t>
      </w:r>
    </w:p>
    <w:p w14:paraId="5A345130" w14:textId="1FA5903E" w:rsidR="00491C13" w:rsidRPr="00B26AEA" w:rsidRDefault="00232F96" w:rsidP="00B26AEA">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B26AEA">
        <w:rPr>
          <w:rFonts w:ascii="Times New Roman" w:eastAsia="Times New Roman" w:hAnsi="Times New Roman" w:cs="Times New Roman"/>
          <w:kern w:val="0"/>
          <w:sz w:val="24"/>
          <w14:ligatures w14:val="none"/>
        </w:rPr>
        <w:lastRenderedPageBreak/>
        <w:t>HAZ-0021</w:t>
      </w:r>
      <w:r w:rsidR="00491C13" w:rsidRPr="00B26AEA">
        <w:rPr>
          <w:rFonts w:ascii="Times New Roman" w:eastAsia="Times New Roman" w:hAnsi="Times New Roman" w:cs="Times New Roman"/>
          <w:kern w:val="0"/>
          <w:sz w:val="24"/>
          <w14:ligatures w14:val="none"/>
        </w:rPr>
        <w:t xml:space="preserve"> Indemnification for Hazardous Materials</w:t>
      </w:r>
    </w:p>
    <w:p w14:paraId="3A8D81DA" w14:textId="7B15F4D4" w:rsidR="00232F96" w:rsidRDefault="00232F96"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[HAZ-0022]</w:t>
      </w:r>
    </w:p>
    <w:p w14:paraId="241B7C53" w14:textId="2D9B515F" w:rsidR="00491C13" w:rsidRPr="00491C13" w:rsidRDefault="00491C13" w:rsidP="00491C13">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indemnify and hold harmless the State of Northlandia and its subdivisions from any claims, damages, or liabilities arising from the Contractor’s handling, transport, storage, or disposal of hazardous materials, except to the extent caused by the Agency’s negligence.</w:t>
      </w:r>
    </w:p>
    <w:sectPr w:rsidR="00491C13" w:rsidRPr="0049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0941"/>
    <w:multiLevelType w:val="multilevel"/>
    <w:tmpl w:val="6E7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C0DAA"/>
    <w:multiLevelType w:val="multilevel"/>
    <w:tmpl w:val="B1A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300054">
    <w:abstractNumId w:val="0"/>
  </w:num>
  <w:num w:numId="2" w16cid:durableId="110044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13"/>
    <w:rsid w:val="00011205"/>
    <w:rsid w:val="000C3B54"/>
    <w:rsid w:val="00232F96"/>
    <w:rsid w:val="002462D9"/>
    <w:rsid w:val="00332C6C"/>
    <w:rsid w:val="00463EAA"/>
    <w:rsid w:val="00491C13"/>
    <w:rsid w:val="005C2693"/>
    <w:rsid w:val="0063266E"/>
    <w:rsid w:val="0073660E"/>
    <w:rsid w:val="00A26D07"/>
    <w:rsid w:val="00B26AEA"/>
    <w:rsid w:val="00C3471D"/>
    <w:rsid w:val="00C9768D"/>
    <w:rsid w:val="00CE712C"/>
    <w:rsid w:val="00D4210F"/>
    <w:rsid w:val="00E6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395D"/>
  <w15:chartTrackingRefBased/>
  <w15:docId w15:val="{51153CA6-830E-475E-AF3B-C35311FB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71D"/>
    <w:pPr>
      <w:widowControl w:val="0"/>
    </w:pPr>
    <w:rPr>
      <w:rFonts w:ascii="Georgia" w:hAnsi="Georgia"/>
      <w:sz w:val="22"/>
    </w:rPr>
  </w:style>
  <w:style w:type="paragraph" w:styleId="Heading1">
    <w:name w:val="heading 1"/>
    <w:basedOn w:val="Normal"/>
    <w:next w:val="Normal"/>
    <w:link w:val="Heading1Char"/>
    <w:uiPriority w:val="9"/>
    <w:qFormat/>
    <w:rsid w:val="00491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C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C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1C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1C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1C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1C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1C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
    <w:name w:val="Chapter"/>
    <w:basedOn w:val="DefaultParagraphFont"/>
    <w:uiPriority w:val="1"/>
    <w:qFormat/>
    <w:rsid w:val="002462D9"/>
    <w:rPr>
      <w:rFonts w:ascii="Gill Sans MT" w:hAnsi="Gill Sans MT"/>
      <w:sz w:val="28"/>
    </w:rPr>
  </w:style>
  <w:style w:type="paragraph" w:customStyle="1" w:styleId="Text">
    <w:name w:val="Text"/>
    <w:basedOn w:val="Normal"/>
    <w:qFormat/>
    <w:rsid w:val="002462D9"/>
    <w:rPr>
      <w:bCs/>
    </w:rPr>
  </w:style>
  <w:style w:type="paragraph" w:customStyle="1" w:styleId="CODE">
    <w:name w:val="CODE"/>
    <w:basedOn w:val="Text"/>
    <w:qFormat/>
    <w:rsid w:val="002462D9"/>
    <w:rPr>
      <w:rFonts w:ascii="Consolas" w:hAnsi="Consolas"/>
      <w:sz w:val="20"/>
    </w:rPr>
  </w:style>
  <w:style w:type="character" w:customStyle="1" w:styleId="Heading1Char">
    <w:name w:val="Heading 1 Char"/>
    <w:basedOn w:val="DefaultParagraphFont"/>
    <w:link w:val="Heading1"/>
    <w:uiPriority w:val="9"/>
    <w:rsid w:val="00491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C13"/>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491C13"/>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491C13"/>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491C13"/>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491C13"/>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491C1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491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C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C13"/>
    <w:pPr>
      <w:spacing w:before="160"/>
      <w:jc w:val="center"/>
    </w:pPr>
    <w:rPr>
      <w:i/>
      <w:iCs/>
      <w:color w:val="404040" w:themeColor="text1" w:themeTint="BF"/>
    </w:rPr>
  </w:style>
  <w:style w:type="character" w:customStyle="1" w:styleId="QuoteChar">
    <w:name w:val="Quote Char"/>
    <w:basedOn w:val="DefaultParagraphFont"/>
    <w:link w:val="Quote"/>
    <w:uiPriority w:val="29"/>
    <w:rsid w:val="00491C13"/>
    <w:rPr>
      <w:rFonts w:ascii="Georgia" w:hAnsi="Georgia"/>
      <w:i/>
      <w:iCs/>
      <w:color w:val="404040" w:themeColor="text1" w:themeTint="BF"/>
      <w:sz w:val="22"/>
    </w:rPr>
  </w:style>
  <w:style w:type="paragraph" w:styleId="ListParagraph">
    <w:name w:val="List Paragraph"/>
    <w:basedOn w:val="Normal"/>
    <w:uiPriority w:val="34"/>
    <w:qFormat/>
    <w:rsid w:val="00491C13"/>
    <w:pPr>
      <w:ind w:left="720"/>
      <w:contextualSpacing/>
    </w:pPr>
  </w:style>
  <w:style w:type="character" w:styleId="IntenseEmphasis">
    <w:name w:val="Intense Emphasis"/>
    <w:basedOn w:val="DefaultParagraphFont"/>
    <w:uiPriority w:val="21"/>
    <w:qFormat/>
    <w:rsid w:val="00491C13"/>
    <w:rPr>
      <w:i/>
      <w:iCs/>
      <w:color w:val="0F4761" w:themeColor="accent1" w:themeShade="BF"/>
    </w:rPr>
  </w:style>
  <w:style w:type="paragraph" w:styleId="IntenseQuote">
    <w:name w:val="Intense Quote"/>
    <w:basedOn w:val="Normal"/>
    <w:next w:val="Normal"/>
    <w:link w:val="IntenseQuoteChar"/>
    <w:uiPriority w:val="30"/>
    <w:qFormat/>
    <w:rsid w:val="00491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C13"/>
    <w:rPr>
      <w:rFonts w:ascii="Georgia" w:hAnsi="Georgia"/>
      <w:i/>
      <w:iCs/>
      <w:color w:val="0F4761" w:themeColor="accent1" w:themeShade="BF"/>
      <w:sz w:val="22"/>
    </w:rPr>
  </w:style>
  <w:style w:type="character" w:styleId="IntenseReference">
    <w:name w:val="Intense Reference"/>
    <w:basedOn w:val="DefaultParagraphFont"/>
    <w:uiPriority w:val="32"/>
    <w:qFormat/>
    <w:rsid w:val="00491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4</cp:revision>
  <dcterms:created xsi:type="dcterms:W3CDTF">2026-04-24T15:16:00Z</dcterms:created>
  <dcterms:modified xsi:type="dcterms:W3CDTF">2026-04-24T15:42:00Z</dcterms:modified>
</cp:coreProperties>
</file>