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13D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State of </w:t>
      </w:r>
      <w:proofErr w:type="spellStart"/>
      <w:r w:rsidRPr="009A2D0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NorthLandia</w:t>
      </w:r>
      <w:proofErr w:type="spellEnd"/>
    </w:p>
    <w:p w14:paraId="09DE44BB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F70E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</w:p>
    <w:p w14:paraId="189C40BE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Contract No. NL-5572</w:t>
      </w:r>
    </w:p>
    <w:p w14:paraId="3D6C6A2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Title: Annual Contract for </w:t>
      </w:r>
      <w:proofErr w:type="gramStart"/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Car  Batteries</w:t>
      </w:r>
      <w:proofErr w:type="gramEnd"/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and Graphite Pencils</w:t>
      </w:r>
    </w:p>
    <w:p w14:paraId="0332202F" w14:textId="77777777" w:rsidR="009A2D08" w:rsidRPr="009A2D08" w:rsidRDefault="009A2D08" w:rsidP="009A2D0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96AC4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 — PARTIES</w:t>
      </w:r>
    </w:p>
    <w:p w14:paraId="4551A3D1" w14:textId="77777777" w:rsidR="009A2D08" w:rsidRPr="009A2D08" w:rsidRDefault="009A2D08" w:rsidP="009A2D0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665C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Contract is entered into between:</w:t>
      </w:r>
    </w:p>
    <w:p w14:paraId="587AC5B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F586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State of </w:t>
      </w:r>
      <w:proofErr w:type="spell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Department of Administrative Services (DAS)</w:t>
      </w:r>
    </w:p>
    <w:p w14:paraId="76EED18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123 Capitol Avenue</w:t>
      </w:r>
    </w:p>
    <w:p w14:paraId="42E9737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City, NL 00001</w:t>
      </w:r>
    </w:p>
    <w:p w14:paraId="10FFC8CB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(“the State”)</w:t>
      </w:r>
    </w:p>
    <w:p w14:paraId="3FC6D36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A324C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</w:t>
      </w:r>
    </w:p>
    <w:p w14:paraId="215879C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45B8C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Vendor Name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Inc.</w:t>
      </w:r>
    </w:p>
    <w:p w14:paraId="3FCE046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 Line 1</w:t>
      </w:r>
    </w:p>
    <w:p w14:paraId="5D8ADA8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 Line 2</w:t>
      </w:r>
    </w:p>
    <w:p w14:paraId="32EE25F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(“the Contractor”)</w:t>
      </w:r>
    </w:p>
    <w:p w14:paraId="7534368B" w14:textId="77777777" w:rsidR="009A2D08" w:rsidRPr="009A2D08" w:rsidRDefault="009A2D08" w:rsidP="009A2D0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1D785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2 — PURPOSE</w:t>
      </w:r>
    </w:p>
    <w:p w14:paraId="589DA52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D5880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purpose of this Contract is to establish a statewide, fixed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 </w:t>
      </w:r>
    </w:p>
    <w:p w14:paraId="44D083F5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indefinite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agreement for the supply and delivery of:</w:t>
      </w:r>
    </w:p>
    <w:p w14:paraId="0E631AC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831A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Automotive batteries (various group sizes)</w:t>
      </w:r>
    </w:p>
    <w:p w14:paraId="5465547E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graphite pencils (#2, hexagonal)</w:t>
      </w:r>
    </w:p>
    <w:p w14:paraId="4E673F8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D5BD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 supports the needs of state agencies, fleet maintenance </w:t>
      </w:r>
    </w:p>
    <w:p w14:paraId="37B8FE4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facilities, and public schools.</w:t>
      </w:r>
    </w:p>
    <w:p w14:paraId="4EFED177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6918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3 — TERM OF CONTRACT</w:t>
      </w:r>
    </w:p>
    <w:p w14:paraId="16F8E27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40E6C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Base Period: April 1, 2026 – March 31, 2028</w:t>
      </w:r>
    </w:p>
    <w:p w14:paraId="4D7A2B5C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Renewal Options: Two (2) additional one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year periods, exercised at the </w:t>
      </w:r>
    </w:p>
    <w:p w14:paraId="62DE585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sole discretion of the State</w:t>
      </w:r>
    </w:p>
    <w:p w14:paraId="06F0CFD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Maximum Contract Duration: Four (4) years</w:t>
      </w:r>
    </w:p>
    <w:p w14:paraId="5F63103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24AB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4 — CONTRACT LINE ITEMS (CLINs)</w:t>
      </w:r>
    </w:p>
    <w:p w14:paraId="19A98A4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299A9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4.1 Automotive Batteries</w:t>
      </w:r>
    </w:p>
    <w:p w14:paraId="0F1C1E1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B620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CLIN   Description                          Unit   Fixed Price   Est. Qty</w:t>
      </w:r>
    </w:p>
    <w:p w14:paraId="63AB675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001A   Battery, Group 24F, ≥650 CCA         Each   $____         400</w:t>
      </w:r>
    </w:p>
    <w:p w14:paraId="41A7C66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001B   Battery, Group 35, ≥650 CCA          Each   $____         300</w:t>
      </w:r>
    </w:p>
    <w:p w14:paraId="5C7227F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001C   Battery, Group 48, ≥650 CCA          Each   $____         250</w:t>
      </w:r>
    </w:p>
    <w:p w14:paraId="227324F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001D   Battery, Group 65, ≥650 CCA          Each   $____         250</w:t>
      </w:r>
    </w:p>
    <w:p w14:paraId="365CE39B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471A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lang w:val="fr-FR"/>
          <w14:ligatures w14:val="none"/>
        </w:rPr>
        <w:t>4.2 Graphite Pencils</w:t>
      </w:r>
    </w:p>
    <w:p w14:paraId="6DD9AE7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14:paraId="530638E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lang w:val="fr-FR"/>
          <w14:ligatures w14:val="none"/>
        </w:rPr>
        <w:t>CLIN   Description                          Unit   Fixed Price   Est. Qty</w:t>
      </w:r>
    </w:p>
    <w:p w14:paraId="30C11E7A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002A </w:t>
      </w:r>
      <w:proofErr w:type="gram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Pencil, #</w:t>
      </w:r>
      <w:proofErr w:type="gram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2, unsharpened, box of </w:t>
      </w:r>
      <w:proofErr w:type="gram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144  Box</w:t>
      </w:r>
      <w:proofErr w:type="gram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proofErr w:type="gram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$__</w:t>
      </w:r>
      <w:proofErr w:type="gram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         10,000</w:t>
      </w:r>
    </w:p>
    <w:p w14:paraId="7BBB092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002B   Pencil, #2, pre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sharpened, box of 144 Box   $____         6,000</w:t>
      </w:r>
    </w:p>
    <w:p w14:paraId="515A3CE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E9AB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Note: Estimated quantities are not guaranteed. Orders will be placed </w:t>
      </w:r>
    </w:p>
    <w:p w14:paraId="2FE25EE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an as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needed basis.</w:t>
      </w:r>
    </w:p>
    <w:p w14:paraId="1A5FD0DC" w14:textId="77777777" w:rsidR="009A2D08" w:rsidRPr="009A2D08" w:rsidRDefault="009A2D08" w:rsidP="009A2D0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DC54F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5 — SPECIFICATIONS</w:t>
      </w:r>
    </w:p>
    <w:p w14:paraId="67B3BDA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E8AAC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5.1 Automotive Batteries</w:t>
      </w:r>
    </w:p>
    <w:p w14:paraId="129AE9B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5C05B7D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sizes 24F, 35, 48, 65</w:t>
      </w:r>
    </w:p>
    <w:p w14:paraId="626BD96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Sealed, spill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proof construction</w:t>
      </w:r>
    </w:p>
    <w:p w14:paraId="5E8013C4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36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month replacement warranty</w:t>
      </w:r>
    </w:p>
    <w:p w14:paraId="72832DC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Compliance with </w:t>
      </w:r>
      <w:proofErr w:type="spell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Environmental Code § 22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301</w:t>
      </w:r>
    </w:p>
    <w:p w14:paraId="2D7F200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B8695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5.2 Graphite Pencils</w:t>
      </w:r>
    </w:p>
    <w:p w14:paraId="4C66A8CB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#2 graphite core</w:t>
      </w:r>
    </w:p>
    <w:p w14:paraId="1966431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Wood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cased, hexagonal body</w:t>
      </w:r>
    </w:p>
    <w:p w14:paraId="0328E2B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Latex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 eraser</w:t>
      </w:r>
    </w:p>
    <w:p w14:paraId="528F192B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Certified non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toxic</w:t>
      </w:r>
    </w:p>
    <w:p w14:paraId="56C55C6A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sharpened or unsharpened as ordered</w:t>
      </w:r>
    </w:p>
    <w:p w14:paraId="6C773E8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689B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6 — ORDERING AND DELIVERY</w:t>
      </w:r>
    </w:p>
    <w:p w14:paraId="50FE5F8A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4091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6.1 Ordering</w:t>
      </w:r>
    </w:p>
    <w:p w14:paraId="34FDE75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Orders will be placed by authorized State agencies through:</w:t>
      </w:r>
    </w:p>
    <w:p w14:paraId="0BA1A81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The Contractor’s online ordering portal, or</w:t>
      </w:r>
    </w:p>
    <w:p w14:paraId="53BB2565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Electronic purchase order (E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PO) issued by DAS</w:t>
      </w:r>
    </w:p>
    <w:p w14:paraId="4D966AC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A70DE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6.2 Delivery Requirements</w:t>
      </w:r>
    </w:p>
    <w:p w14:paraId="4018A6B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</w:t>
      </w:r>
    </w:p>
    <w:p w14:paraId="0CC007C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(batteries only) within 48 hours</w:t>
      </w:r>
    </w:p>
    <w:p w14:paraId="3DF65214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any State location listed in Attachment B</w:t>
      </w:r>
    </w:p>
    <w:p w14:paraId="2DB7906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All shipments must include packing slips with CLIN, quantity, and PO number</w:t>
      </w:r>
    </w:p>
    <w:p w14:paraId="762A74C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D0236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6.3 Delivery Charges</w:t>
      </w:r>
    </w:p>
    <w:p w14:paraId="2CEB308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deliveries shall be FOB Destination, freight prepaid and included </w:t>
      </w:r>
    </w:p>
    <w:p w14:paraId="55B0E25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the unit price.</w:t>
      </w:r>
    </w:p>
    <w:p w14:paraId="7DE8DC47" w14:textId="77777777" w:rsidR="009A2D08" w:rsidRPr="009A2D08" w:rsidRDefault="009A2D08" w:rsidP="009A2D0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78F7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7 — BATTERY RECYCLING PROGRAM</w:t>
      </w:r>
    </w:p>
    <w:p w14:paraId="5F27DC3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37F9DB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The Contractor shall:</w:t>
      </w:r>
    </w:p>
    <w:p w14:paraId="5979122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Accept spent batteries on a one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for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one basis</w:t>
      </w:r>
    </w:p>
    <w:p w14:paraId="14BA934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Provide recycling containers upon request</w:t>
      </w:r>
    </w:p>
    <w:p w14:paraId="54B1B3BC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Maintain documentation of compliant disposal</w:t>
      </w:r>
    </w:p>
    <w:p w14:paraId="4049071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Submit quarterly recycling reports to DAS</w:t>
      </w:r>
    </w:p>
    <w:p w14:paraId="4CA0F3D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8333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9 — CONTRACTOR QUALIFICATIONS</w:t>
      </w:r>
    </w:p>
    <w:p w14:paraId="169174D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CF86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Contractor represents and warrants that it:</w:t>
      </w:r>
    </w:p>
    <w:p w14:paraId="6F11A6FC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Is an authorized distributor for proposed battery brands</w:t>
      </w:r>
    </w:p>
    <w:p w14:paraId="133FF42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Maintains the capacity to deliver statewide</w:t>
      </w:r>
    </w:p>
    <w:p w14:paraId="1786578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Has an active recycling program</w:t>
      </w:r>
    </w:p>
    <w:p w14:paraId="17D7D9D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Has completed at least three similar contracts in the past five years</w:t>
      </w:r>
    </w:p>
    <w:p w14:paraId="4ECBD44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ABDB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10 — PERFORMANCE STANDARDS</w:t>
      </w:r>
    </w:p>
    <w:p w14:paraId="576C27B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C470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time delivery rate: ≥ 95%</w:t>
      </w:r>
    </w:p>
    <w:p w14:paraId="027EF16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Product defect rate: ≤ 1%</w:t>
      </w:r>
    </w:p>
    <w:p w14:paraId="5AFFC61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compliance: ≥ 98%</w:t>
      </w:r>
    </w:p>
    <w:p w14:paraId="215E8F9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Customer service response within 1 business day</w:t>
      </w:r>
    </w:p>
    <w:p w14:paraId="43B73F5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4C76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Failure to meet these standards may result in corrective action or </w:t>
      </w:r>
    </w:p>
    <w:p w14:paraId="1A620D5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renewal.</w:t>
      </w:r>
    </w:p>
    <w:p w14:paraId="3EA5829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EB99B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11 — CONTRACT ADMINISTRATION</w:t>
      </w:r>
    </w:p>
    <w:p w14:paraId="747373B4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2ABF1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11.1 State Contract Manager</w:t>
      </w:r>
    </w:p>
    <w:p w14:paraId="5EF1DB8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Name: __________________</w:t>
      </w:r>
    </w:p>
    <w:p w14:paraId="7F809645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Email: __________________</w:t>
      </w:r>
    </w:p>
    <w:p w14:paraId="0311E46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Phone: __________________</w:t>
      </w:r>
    </w:p>
    <w:p w14:paraId="60742FB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565ED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11.2 Contractor Contract Manager</w:t>
      </w:r>
    </w:p>
    <w:p w14:paraId="608117CC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Name: __________________</w:t>
      </w:r>
    </w:p>
    <w:p w14:paraId="537AE81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Email: __________________</w:t>
      </w:r>
    </w:p>
    <w:p w14:paraId="2D25B0CA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Phone: __________________</w:t>
      </w:r>
    </w:p>
    <w:p w14:paraId="19FBFC5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C6FF7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12 — MODIFICATIONS</w:t>
      </w:r>
    </w:p>
    <w:p w14:paraId="3F30592E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A1CB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Contract modifications must be:</w:t>
      </w:r>
    </w:p>
    <w:p w14:paraId="168B8A1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In writing</w:t>
      </w:r>
    </w:p>
    <w:p w14:paraId="023E763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Signed by both parties</w:t>
      </w:r>
    </w:p>
    <w:p w14:paraId="314AFE1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Issued as a formal amendment by DAS</w:t>
      </w:r>
    </w:p>
    <w:p w14:paraId="2502A2D5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D942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13 — TERMINATION</w:t>
      </w:r>
    </w:p>
    <w:p w14:paraId="7C988C27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5B02E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may terminate this Contract:</w:t>
      </w:r>
    </w:p>
    <w:p w14:paraId="2384798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For convenience with 30 days’ notice</w:t>
      </w:r>
    </w:p>
    <w:p w14:paraId="2C360476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For cause with 10 days’ notice if the Contractor fails to cure deficiencies</w:t>
      </w:r>
    </w:p>
    <w:p w14:paraId="2F55EEF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E751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14 — ATTACHMENTS</w:t>
      </w:r>
    </w:p>
    <w:p w14:paraId="3B9EE5FF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A3E07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attachments are incorporated by reference:</w:t>
      </w:r>
    </w:p>
    <w:p w14:paraId="0A5A7CF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A: Technical Specifications</w:t>
      </w:r>
    </w:p>
    <w:p w14:paraId="4C7800B1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B: Delivery Locations</w:t>
      </w:r>
    </w:p>
    <w:p w14:paraId="32BF69A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C: Pricing Sheets (Base + Option Years)</w:t>
      </w:r>
    </w:p>
    <w:p w14:paraId="7445265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D: Battery Recycling Certification Form</w:t>
      </w:r>
    </w:p>
    <w:p w14:paraId="1BDC254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Attachment E: Standard Terms and Conditions for </w:t>
      </w:r>
      <w:proofErr w:type="spell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Supply Contracts</w:t>
      </w:r>
    </w:p>
    <w:p w14:paraId="678E060D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B1FF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15 — SIGNATURES</w:t>
      </w:r>
    </w:p>
    <w:p w14:paraId="4A55977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FFF60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the State of </w:t>
      </w:r>
      <w:proofErr w:type="spell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2514F59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__________________________________</w:t>
      </w:r>
    </w:p>
    <w:p w14:paraId="301E9B64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</w:t>
      </w:r>
    </w:p>
    <w:p w14:paraId="213C16A2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</w:t>
      </w:r>
    </w:p>
    <w:p w14:paraId="193D0D63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</w:t>
      </w:r>
    </w:p>
    <w:p w14:paraId="56373BD9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FC61B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Contractor:</w:t>
      </w:r>
    </w:p>
    <w:p w14:paraId="325FBE38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__________________________________</w:t>
      </w:r>
    </w:p>
    <w:p w14:paraId="1E113DF7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               </w:t>
      </w:r>
    </w:p>
    <w:p w14:paraId="1682FB7C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</w:t>
      </w:r>
    </w:p>
    <w:p w14:paraId="39F673DA" w14:textId="77777777" w:rsidR="009A2D08" w:rsidRPr="009A2D08" w:rsidRDefault="009A2D08" w:rsidP="009A2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</w:t>
      </w:r>
    </w:p>
    <w:p w14:paraId="762FB13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08"/>
    <w:rsid w:val="00157D56"/>
    <w:rsid w:val="0063266E"/>
    <w:rsid w:val="009A2D08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5701"/>
  <w15:chartTrackingRefBased/>
  <w15:docId w15:val="{AD8C14AE-566E-4EC3-A049-B7ACF10D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</cp:revision>
  <dcterms:created xsi:type="dcterms:W3CDTF">2026-01-27T16:24:00Z</dcterms:created>
  <dcterms:modified xsi:type="dcterms:W3CDTF">2026-01-27T16:26:00Z</dcterms:modified>
</cp:coreProperties>
</file>