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7C2E" w14:textId="2C0BAA06" w:rsidR="00D01153" w:rsidRPr="00D01153" w:rsidRDefault="00D01153" w:rsidP="00D01153">
      <w:pPr>
        <w:rPr>
          <w:b/>
          <w:bCs/>
        </w:rPr>
      </w:pPr>
      <w:r w:rsidRPr="00D01153">
        <w:rPr>
          <w:b/>
          <w:bCs/>
        </w:rPr>
        <w:t>SECTION {</w:t>
      </w:r>
      <w:proofErr w:type="spellStart"/>
      <w:r w:rsidRPr="00D01153">
        <w:rPr>
          <w:b/>
          <w:bCs/>
        </w:rPr>
        <w:t>SecNo</w:t>
      </w:r>
      <w:proofErr w:type="spellEnd"/>
      <w:r w:rsidRPr="00D01153">
        <w:rPr>
          <w:b/>
          <w:bCs/>
        </w:rPr>
        <w:t>} — DEI AUDIT RIGHTS</w:t>
      </w:r>
    </w:p>
    <w:p w14:paraId="36420969" w14:textId="77777777" w:rsidR="00D01153" w:rsidRDefault="00D01153" w:rsidP="00FC6C94"/>
    <w:p w14:paraId="192A40A9" w14:textId="7E87AE98" w:rsidR="00FC6C94" w:rsidRPr="00517D5E" w:rsidRDefault="00FC6C94" w:rsidP="00FC6C94">
      <w:r w:rsidRPr="00517D5E">
        <w:t>The Co</w:t>
      </w:r>
      <w:r>
        <w:t>ntractor shall submit to audits to DEI compliance.</w:t>
      </w:r>
    </w:p>
    <w:p w14:paraId="267A6FF7" w14:textId="6735E1F4" w:rsidR="00D4210F" w:rsidRPr="00FC6C94" w:rsidRDefault="00D4210F" w:rsidP="00FC6C94"/>
    <w:sectPr w:rsidR="00D4210F" w:rsidRPr="00FC6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B7"/>
    <w:rsid w:val="00011205"/>
    <w:rsid w:val="000C3B54"/>
    <w:rsid w:val="002462D9"/>
    <w:rsid w:val="00254AB7"/>
    <w:rsid w:val="00332C6C"/>
    <w:rsid w:val="00463EAA"/>
    <w:rsid w:val="005C2693"/>
    <w:rsid w:val="0063266E"/>
    <w:rsid w:val="0073660E"/>
    <w:rsid w:val="00796C31"/>
    <w:rsid w:val="00A26D07"/>
    <w:rsid w:val="00C3471D"/>
    <w:rsid w:val="00C9768D"/>
    <w:rsid w:val="00CE712C"/>
    <w:rsid w:val="00D01153"/>
    <w:rsid w:val="00D4210F"/>
    <w:rsid w:val="00FC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9251F"/>
  <w15:chartTrackingRefBased/>
  <w15:docId w15:val="{733A49E6-7D93-4B64-BAF2-765D5A72F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C94"/>
  </w:style>
  <w:style w:type="paragraph" w:styleId="Heading1">
    <w:name w:val="heading 1"/>
    <w:basedOn w:val="Normal"/>
    <w:next w:val="Normal"/>
    <w:link w:val="Heading1Char"/>
    <w:uiPriority w:val="9"/>
    <w:qFormat/>
    <w:rsid w:val="00254AB7"/>
    <w:pPr>
      <w:keepNext/>
      <w:keepLines/>
      <w:widowControl w:val="0"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AB7"/>
    <w:pPr>
      <w:keepNext/>
      <w:keepLines/>
      <w:widowControl w:val="0"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AB7"/>
    <w:pPr>
      <w:keepNext/>
      <w:keepLines/>
      <w:widowControl w:val="0"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AB7"/>
    <w:pPr>
      <w:keepNext/>
      <w:keepLines/>
      <w:widowControl w:val="0"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AB7"/>
    <w:pPr>
      <w:keepNext/>
      <w:keepLines/>
      <w:widowControl w:val="0"/>
      <w:spacing w:before="80" w:after="40"/>
      <w:outlineLvl w:val="4"/>
    </w:pPr>
    <w:rPr>
      <w:rFonts w:eastAsiaTheme="majorEastAsia" w:cstheme="majorBidi"/>
      <w:color w:val="0F4761" w:themeColor="accent1" w:themeShade="B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AB7"/>
    <w:pPr>
      <w:keepNext/>
      <w:keepLines/>
      <w:widowControl w:val="0"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AB7"/>
    <w:pPr>
      <w:keepNext/>
      <w:keepLines/>
      <w:widowControl w:val="0"/>
      <w:spacing w:before="40" w:after="0"/>
      <w:outlineLvl w:val="6"/>
    </w:pPr>
    <w:rPr>
      <w:rFonts w:eastAsiaTheme="majorEastAsia" w:cstheme="majorBidi"/>
      <w:color w:val="595959" w:themeColor="text1" w:themeTint="A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AB7"/>
    <w:pPr>
      <w:keepNext/>
      <w:keepLines/>
      <w:widowControl w:val="0"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AB7"/>
    <w:pPr>
      <w:keepNext/>
      <w:keepLines/>
      <w:widowControl w:val="0"/>
      <w:spacing w:after="0"/>
      <w:outlineLvl w:val="8"/>
    </w:pPr>
    <w:rPr>
      <w:rFonts w:eastAsiaTheme="majorEastAsia" w:cstheme="majorBidi"/>
      <w:color w:val="272727" w:themeColor="text1" w:themeTint="D8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">
    <w:name w:val="Chapter"/>
    <w:basedOn w:val="DefaultParagraphFont"/>
    <w:uiPriority w:val="1"/>
    <w:qFormat/>
    <w:rsid w:val="002462D9"/>
    <w:rPr>
      <w:rFonts w:ascii="Gill Sans MT" w:hAnsi="Gill Sans MT"/>
      <w:sz w:val="28"/>
    </w:rPr>
  </w:style>
  <w:style w:type="paragraph" w:customStyle="1" w:styleId="Text">
    <w:name w:val="Text"/>
    <w:basedOn w:val="Normal"/>
    <w:qFormat/>
    <w:rsid w:val="002462D9"/>
    <w:pPr>
      <w:widowControl w:val="0"/>
    </w:pPr>
    <w:rPr>
      <w:rFonts w:ascii="Georgia" w:hAnsi="Georgia"/>
      <w:bCs/>
      <w:sz w:val="22"/>
    </w:rPr>
  </w:style>
  <w:style w:type="paragraph" w:customStyle="1" w:styleId="CODE">
    <w:name w:val="CODE"/>
    <w:basedOn w:val="Text"/>
    <w:qFormat/>
    <w:rsid w:val="002462D9"/>
    <w:rPr>
      <w:rFonts w:ascii="Consolas" w:hAnsi="Consolas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54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AB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AB7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AB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AB7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AB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AB7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54AB7"/>
    <w:pPr>
      <w:widowControl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AB7"/>
    <w:pPr>
      <w:widowControl w:val="0"/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AB7"/>
    <w:pPr>
      <w:widowControl w:val="0"/>
      <w:spacing w:before="160"/>
      <w:jc w:val="center"/>
    </w:pPr>
    <w:rPr>
      <w:rFonts w:ascii="Georgia" w:hAnsi="Georgia"/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254AB7"/>
    <w:rPr>
      <w:rFonts w:ascii="Georgia" w:hAnsi="Georgia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254AB7"/>
    <w:pPr>
      <w:widowControl w:val="0"/>
      <w:ind w:left="720"/>
      <w:contextualSpacing/>
    </w:pPr>
    <w:rPr>
      <w:rFonts w:ascii="Georgia" w:hAnsi="Georgia"/>
      <w:sz w:val="22"/>
    </w:rPr>
  </w:style>
  <w:style w:type="character" w:styleId="IntenseEmphasis">
    <w:name w:val="Intense Emphasis"/>
    <w:basedOn w:val="DefaultParagraphFont"/>
    <w:uiPriority w:val="21"/>
    <w:qFormat/>
    <w:rsid w:val="00254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AB7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Georgia" w:hAnsi="Georgia"/>
      <w:i/>
      <w:iCs/>
      <w:color w:val="0F4761" w:themeColor="accent1" w:themeShade="BF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AB7"/>
    <w:rPr>
      <w:rFonts w:ascii="Georgia" w:hAnsi="Georgia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254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3</cp:revision>
  <dcterms:created xsi:type="dcterms:W3CDTF">2026-04-24T16:23:00Z</dcterms:created>
  <dcterms:modified xsi:type="dcterms:W3CDTF">2026-05-13T12:56:00Z</dcterms:modified>
</cp:coreProperties>
</file>