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1AA18" w14:textId="27C03B73" w:rsidR="007C6C67" w:rsidRPr="007C6C67" w:rsidRDefault="007C6C67" w:rsidP="007066F9">
      <w:pPr>
        <w:rPr>
          <w:rFonts w:ascii="Aptos" w:hAnsi="Aptos"/>
          <w:b/>
          <w:bCs/>
          <w:sz w:val="22"/>
          <w:szCs w:val="22"/>
        </w:rPr>
      </w:pPr>
      <w:r w:rsidRPr="007C6C67">
        <w:rPr>
          <w:b/>
          <w:bCs/>
          <w:sz w:val="22"/>
          <w:szCs w:val="22"/>
        </w:rPr>
        <w:t>SECTION {</w:t>
      </w:r>
      <w:proofErr w:type="spellStart"/>
      <w:r w:rsidRPr="007C6C67">
        <w:rPr>
          <w:b/>
          <w:bCs/>
          <w:sz w:val="22"/>
          <w:szCs w:val="22"/>
        </w:rPr>
        <w:t>SecNo</w:t>
      </w:r>
      <w:proofErr w:type="spellEnd"/>
      <w:r w:rsidRPr="007C6C67">
        <w:rPr>
          <w:b/>
          <w:bCs/>
          <w:sz w:val="22"/>
          <w:szCs w:val="22"/>
        </w:rPr>
        <w:t xml:space="preserve">} </w:t>
      </w:r>
      <w:r w:rsidRPr="007C6C67">
        <w:rPr>
          <w:rFonts w:ascii="Aptos" w:hAnsi="Aptos"/>
          <w:b/>
          <w:bCs/>
          <w:sz w:val="22"/>
          <w:szCs w:val="22"/>
        </w:rPr>
        <w:t xml:space="preserve">— </w:t>
      </w:r>
      <w:r w:rsidR="00F66115" w:rsidRPr="007C6C67">
        <w:rPr>
          <w:rFonts w:ascii="Aptos" w:hAnsi="Aptos"/>
          <w:b/>
          <w:bCs/>
          <w:sz w:val="22"/>
          <w:szCs w:val="22"/>
        </w:rPr>
        <w:t>INTRODUCTION</w:t>
      </w:r>
    </w:p>
    <w:p w14:paraId="045538A7" w14:textId="3FE33EEC" w:rsidR="007066F9" w:rsidRPr="007C6C67" w:rsidRDefault="007066F9" w:rsidP="007066F9">
      <w:pPr>
        <w:rPr>
          <w:sz w:val="22"/>
          <w:szCs w:val="22"/>
        </w:rPr>
      </w:pPr>
      <w:r w:rsidRPr="007C6C67">
        <w:rPr>
          <w:sz w:val="22"/>
          <w:szCs w:val="22"/>
        </w:rPr>
        <w:t>The Authority is seeking quotations from qualified suppliers for the provision of commercial</w:t>
      </w:r>
      <w:r w:rsidRPr="007C6C67">
        <w:rPr>
          <w:rFonts w:ascii="Cambria Math" w:hAnsi="Cambria Math" w:cs="Cambria Math"/>
          <w:sz w:val="22"/>
          <w:szCs w:val="22"/>
        </w:rPr>
        <w:t>‑</w:t>
      </w:r>
      <w:r w:rsidRPr="007C6C67">
        <w:rPr>
          <w:sz w:val="22"/>
          <w:szCs w:val="22"/>
        </w:rPr>
        <w:t>grade batteries and pencils. This solicitation is issued under the Authority</w:t>
      </w:r>
      <w:r w:rsidRPr="007C6C67">
        <w:rPr>
          <w:rFonts w:ascii="Aptos" w:hAnsi="Aptos" w:cs="Aptos"/>
          <w:sz w:val="22"/>
          <w:szCs w:val="22"/>
        </w:rPr>
        <w:t>’</w:t>
      </w:r>
      <w:r w:rsidRPr="007C6C67">
        <w:rPr>
          <w:sz w:val="22"/>
          <w:szCs w:val="22"/>
        </w:rPr>
        <w:t>s standard</w:t>
      </w:r>
      <w:r w:rsidRPr="007C6C67">
        <w:rPr>
          <w:rFonts w:ascii="Cambria Math" w:hAnsi="Cambria Math" w:cs="Cambria Math"/>
          <w:sz w:val="22"/>
          <w:szCs w:val="22"/>
        </w:rPr>
        <w:t>‑</w:t>
      </w:r>
      <w:r w:rsidRPr="007C6C67">
        <w:rPr>
          <w:sz w:val="22"/>
          <w:szCs w:val="22"/>
        </w:rPr>
        <w:t>tier procurement procedures, which apply to mid</w:t>
      </w:r>
      <w:r w:rsidRPr="007C6C67">
        <w:rPr>
          <w:rFonts w:ascii="Cambria Math" w:hAnsi="Cambria Math" w:cs="Cambria Math"/>
          <w:sz w:val="22"/>
          <w:szCs w:val="22"/>
        </w:rPr>
        <w:t>‑</w:t>
      </w:r>
      <w:r w:rsidRPr="007C6C67">
        <w:rPr>
          <w:sz w:val="22"/>
          <w:szCs w:val="22"/>
        </w:rPr>
        <w:t>value, low</w:t>
      </w:r>
      <w:r w:rsidRPr="007C6C67">
        <w:rPr>
          <w:rFonts w:ascii="Cambria Math" w:hAnsi="Cambria Math" w:cs="Cambria Math"/>
          <w:sz w:val="22"/>
          <w:szCs w:val="22"/>
        </w:rPr>
        <w:t>‑</w:t>
      </w:r>
      <w:r w:rsidRPr="007C6C67">
        <w:rPr>
          <w:sz w:val="22"/>
          <w:szCs w:val="22"/>
        </w:rPr>
        <w:t>complexity commercial purchases.</w:t>
      </w:r>
    </w:p>
    <w:p w14:paraId="546B0481" w14:textId="77777777" w:rsidR="007066F9" w:rsidRPr="007C6C67" w:rsidRDefault="007066F9" w:rsidP="007066F9">
      <w:pPr>
        <w:rPr>
          <w:sz w:val="22"/>
          <w:szCs w:val="22"/>
        </w:rPr>
      </w:pPr>
      <w:r w:rsidRPr="007C6C67">
        <w:rPr>
          <w:sz w:val="22"/>
          <w:szCs w:val="22"/>
        </w:rPr>
        <w:t>Suppliers shall submit a single quotation containing pricing, delivery information, and confirmation of compliance with the requirements set out below</w:t>
      </w:r>
    </w:p>
    <w:p w14:paraId="51427E62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55"/>
    <w:rsid w:val="00212B0A"/>
    <w:rsid w:val="0063266E"/>
    <w:rsid w:val="006F38AC"/>
    <w:rsid w:val="007066F9"/>
    <w:rsid w:val="007C6C67"/>
    <w:rsid w:val="0080242B"/>
    <w:rsid w:val="008A70DD"/>
    <w:rsid w:val="00925CDF"/>
    <w:rsid w:val="00CE712C"/>
    <w:rsid w:val="00D4210F"/>
    <w:rsid w:val="00F66115"/>
    <w:rsid w:val="00F6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AD93C"/>
  <w15:chartTrackingRefBased/>
  <w15:docId w15:val="{5B372684-B9A2-4C72-90C5-BE957798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6F9"/>
  </w:style>
  <w:style w:type="paragraph" w:styleId="Heading1">
    <w:name w:val="heading 1"/>
    <w:basedOn w:val="Normal"/>
    <w:next w:val="Normal"/>
    <w:link w:val="Heading1Char"/>
    <w:uiPriority w:val="9"/>
    <w:qFormat/>
    <w:rsid w:val="00F6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2026-02-05T18:04:00Z</dcterms:created>
  <dcterms:modified xsi:type="dcterms:W3CDTF">2026-05-14T17:55:00Z</dcterms:modified>
</cp:coreProperties>
</file>