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D24F" w14:textId="77777777" w:rsidR="004337A3" w:rsidRDefault="00000000">
      <w:pPr>
        <w:spacing w:before="200" w:after="80"/>
      </w:pPr>
      <w:r>
        <w:rPr>
          <w:b/>
          <w:bCs/>
          <w:color w:val="E07B39"/>
          <w:spacing w:val="40"/>
          <w:sz w:val="18"/>
          <w:szCs w:val="18"/>
        </w:rPr>
        <w:t>RESEARCH PAPER</w:t>
      </w:r>
    </w:p>
    <w:p w14:paraId="20E7C5CA" w14:textId="77777777" w:rsidR="004337A3" w:rsidRDefault="00000000">
      <w:pPr>
        <w:spacing w:after="100"/>
      </w:pPr>
      <w:r>
        <w:rPr>
          <w:b/>
          <w:bCs/>
          <w:color w:val="1F4E79"/>
          <w:sz w:val="44"/>
          <w:szCs w:val="44"/>
        </w:rPr>
        <w:t>Machine Learning based Buyer Segmentation and Investment Profiling for Real Estate Market Intelligence</w:t>
      </w:r>
    </w:p>
    <w:p w14:paraId="769BACD9" w14:textId="77777777" w:rsidR="004337A3" w:rsidRDefault="00000000">
      <w:pPr>
        <w:spacing w:after="160"/>
      </w:pPr>
      <w:r>
        <w:rPr>
          <w:color w:val="5B6B7A"/>
          <w:sz w:val="26"/>
          <w:szCs w:val="26"/>
        </w:rPr>
        <w:t>A clustering study of 2,000 clients and 10,000 property listings</w:t>
      </w:r>
    </w:p>
    <w:p w14:paraId="4D42F233" w14:textId="77777777" w:rsidR="004337A3" w:rsidRDefault="004337A3">
      <w:pPr>
        <w:pBdr>
          <w:bottom w:val="single" w:sz="8" w:space="6" w:color="1F4E79"/>
        </w:pBdr>
        <w:spacing w:after="160"/>
      </w:pPr>
    </w:p>
    <w:p w14:paraId="1C5261A0" w14:textId="77777777" w:rsidR="004337A3" w:rsidRDefault="00000000">
      <w:pPr>
        <w:spacing w:after="20"/>
      </w:pPr>
      <w:r>
        <w:rPr>
          <w:b/>
          <w:bCs/>
        </w:rPr>
        <w:t>Prepared for:</w:t>
      </w:r>
      <w:r>
        <w:t xml:space="preserve"> Parcl Co. Limited and Unified Mentor</w:t>
      </w:r>
    </w:p>
    <w:p w14:paraId="1F77FB76" w14:textId="64303958" w:rsidR="004337A3" w:rsidRDefault="00000000">
      <w:pPr>
        <w:spacing w:after="20"/>
      </w:pPr>
      <w:r>
        <w:rPr>
          <w:b/>
          <w:bCs/>
        </w:rPr>
        <w:t>Author:</w:t>
      </w:r>
      <w:r>
        <w:t xml:space="preserve"> </w:t>
      </w:r>
      <w:r w:rsidR="00AD55DD">
        <w:t>SK Fardeen Ahmed</w:t>
      </w:r>
    </w:p>
    <w:p w14:paraId="58F6AA85" w14:textId="77777777" w:rsidR="004337A3" w:rsidRDefault="00000000">
      <w:pPr>
        <w:spacing w:after="240"/>
      </w:pPr>
      <w:r>
        <w:rPr>
          <w:b/>
          <w:bCs/>
        </w:rPr>
        <w:t>Date:</w:t>
      </w:r>
      <w:r>
        <w:t xml:space="preserve"> 21 September 2026</w:t>
      </w:r>
    </w:p>
    <w:p w14:paraId="09F88331" w14:textId="77777777" w:rsidR="004337A3" w:rsidRDefault="00000000">
      <w:pPr>
        <w:spacing w:before="60" w:after="80"/>
      </w:pPr>
      <w:r>
        <w:rPr>
          <w:b/>
          <w:bCs/>
          <w:color w:val="1F4E79"/>
          <w:sz w:val="26"/>
          <w:szCs w:val="26"/>
        </w:rPr>
        <w:t>Abstract</w:t>
      </w:r>
    </w:p>
    <w:p w14:paraId="1DCD9E3C" w14:textId="77777777" w:rsidR="004337A3" w:rsidRDefault="00000000">
      <w:pPr>
        <w:spacing w:after="120"/>
        <w:jc w:val="both"/>
      </w:pPr>
      <w:r>
        <w:t xml:space="preserve">Parcl Co. Limited sells apartments and office units in twenty towers and wants to know who its buyers are. We combined its client register (2,000 clients) with its sales ledger (10,000 listings, 7,305 sold) to build a profile of every client, grouped the clients with K-Means clustering, and checked the result against Ward hierarchical clustering. A rule fixed in advance, which ranks candidate cluster counts on five criteria, selects four segments: Domestic Cash Home Buyers (34% of clients), Domestic Investors (24%), International Buyers (23%) and Domestic Financed Home Buyers (19%). The segments are reproducible (bootstrap agreement 0.91; agreement with Ward clustering 0.79) but only weakly separated (mean silhouette 0.16). The reason is that client attributes in this dataset are almost statistically independent of one another: the median pairwise association is 0.01. A decision tree with three questions reproduces every client's segment, so the segments differ in </w:t>
      </w:r>
      <w:r>
        <w:rPr>
          <w:i/>
          <w:iCs/>
        </w:rPr>
        <w:t>how</w:t>
      </w:r>
      <w:r>
        <w:t xml:space="preserve"> clients buy (country of residence, investment or personal use, loan or cash) and not in age, satisfaction, units bought or spend. We also tested the four buyer personas suggested in the project brief and found no support for any of them. We recommend using the segments to shape messaging and financing offers rather than to rank clients by value, and we list the additional data needed to identify richer personas. An interactive </w:t>
      </w:r>
      <w:proofErr w:type="spellStart"/>
      <w:r>
        <w:t>Streamlit</w:t>
      </w:r>
      <w:proofErr w:type="spellEnd"/>
      <w:r>
        <w:t xml:space="preserve"> dashboard accompanies the paper.</w:t>
      </w:r>
    </w:p>
    <w:p w14:paraId="743C1672" w14:textId="77777777" w:rsidR="004337A3" w:rsidRDefault="00000000">
      <w:pPr>
        <w:spacing w:before="60"/>
      </w:pPr>
      <w:r>
        <w:rPr>
          <w:b/>
          <w:bCs/>
          <w:sz w:val="19"/>
          <w:szCs w:val="19"/>
        </w:rPr>
        <w:t>Keywords:</w:t>
      </w:r>
      <w:r>
        <w:rPr>
          <w:sz w:val="19"/>
          <w:szCs w:val="19"/>
        </w:rPr>
        <w:t xml:space="preserve"> customer segmentation; K-Means; hierarchical clustering; cluster validation; real estate; investment profiling</w:t>
      </w:r>
    </w:p>
    <w:p w14:paraId="40360B86" w14:textId="77777777" w:rsidR="004337A3" w:rsidRDefault="00000000">
      <w:r>
        <w:br w:type="page"/>
      </w:r>
    </w:p>
    <w:p w14:paraId="7464F41C" w14:textId="77777777" w:rsidR="004337A3" w:rsidRDefault="00000000">
      <w:pPr>
        <w:pStyle w:val="Heading1"/>
      </w:pPr>
      <w:r>
        <w:lastRenderedPageBreak/>
        <w:t>1. Introduction</w:t>
      </w:r>
    </w:p>
    <w:p w14:paraId="5FF5CD9B" w14:textId="77777777" w:rsidR="004337A3" w:rsidRDefault="00000000">
      <w:pPr>
        <w:spacing w:after="120"/>
        <w:jc w:val="both"/>
      </w:pPr>
      <w:r>
        <w:t xml:space="preserve">Parcl Co. Limited (Parcl) sells apartments and office units in twenty towers to a client base spread over ten countries. Knowing which kinds of </w:t>
      </w:r>
      <w:proofErr w:type="gramStart"/>
      <w:r>
        <w:t>buyer</w:t>
      </w:r>
      <w:proofErr w:type="gramEnd"/>
      <w:r>
        <w:t xml:space="preserve"> it serves, and how they differ, is the starting point for targeted marketing, financing partnerships and inventory planning. The project brief, prepared with Unified Mentor, asks for a machine-learning segmentation of Parcl's buyers and an investment profile of each segment, delivered as a research paper and a live dashboard.</w:t>
      </w:r>
    </w:p>
    <w:p w14:paraId="73DDA1D3" w14:textId="77777777" w:rsidR="004337A3" w:rsidRDefault="00000000">
      <w:pPr>
        <w:spacing w:after="120"/>
        <w:jc w:val="both"/>
      </w:pPr>
      <w:r>
        <w:t xml:space="preserve">The brief also proposes four buyer personas as a starting hypothesis: Global Investors (C1), First-Time Buyers (C2), Corporate Buyers (C3) and Luxury Investors (C4). We treat these as hypotheses to be tested, not as answers the clustering </w:t>
      </w:r>
      <w:proofErr w:type="gramStart"/>
      <w:r>
        <w:t>has to</w:t>
      </w:r>
      <w:proofErr w:type="gramEnd"/>
      <w:r>
        <w:t xml:space="preserve"> reproduce. That choice shapes the paper. Where the data support a </w:t>
      </w:r>
      <w:proofErr w:type="gramStart"/>
      <w:r>
        <w:t>claim</w:t>
      </w:r>
      <w:proofErr w:type="gramEnd"/>
      <w:r>
        <w:t xml:space="preserve"> we say so; where they do not, we say that too.</w:t>
      </w:r>
    </w:p>
    <w:p w14:paraId="189618C9" w14:textId="77777777" w:rsidR="004337A3" w:rsidRDefault="00000000">
      <w:pPr>
        <w:keepNext/>
        <w:spacing w:after="60"/>
        <w:jc w:val="both"/>
      </w:pPr>
      <w:r>
        <w:t>The study has five objectives:</w:t>
      </w:r>
    </w:p>
    <w:p w14:paraId="514197AF" w14:textId="77777777" w:rsidR="004337A3" w:rsidRDefault="00000000">
      <w:pPr>
        <w:pStyle w:val="ListParagraph"/>
        <w:numPr>
          <w:ilvl w:val="0"/>
          <w:numId w:val="2"/>
        </w:numPr>
        <w:spacing w:after="80"/>
      </w:pPr>
      <w:r>
        <w:t>Clean the client register and the sales ledger and combine them into one client-level table.</w:t>
      </w:r>
    </w:p>
    <w:p w14:paraId="5C64E50C" w14:textId="77777777" w:rsidR="004337A3" w:rsidRDefault="00000000">
      <w:pPr>
        <w:pStyle w:val="ListParagraph"/>
        <w:numPr>
          <w:ilvl w:val="0"/>
          <w:numId w:val="2"/>
        </w:numPr>
        <w:spacing w:after="80"/>
      </w:pPr>
      <w:r>
        <w:t>Segment clients with K-Means and hierarchical clustering, choose the number of segments by an objective rule, and measure how much confidence the result deserves.</w:t>
      </w:r>
    </w:p>
    <w:p w14:paraId="25B3DA59" w14:textId="77777777" w:rsidR="004337A3" w:rsidRDefault="00000000">
      <w:pPr>
        <w:pStyle w:val="ListParagraph"/>
        <w:numPr>
          <w:ilvl w:val="0"/>
          <w:numId w:val="2"/>
        </w:numPr>
        <w:spacing w:after="80"/>
      </w:pPr>
      <w:r>
        <w:t>Profile each segment on investment behaviour, geography and demographics.</w:t>
      </w:r>
    </w:p>
    <w:p w14:paraId="7FCC4BC4" w14:textId="77777777" w:rsidR="004337A3" w:rsidRDefault="00000000">
      <w:pPr>
        <w:pStyle w:val="ListParagraph"/>
        <w:numPr>
          <w:ilvl w:val="0"/>
          <w:numId w:val="2"/>
        </w:numPr>
        <w:spacing w:after="80"/>
      </w:pPr>
      <w:r>
        <w:t>Test the four personas from the brief against the data.</w:t>
      </w:r>
    </w:p>
    <w:p w14:paraId="5B838A53" w14:textId="77777777" w:rsidR="004337A3" w:rsidRDefault="00000000">
      <w:pPr>
        <w:pStyle w:val="ListParagraph"/>
        <w:numPr>
          <w:ilvl w:val="0"/>
          <w:numId w:val="2"/>
        </w:numPr>
        <w:spacing w:after="80"/>
      </w:pPr>
      <w:r>
        <w:t xml:space="preserve">Turn the findings into </w:t>
      </w:r>
      <w:proofErr w:type="gramStart"/>
      <w:r>
        <w:t>recommendations, and</w:t>
      </w:r>
      <w:proofErr w:type="gramEnd"/>
      <w:r>
        <w:t xml:space="preserve"> expose the analysis through an interactive dashboard.</w:t>
      </w:r>
    </w:p>
    <w:p w14:paraId="605E7030" w14:textId="77777777" w:rsidR="004337A3" w:rsidRDefault="00000000">
      <w:pPr>
        <w:spacing w:before="60" w:after="120"/>
        <w:jc w:val="both"/>
      </w:pPr>
      <w:r>
        <w:t>Section 2 describes the data and how we cleaned it. Section 3 explores the client base, purchase behaviour and market context. Section 4 sets out the method, Section 5 the results, and Section 6 the tests of the four personas. Section 7 gives insights and recommendations, Section 8 the limitations, and Section 9 concludes.</w:t>
      </w:r>
    </w:p>
    <w:p w14:paraId="2202B9B5" w14:textId="77777777" w:rsidR="004337A3" w:rsidRDefault="00000000">
      <w:pPr>
        <w:pStyle w:val="Heading1"/>
      </w:pPr>
      <w:r>
        <w:t>2. Data</w:t>
      </w:r>
    </w:p>
    <w:p w14:paraId="5D9B072E" w14:textId="77777777" w:rsidR="004337A3" w:rsidRDefault="00000000">
      <w:pPr>
        <w:pStyle w:val="Heading2"/>
      </w:pPr>
      <w:r>
        <w:t>2.1 Sources</w:t>
      </w:r>
    </w:p>
    <w:p w14:paraId="1F6F52EB" w14:textId="77777777" w:rsidR="004337A3" w:rsidRDefault="00000000">
      <w:pPr>
        <w:keepNext/>
        <w:spacing w:before="160" w:after="80"/>
      </w:pPr>
      <w:r>
        <w:rPr>
          <w:b/>
          <w:bCs/>
          <w:sz w:val="18"/>
          <w:szCs w:val="18"/>
        </w:rPr>
        <w:t xml:space="preserve">Table 1. </w:t>
      </w:r>
      <w:r>
        <w:rPr>
          <w:sz w:val="18"/>
          <w:szCs w:val="18"/>
        </w:rPr>
        <w:t>The two source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6626"/>
      </w:tblGrid>
      <w:tr w:rsidR="004337A3" w14:paraId="7D703EEF" w14:textId="77777777">
        <w:tblPrEx>
          <w:tblCellMar>
            <w:top w:w="0" w:type="dxa"/>
            <w:bottom w:w="0" w:type="dxa"/>
          </w:tblCellMar>
        </w:tblPrEx>
        <w:trPr>
          <w:cantSplit/>
          <w:tblHeader/>
        </w:trPr>
        <w:tc>
          <w:tcPr>
            <w:tcW w:w="15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0CCCC7BB" w14:textId="77777777" w:rsidR="004337A3" w:rsidRDefault="00000000">
            <w:pPr>
              <w:keepNext/>
            </w:pPr>
            <w:r>
              <w:rPr>
                <w:b/>
                <w:bCs/>
                <w:color w:val="FFFFFF"/>
                <w:sz w:val="18"/>
                <w:szCs w:val="18"/>
              </w:rPr>
              <w:t>File</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71719EA" w14:textId="77777777" w:rsidR="004337A3" w:rsidRDefault="00000000">
            <w:pPr>
              <w:keepNext/>
              <w:jc w:val="center"/>
            </w:pPr>
            <w:r>
              <w:rPr>
                <w:b/>
                <w:bCs/>
                <w:color w:val="FFFFFF"/>
                <w:sz w:val="18"/>
                <w:szCs w:val="18"/>
              </w:rPr>
              <w:t>Rows</w:t>
            </w:r>
          </w:p>
        </w:tc>
        <w:tc>
          <w:tcPr>
            <w:tcW w:w="66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3C49FCB3" w14:textId="77777777" w:rsidR="004337A3" w:rsidRDefault="00000000">
            <w:pPr>
              <w:keepNext/>
            </w:pPr>
            <w:r>
              <w:rPr>
                <w:b/>
                <w:bCs/>
                <w:color w:val="FFFFFF"/>
                <w:sz w:val="18"/>
                <w:szCs w:val="18"/>
              </w:rPr>
              <w:t>Contents</w:t>
            </w:r>
          </w:p>
        </w:tc>
      </w:tr>
      <w:tr w:rsidR="004337A3" w14:paraId="11BE9CB9" w14:textId="77777777">
        <w:tblPrEx>
          <w:tblCellMar>
            <w:top w:w="0" w:type="dxa"/>
            <w:bottom w:w="0" w:type="dxa"/>
          </w:tblCellMar>
        </w:tblPrEx>
        <w:trPr>
          <w:cantSplit/>
        </w:trPr>
        <w:tc>
          <w:tcPr>
            <w:tcW w:w="15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62B43D8" w14:textId="77777777" w:rsidR="004337A3" w:rsidRDefault="00000000">
            <w:pPr>
              <w:keepNext/>
            </w:pPr>
            <w:r>
              <w:rPr>
                <w:b/>
                <w:bCs/>
                <w:sz w:val="18"/>
                <w:szCs w:val="18"/>
              </w:rPr>
              <w:t>clients.csv</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4D69A65" w14:textId="77777777" w:rsidR="004337A3" w:rsidRDefault="00000000">
            <w:pPr>
              <w:keepNext/>
              <w:jc w:val="right"/>
            </w:pPr>
            <w:r>
              <w:rPr>
                <w:sz w:val="18"/>
                <w:szCs w:val="18"/>
              </w:rPr>
              <w:t>2,000</w:t>
            </w:r>
          </w:p>
        </w:tc>
        <w:tc>
          <w:tcPr>
            <w:tcW w:w="6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7EE083B" w14:textId="77777777" w:rsidR="004337A3" w:rsidRDefault="00000000">
            <w:pPr>
              <w:keepNext/>
            </w:pPr>
            <w:r>
              <w:rPr>
                <w:sz w:val="18"/>
                <w:szCs w:val="18"/>
              </w:rPr>
              <w:t>One row per client: type (individual or company), name, date of birth, gender, country, region, acquisition purpose, satisfaction score (1–5), loan applied, referral channel.</w:t>
            </w:r>
          </w:p>
        </w:tc>
      </w:tr>
      <w:tr w:rsidR="004337A3" w14:paraId="59414DD2" w14:textId="77777777">
        <w:tblPrEx>
          <w:tblCellMar>
            <w:top w:w="0" w:type="dxa"/>
            <w:bottom w:w="0" w:type="dxa"/>
          </w:tblCellMar>
        </w:tblPrEx>
        <w:trPr>
          <w:cantSplit/>
        </w:trPr>
        <w:tc>
          <w:tcPr>
            <w:tcW w:w="15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88F1E27" w14:textId="77777777" w:rsidR="004337A3" w:rsidRDefault="00000000">
            <w:r>
              <w:rPr>
                <w:b/>
                <w:bCs/>
                <w:sz w:val="18"/>
                <w:szCs w:val="18"/>
              </w:rPr>
              <w:t>properties.csv</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58499CF" w14:textId="77777777" w:rsidR="004337A3" w:rsidRDefault="00000000">
            <w:pPr>
              <w:jc w:val="right"/>
            </w:pPr>
            <w:r>
              <w:rPr>
                <w:sz w:val="18"/>
                <w:szCs w:val="18"/>
              </w:rPr>
              <w:t>10,000</w:t>
            </w:r>
          </w:p>
        </w:tc>
        <w:tc>
          <w:tcPr>
            <w:tcW w:w="6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B0D534B" w14:textId="77777777" w:rsidR="004337A3" w:rsidRDefault="00000000">
            <w:r>
              <w:rPr>
                <w:sz w:val="18"/>
                <w:szCs w:val="18"/>
              </w:rPr>
              <w:t>One row per listing: tower, unit category (apartment or office), unit number, floor area, sale price, listing status, transaction month, and a client reference on sold units.</w:t>
            </w:r>
          </w:p>
        </w:tc>
      </w:tr>
    </w:tbl>
    <w:p w14:paraId="39534882" w14:textId="77777777" w:rsidR="004337A3" w:rsidRDefault="00000000">
      <w:pPr>
        <w:spacing w:before="120" w:after="120"/>
        <w:jc w:val="both"/>
      </w:pPr>
      <w:r>
        <w:t>Of the 10,000 listings, 7,305 are sold and 2,695 are available. Every sold listing carries a client reference, and all 7,305 match a client in the register. Each of the 2,000 clients bought at least three units (maximum 13), and 94% bought three or four. Transaction dates run from 2024-01 to 2025-12 and always fall on the first of a month, so they identify the month of a sale rather than the day.</w:t>
      </w:r>
    </w:p>
    <w:p w14:paraId="4B116730" w14:textId="77777777" w:rsidR="004337A3" w:rsidRDefault="00000000">
      <w:pPr>
        <w:spacing w:after="120"/>
        <w:jc w:val="both"/>
      </w:pPr>
      <w:r>
        <w:t>The client register holds no income, net worth or prior-ownership field, and it does not record purchase behaviour. This matters because three of the four personas in the brief are defined by income, first-time-buyer status or investment size. We therefore derive behaviour from the sales ledger (Section 2.4) and treat income and first-time status as unobserved.</w:t>
      </w:r>
    </w:p>
    <w:p w14:paraId="75B06C9C" w14:textId="77777777" w:rsidR="004337A3" w:rsidRDefault="00000000">
      <w:pPr>
        <w:pStyle w:val="Heading2"/>
      </w:pPr>
      <w:r>
        <w:lastRenderedPageBreak/>
        <w:t>2.2 Data quality and cleaning</w:t>
      </w:r>
    </w:p>
    <w:p w14:paraId="0C438427" w14:textId="77777777" w:rsidR="004337A3" w:rsidRDefault="00000000">
      <w:pPr>
        <w:keepNext/>
        <w:spacing w:after="120"/>
        <w:jc w:val="both"/>
      </w:pPr>
      <w:r>
        <w:t>The files are unusually clean. Table 2 lists every issue we looked for, what we found, and what we did.</w:t>
      </w:r>
    </w:p>
    <w:p w14:paraId="153179CD" w14:textId="77777777" w:rsidR="004337A3" w:rsidRDefault="00000000">
      <w:pPr>
        <w:keepNext/>
        <w:spacing w:before="160" w:after="80"/>
      </w:pPr>
      <w:r>
        <w:rPr>
          <w:b/>
          <w:bCs/>
          <w:sz w:val="18"/>
          <w:szCs w:val="18"/>
        </w:rPr>
        <w:t xml:space="preserve">Table 2. </w:t>
      </w:r>
      <w:r>
        <w:rPr>
          <w:sz w:val="18"/>
          <w:szCs w:val="18"/>
        </w:rPr>
        <w:t>Data-quality checks and the action taken for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3626"/>
      </w:tblGrid>
      <w:tr w:rsidR="004337A3" w14:paraId="123748A0" w14:textId="77777777">
        <w:tblPrEx>
          <w:tblCellMar>
            <w:top w:w="0" w:type="dxa"/>
            <w:bottom w:w="0" w:type="dxa"/>
          </w:tblCellMar>
        </w:tblPrEx>
        <w:trPr>
          <w:cantSplit/>
          <w:tblHeader/>
        </w:trPr>
        <w:tc>
          <w:tcPr>
            <w:tcW w:w="17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61A78B4" w14:textId="77777777" w:rsidR="004337A3" w:rsidRDefault="00000000">
            <w:pPr>
              <w:keepNext/>
            </w:pPr>
            <w:r>
              <w:rPr>
                <w:b/>
                <w:bCs/>
                <w:color w:val="FFFFFF"/>
                <w:sz w:val="17"/>
                <w:szCs w:val="17"/>
              </w:rPr>
              <w:t>Issue</w:t>
            </w:r>
          </w:p>
        </w:tc>
        <w:tc>
          <w:tcPr>
            <w:tcW w:w="37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609552F4" w14:textId="77777777" w:rsidR="004337A3" w:rsidRDefault="00000000">
            <w:pPr>
              <w:keepNext/>
            </w:pPr>
            <w:r>
              <w:rPr>
                <w:b/>
                <w:bCs/>
                <w:color w:val="FFFFFF"/>
                <w:sz w:val="17"/>
                <w:szCs w:val="17"/>
              </w:rPr>
              <w:t>Finding</w:t>
            </w:r>
          </w:p>
        </w:tc>
        <w:tc>
          <w:tcPr>
            <w:tcW w:w="36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B9C3201" w14:textId="77777777" w:rsidR="004337A3" w:rsidRDefault="00000000">
            <w:pPr>
              <w:keepNext/>
            </w:pPr>
            <w:r>
              <w:rPr>
                <w:b/>
                <w:bCs/>
                <w:color w:val="FFFFFF"/>
                <w:sz w:val="17"/>
                <w:szCs w:val="17"/>
              </w:rPr>
              <w:t>Action</w:t>
            </w:r>
          </w:p>
        </w:tc>
      </w:tr>
      <w:tr w:rsidR="004337A3" w14:paraId="74F11ED5"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DE9EA0E" w14:textId="77777777" w:rsidR="004337A3" w:rsidRDefault="00000000">
            <w:pPr>
              <w:keepNext/>
            </w:pPr>
            <w:r>
              <w:rPr>
                <w:b/>
                <w:bCs/>
                <w:sz w:val="17"/>
                <w:szCs w:val="17"/>
              </w:rPr>
              <w:t>Missing values</w:t>
            </w:r>
          </w:p>
        </w:tc>
        <w:tc>
          <w:tcPr>
            <w:tcW w:w="3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1C50350" w14:textId="77777777" w:rsidR="004337A3" w:rsidRDefault="00000000">
            <w:pPr>
              <w:keepNext/>
            </w:pPr>
            <w:r>
              <w:rPr>
                <w:sz w:val="17"/>
                <w:szCs w:val="17"/>
              </w:rPr>
              <w:t>None in either file (0 missing client cells).</w:t>
            </w:r>
          </w:p>
        </w:tc>
        <w:tc>
          <w:tcPr>
            <w:tcW w:w="3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E1CE104" w14:textId="77777777" w:rsidR="004337A3" w:rsidRDefault="00000000">
            <w:pPr>
              <w:keepNext/>
            </w:pPr>
            <w:r>
              <w:rPr>
                <w:sz w:val="17"/>
                <w:szCs w:val="17"/>
              </w:rPr>
              <w:t>Imputation rules (median for numbers, "Unknown" for categories) kept in the code so that reruns on new data are safe.</w:t>
            </w:r>
          </w:p>
        </w:tc>
      </w:tr>
      <w:tr w:rsidR="004337A3" w14:paraId="406D4DD8"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138BD0D" w14:textId="77777777" w:rsidR="004337A3" w:rsidRDefault="00000000">
            <w:pPr>
              <w:keepNext/>
            </w:pPr>
            <w:r>
              <w:rPr>
                <w:b/>
                <w:bCs/>
                <w:sz w:val="17"/>
                <w:szCs w:val="17"/>
              </w:rPr>
              <w:t>Duplicates</w:t>
            </w:r>
          </w:p>
        </w:tc>
        <w:tc>
          <w:tcPr>
            <w:tcW w:w="3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8B9764F" w14:textId="77777777" w:rsidR="004337A3" w:rsidRDefault="00000000">
            <w:pPr>
              <w:keepNext/>
            </w:pPr>
            <w:r>
              <w:rPr>
                <w:sz w:val="17"/>
                <w:szCs w:val="17"/>
              </w:rPr>
              <w:t>0 duplicate client IDs, 0 duplicate client rows, 0 duplicate listing IDs.</w:t>
            </w:r>
          </w:p>
        </w:tc>
        <w:tc>
          <w:tcPr>
            <w:tcW w:w="3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DFCA5B1" w14:textId="77777777" w:rsidR="004337A3" w:rsidRDefault="00000000">
            <w:pPr>
              <w:keepNext/>
            </w:pPr>
            <w:r>
              <w:rPr>
                <w:sz w:val="17"/>
                <w:szCs w:val="17"/>
              </w:rPr>
              <w:t>De-duplication step retained; nothing removed.</w:t>
            </w:r>
          </w:p>
        </w:tc>
      </w:tr>
      <w:tr w:rsidR="004337A3" w14:paraId="281404DB"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C502971" w14:textId="77777777" w:rsidR="004337A3" w:rsidRDefault="00000000">
            <w:pPr>
              <w:keepNext/>
            </w:pPr>
            <w:r>
              <w:rPr>
                <w:b/>
                <w:bCs/>
                <w:sz w:val="17"/>
                <w:szCs w:val="17"/>
              </w:rPr>
              <w:t>Referential integrity</w:t>
            </w:r>
          </w:p>
        </w:tc>
        <w:tc>
          <w:tcPr>
            <w:tcW w:w="3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A52A2F3" w14:textId="77777777" w:rsidR="004337A3" w:rsidRDefault="00000000">
            <w:pPr>
              <w:keepNext/>
            </w:pPr>
            <w:r>
              <w:rPr>
                <w:sz w:val="17"/>
                <w:szCs w:val="17"/>
              </w:rPr>
              <w:t>0 sold listings point to an unknown client; 0 sold listings have no client.</w:t>
            </w:r>
          </w:p>
        </w:tc>
        <w:tc>
          <w:tcPr>
            <w:tcW w:w="3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F422861" w14:textId="77777777" w:rsidR="004337A3" w:rsidRDefault="00000000">
            <w:pPr>
              <w:keepNext/>
            </w:pPr>
            <w:r>
              <w:rPr>
                <w:sz w:val="17"/>
                <w:szCs w:val="17"/>
              </w:rPr>
              <w:t>None needed.</w:t>
            </w:r>
          </w:p>
        </w:tc>
      </w:tr>
      <w:tr w:rsidR="004337A3" w14:paraId="1419FD3E"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30B0387" w14:textId="77777777" w:rsidR="004337A3" w:rsidRDefault="00000000">
            <w:pPr>
              <w:keepNext/>
            </w:pPr>
            <w:r>
              <w:rPr>
                <w:b/>
                <w:bCs/>
                <w:sz w:val="17"/>
                <w:szCs w:val="17"/>
              </w:rPr>
              <w:t>Category labels</w:t>
            </w:r>
          </w:p>
        </w:tc>
        <w:tc>
          <w:tcPr>
            <w:tcW w:w="3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8930DD5" w14:textId="77777777" w:rsidR="004337A3" w:rsidRDefault="00000000">
            <w:pPr>
              <w:keepNext/>
            </w:pPr>
            <w:r>
              <w:rPr>
                <w:sz w:val="17"/>
                <w:szCs w:val="17"/>
              </w:rPr>
              <w:t>Consistent spelling and case. The source calls corporate clients "Company" and personal-use purchases "Home".</w:t>
            </w:r>
          </w:p>
        </w:tc>
        <w:tc>
          <w:tcPr>
            <w:tcW w:w="3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C86A2A2" w14:textId="77777777" w:rsidR="004337A3" w:rsidRDefault="00000000">
            <w:pPr>
              <w:keepNext/>
            </w:pPr>
            <w:r>
              <w:rPr>
                <w:sz w:val="17"/>
                <w:szCs w:val="17"/>
              </w:rPr>
              <w:t>Renamed to "Corporate" and "Personal Use" to match the brief; "M"/"F" expanded.</w:t>
            </w:r>
          </w:p>
        </w:tc>
      </w:tr>
      <w:tr w:rsidR="004337A3" w14:paraId="2563CAE6"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414E593" w14:textId="77777777" w:rsidR="004337A3" w:rsidRDefault="00000000">
            <w:pPr>
              <w:keepNext/>
            </w:pPr>
            <w:r>
              <w:rPr>
                <w:b/>
                <w:bCs/>
                <w:sz w:val="17"/>
                <w:szCs w:val="17"/>
              </w:rPr>
              <w:t>Sale price</w:t>
            </w:r>
          </w:p>
        </w:tc>
        <w:tc>
          <w:tcPr>
            <w:tcW w:w="3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0B81F20" w14:textId="77777777" w:rsidR="004337A3" w:rsidRDefault="00000000">
            <w:pPr>
              <w:keepNext/>
            </w:pPr>
            <w:r>
              <w:rPr>
                <w:sz w:val="17"/>
                <w:szCs w:val="17"/>
              </w:rPr>
              <w:t xml:space="preserve">Stored as text with "$" and </w:t>
            </w:r>
            <w:proofErr w:type="gramStart"/>
            <w:r>
              <w:rPr>
                <w:sz w:val="17"/>
                <w:szCs w:val="17"/>
              </w:rPr>
              <w:t>thousands</w:t>
            </w:r>
            <w:proofErr w:type="gramEnd"/>
            <w:r>
              <w:rPr>
                <w:sz w:val="17"/>
                <w:szCs w:val="17"/>
              </w:rPr>
              <w:t xml:space="preserve"> separators.</w:t>
            </w:r>
          </w:p>
        </w:tc>
        <w:tc>
          <w:tcPr>
            <w:tcW w:w="3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28F0FF3" w14:textId="77777777" w:rsidR="004337A3" w:rsidRDefault="00000000">
            <w:pPr>
              <w:keepNext/>
            </w:pPr>
            <w:r>
              <w:rPr>
                <w:sz w:val="17"/>
                <w:szCs w:val="17"/>
              </w:rPr>
              <w:t>Converted to numbers.</w:t>
            </w:r>
          </w:p>
        </w:tc>
      </w:tr>
      <w:tr w:rsidR="004337A3" w14:paraId="5E080511"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06BA96F" w14:textId="77777777" w:rsidR="004337A3" w:rsidRDefault="00000000">
            <w:pPr>
              <w:keepNext/>
            </w:pPr>
            <w:r>
              <w:rPr>
                <w:b/>
                <w:bCs/>
                <w:sz w:val="17"/>
                <w:szCs w:val="17"/>
              </w:rPr>
              <w:t>Birth dates</w:t>
            </w:r>
          </w:p>
        </w:tc>
        <w:tc>
          <w:tcPr>
            <w:tcW w:w="3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D4FAC90" w14:textId="77777777" w:rsidR="004337A3" w:rsidRDefault="00000000">
            <w:pPr>
              <w:keepNext/>
            </w:pPr>
            <w:r>
              <w:rPr>
                <w:sz w:val="17"/>
                <w:szCs w:val="17"/>
              </w:rPr>
              <w:t xml:space="preserve">Two formats mixed: 1,145 written month/day/year, 855 with hyphens and both parts at 12 </w:t>
            </w:r>
            <w:proofErr w:type="gramStart"/>
            <w:r>
              <w:rPr>
                <w:sz w:val="17"/>
                <w:szCs w:val="17"/>
              </w:rPr>
              <w:t>or</w:t>
            </w:r>
            <w:proofErr w:type="gramEnd"/>
            <w:r>
              <w:rPr>
                <w:sz w:val="17"/>
                <w:szCs w:val="17"/>
              </w:rPr>
              <w:t xml:space="preserve"> below.</w:t>
            </w:r>
          </w:p>
        </w:tc>
        <w:tc>
          <w:tcPr>
            <w:tcW w:w="3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49BF4B8" w14:textId="77777777" w:rsidR="004337A3" w:rsidRDefault="00000000">
            <w:pPr>
              <w:keepNext/>
            </w:pPr>
            <w:r>
              <w:rPr>
                <w:sz w:val="17"/>
                <w:szCs w:val="17"/>
              </w:rPr>
              <w:t>Parsed by format; the hyphen convention was inferred (Section 2.3) and tested for sensitivity.</w:t>
            </w:r>
          </w:p>
        </w:tc>
      </w:tr>
      <w:tr w:rsidR="004337A3" w14:paraId="75A3B01D"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4B74F4A" w14:textId="77777777" w:rsidR="004337A3" w:rsidRDefault="00000000">
            <w:pPr>
              <w:keepNext/>
            </w:pPr>
            <w:r>
              <w:rPr>
                <w:b/>
                <w:bCs/>
                <w:sz w:val="17"/>
                <w:szCs w:val="17"/>
              </w:rPr>
              <w:t>Corporate clients</w:t>
            </w:r>
          </w:p>
        </w:tc>
        <w:tc>
          <w:tcPr>
            <w:tcW w:w="3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769BC39" w14:textId="77777777" w:rsidR="004337A3" w:rsidRDefault="00000000">
            <w:pPr>
              <w:keepNext/>
            </w:pPr>
            <w:r>
              <w:rPr>
                <w:sz w:val="17"/>
                <w:szCs w:val="17"/>
              </w:rPr>
              <w:t>Companies carry a gender and a date of birth, presumably those of a contact person.</w:t>
            </w:r>
          </w:p>
        </w:tc>
        <w:tc>
          <w:tcPr>
            <w:tcW w:w="3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E66B7BD" w14:textId="77777777" w:rsidR="004337A3" w:rsidRDefault="00000000">
            <w:pPr>
              <w:keepNext/>
            </w:pPr>
            <w:r>
              <w:rPr>
                <w:sz w:val="17"/>
                <w:szCs w:val="17"/>
              </w:rPr>
              <w:t>Kept as given; flagged as a caveat.</w:t>
            </w:r>
          </w:p>
        </w:tc>
      </w:tr>
      <w:tr w:rsidR="004337A3" w14:paraId="227457EE"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3A83C74" w14:textId="77777777" w:rsidR="004337A3" w:rsidRDefault="00000000">
            <w:pPr>
              <w:keepNext/>
            </w:pPr>
            <w:r>
              <w:rPr>
                <w:b/>
                <w:bCs/>
                <w:sz w:val="17"/>
                <w:szCs w:val="17"/>
              </w:rPr>
              <w:t>Unit numbers</w:t>
            </w:r>
          </w:p>
        </w:tc>
        <w:tc>
          <w:tcPr>
            <w:tcW w:w="3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823E19F" w14:textId="77777777" w:rsidR="004337A3" w:rsidRDefault="00000000">
            <w:pPr>
              <w:keepNext/>
            </w:pPr>
            <w:r>
              <w:rPr>
                <w:sz w:val="17"/>
                <w:szCs w:val="17"/>
              </w:rPr>
              <w:t>Not unique within a tower: 1,119 distinct tower–unit pairs across 10,000 listings.</w:t>
            </w:r>
          </w:p>
        </w:tc>
        <w:tc>
          <w:tcPr>
            <w:tcW w:w="3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3933C12" w14:textId="77777777" w:rsidR="004337A3" w:rsidRDefault="00000000">
            <w:pPr>
              <w:keepNext/>
            </w:pPr>
            <w:proofErr w:type="spellStart"/>
            <w:r>
              <w:rPr>
                <w:i/>
                <w:iCs/>
                <w:sz w:val="17"/>
                <w:szCs w:val="17"/>
              </w:rPr>
              <w:t>listing_id</w:t>
            </w:r>
            <w:proofErr w:type="spellEnd"/>
            <w:r>
              <w:rPr>
                <w:sz w:val="17"/>
                <w:szCs w:val="17"/>
              </w:rPr>
              <w:t xml:space="preserve"> used as the record key; no claim is made about resales.</w:t>
            </w:r>
          </w:p>
        </w:tc>
      </w:tr>
      <w:tr w:rsidR="004337A3" w14:paraId="3DBA70AD" w14:textId="77777777">
        <w:tblPrEx>
          <w:tblCellMar>
            <w:top w:w="0" w:type="dxa"/>
            <w:bottom w:w="0" w:type="dxa"/>
          </w:tblCellMar>
        </w:tblPrEx>
        <w:trPr>
          <w:cantSplit/>
        </w:trPr>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45E13AF" w14:textId="77777777" w:rsidR="004337A3" w:rsidRDefault="00000000">
            <w:r>
              <w:rPr>
                <w:b/>
                <w:bCs/>
                <w:sz w:val="17"/>
                <w:szCs w:val="17"/>
              </w:rPr>
              <w:t>Personal identifiers</w:t>
            </w:r>
          </w:p>
        </w:tc>
        <w:tc>
          <w:tcPr>
            <w:tcW w:w="3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82612B2" w14:textId="77777777" w:rsidR="004337A3" w:rsidRDefault="00000000">
            <w:r>
              <w:rPr>
                <w:sz w:val="17"/>
                <w:szCs w:val="17"/>
              </w:rPr>
              <w:t>Names and dates of birth are not needed once age is computed.</w:t>
            </w:r>
          </w:p>
        </w:tc>
        <w:tc>
          <w:tcPr>
            <w:tcW w:w="3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7A7DC47" w14:textId="77777777" w:rsidR="004337A3" w:rsidRDefault="00000000">
            <w:r>
              <w:rPr>
                <w:sz w:val="17"/>
                <w:szCs w:val="17"/>
              </w:rPr>
              <w:t>Dropped from all processed files.</w:t>
            </w:r>
          </w:p>
        </w:tc>
      </w:tr>
    </w:tbl>
    <w:p w14:paraId="3481715E" w14:textId="77777777" w:rsidR="004337A3" w:rsidRDefault="00000000">
      <w:pPr>
        <w:pStyle w:val="Heading2"/>
      </w:pPr>
      <w:r>
        <w:t>2.3 The date-of-birth convention</w:t>
      </w:r>
    </w:p>
    <w:p w14:paraId="64E6F8CA" w14:textId="77777777" w:rsidR="004337A3" w:rsidRDefault="00000000">
      <w:pPr>
        <w:spacing w:after="120"/>
        <w:jc w:val="both"/>
      </w:pPr>
      <w:r>
        <w:t xml:space="preserve">Birth dates arrive in two formats. The 1,145 dates written with slashes are month/day/year and unambiguous, because the day part reaches 31. The 855 written with hyphens have both parts at 12 or below, so 05-11-1968 could be 5 November or 11 May. We settled the convention with </w:t>
      </w:r>
      <w:r>
        <w:rPr>
          <w:i/>
          <w:iCs/>
        </w:rPr>
        <w:t>properties.csv</w:t>
      </w:r>
      <w:r>
        <w:t>, which uses the same hyphenated format for every one of its 10,000 transaction dates. Read as month-day-year, those dates are the first day of each of 24 consecutive months, January 2024 to December 2025. Read as day-month-year, they would all fall in January of 2024 or 2025. The first reading is clearly the intended one, so we read hyphenated birth dates as month-day-year too. This is an inference from a sibling file, not a documented fact, so we checked that it does not matter: recomputing every age under the alternative reading changes it by 0.14 years on average, and by 0.89 years at most.</w:t>
      </w:r>
    </w:p>
    <w:p w14:paraId="0BE34ED4" w14:textId="77777777" w:rsidR="004337A3" w:rsidRDefault="00000000">
      <w:pPr>
        <w:pStyle w:val="Heading2"/>
      </w:pPr>
      <w:r>
        <w:t>2.4 Client-level features</w:t>
      </w:r>
    </w:p>
    <w:p w14:paraId="2A53CEA5" w14:textId="77777777" w:rsidR="004337A3" w:rsidRDefault="00000000">
      <w:pPr>
        <w:spacing w:after="120"/>
        <w:jc w:val="both"/>
      </w:pPr>
      <w:r>
        <w:t xml:space="preserve">Because only sold listings carry a client reference, purchase behaviour is measured from the sold units of each client. For every client we compute the number of units, total spend, average unit price, average price per square foot, average floor area, the share of purchases that are office units, the number of towers bought in, and the months of first and last purchase. Age is measured </w:t>
      </w:r>
      <w:proofErr w:type="gramStart"/>
      <w:r>
        <w:t>at</w:t>
      </w:r>
      <w:proofErr w:type="gramEnd"/>
      <w:r>
        <w:t xml:space="preserve"> 31 December 2025, the end of the observation window. Clients with five or more units are flagged as portfolio buyers, which marks the heavy tail of the unit-count distribution (Section 3.2).</w:t>
      </w:r>
    </w:p>
    <w:p w14:paraId="6C2B492F" w14:textId="77777777" w:rsidR="004337A3" w:rsidRDefault="00000000">
      <w:pPr>
        <w:pStyle w:val="Heading1"/>
      </w:pPr>
      <w:r>
        <w:t>3. Exploratory analysis</w:t>
      </w:r>
    </w:p>
    <w:p w14:paraId="53A38795" w14:textId="77777777" w:rsidR="004337A3" w:rsidRDefault="00000000">
      <w:pPr>
        <w:pStyle w:val="Heading2"/>
      </w:pPr>
      <w:r>
        <w:t>3.1 The client base</w:t>
      </w:r>
    </w:p>
    <w:p w14:paraId="4395548B" w14:textId="77777777" w:rsidR="004337A3" w:rsidRDefault="00000000">
      <w:pPr>
        <w:spacing w:after="120"/>
        <w:jc w:val="both"/>
      </w:pPr>
      <w:r>
        <w:t xml:space="preserve">The client base is 77% US-resident (1,538 clients), and California alone accounts for 633 of them (32%). The other nine countries contribute between 15 (Denmark) and 95 (United Kingdom) clients each. There are 103 corporate clients (5%). Ages run from 25.0 to 94.9 years (mean 55.6, standard deviation 17.3) with no </w:t>
      </w:r>
      <w:r>
        <w:lastRenderedPageBreak/>
        <w:t>dominant age group. Corporate contacts are younger than individuals (mean 47.6 against 56.0 years; Mann–Whitney p &lt; 0.001), and none is older than 66. 30.8% of clients bought as an investment and 36.8% applied for a loan. The website brought in 55.1% of clients, agencies 35.3% and other clients 9.6%. Satisfaction scores are spread almost evenly over 1 to 5 (each score is chosen by 19–21% of clients), giving a mean of 3.03; 38.7% of clients scored 1 or 2.</w:t>
      </w:r>
    </w:p>
    <w:p w14:paraId="52D9242C" w14:textId="77777777" w:rsidR="004337A3" w:rsidRDefault="00000000">
      <w:pPr>
        <w:keepNext/>
        <w:spacing w:before="120" w:after="60"/>
        <w:jc w:val="center"/>
      </w:pPr>
      <w:r>
        <w:rPr>
          <w:noProof/>
        </w:rPr>
        <w:drawing>
          <wp:inline distT="0" distB="0" distL="0" distR="0" wp14:anchorId="3E01E948" wp14:editId="6A5F5009">
            <wp:extent cx="5734050" cy="3343275"/>
            <wp:effectExtent l="0" t="0" r="0" b="0"/>
            <wp:docPr id="1" name="fig01_client_profile" descr="Six-panel summary of client age, country, satisfaction, purpose, loan and referral channe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343275"/>
                    </a:xfrm>
                    <a:prstGeom prst="rect">
                      <a:avLst/>
                    </a:prstGeom>
                  </pic:spPr>
                </pic:pic>
              </a:graphicData>
            </a:graphic>
          </wp:inline>
        </w:drawing>
      </w:r>
    </w:p>
    <w:p w14:paraId="6F4D975B" w14:textId="77777777" w:rsidR="004337A3" w:rsidRDefault="00000000">
      <w:pPr>
        <w:spacing w:after="200"/>
        <w:jc w:val="both"/>
      </w:pPr>
      <w:r>
        <w:rPr>
          <w:b/>
          <w:bCs/>
          <w:sz w:val="18"/>
          <w:szCs w:val="18"/>
        </w:rPr>
        <w:t xml:space="preserve">Figure 1. </w:t>
      </w:r>
      <w:r>
        <w:rPr>
          <w:sz w:val="18"/>
          <w:szCs w:val="18"/>
        </w:rPr>
        <w:t>The client base. (a) Age at end of 2025 by client type. (b) Country of residence. (c) Satisfaction score against a uniform benchmark. (d–f) Acquisition purpose, loan application and referral channel.</w:t>
      </w:r>
    </w:p>
    <w:p w14:paraId="0EB46311" w14:textId="77777777" w:rsidR="004337A3" w:rsidRDefault="00000000">
      <w:pPr>
        <w:pStyle w:val="Heading2"/>
      </w:pPr>
      <w:r>
        <w:t>3.2 Purchase behaviour</w:t>
      </w:r>
    </w:p>
    <w:p w14:paraId="394930F5" w14:textId="77777777" w:rsidR="004337A3" w:rsidRDefault="00000000">
      <w:pPr>
        <w:spacing w:after="120"/>
        <w:jc w:val="both"/>
      </w:pPr>
      <w:r>
        <w:t xml:space="preserve">Every client bought at least three units, 94% bought three or four, and the tail reaches 13 (Figure 2a). We call the 120 clients with five or more units portfolio buyers (6% of clients). </w:t>
      </w:r>
      <w:proofErr w:type="gramStart"/>
      <w:r>
        <w:t>Total</w:t>
      </w:r>
      <w:proofErr w:type="gramEnd"/>
      <w:r>
        <w:t xml:space="preserve"> spend per client has a median of $1.22M (mean $1.26M, range $0.46M to $3.65M), and the average unit price per client is $347k. Sold units average $302 per square foot (standard deviation $30); offices sell at a modest premium over apartments ($314 against $300). Price is almost entirely a function of floor area: the correlation between the two is 0.96.</w:t>
      </w:r>
    </w:p>
    <w:p w14:paraId="47E8002B" w14:textId="77777777" w:rsidR="004337A3" w:rsidRDefault="00000000">
      <w:pPr>
        <w:keepNext/>
        <w:spacing w:before="120" w:after="60"/>
        <w:jc w:val="center"/>
      </w:pPr>
      <w:r>
        <w:rPr>
          <w:noProof/>
        </w:rPr>
        <w:drawing>
          <wp:inline distT="0" distB="0" distL="0" distR="0" wp14:anchorId="658E6426" wp14:editId="22A501D0">
            <wp:extent cx="5734050" cy="1885950"/>
            <wp:effectExtent l="0" t="0" r="0" b="0"/>
            <wp:docPr id="1394474107" name="fig02_purchase_behaviour" descr="Histograms of units per client, total spend per client and price per square fo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1885950"/>
                    </a:xfrm>
                    <a:prstGeom prst="rect">
                      <a:avLst/>
                    </a:prstGeom>
                  </pic:spPr>
                </pic:pic>
              </a:graphicData>
            </a:graphic>
          </wp:inline>
        </w:drawing>
      </w:r>
    </w:p>
    <w:p w14:paraId="2A5B514E" w14:textId="77777777" w:rsidR="004337A3" w:rsidRDefault="00000000">
      <w:pPr>
        <w:spacing w:after="200"/>
        <w:jc w:val="both"/>
      </w:pPr>
      <w:r>
        <w:rPr>
          <w:b/>
          <w:bCs/>
          <w:sz w:val="18"/>
          <w:szCs w:val="18"/>
        </w:rPr>
        <w:t xml:space="preserve">Figure 2. </w:t>
      </w:r>
      <w:r>
        <w:rPr>
          <w:sz w:val="18"/>
          <w:szCs w:val="18"/>
        </w:rPr>
        <w:t xml:space="preserve">Purchase behaviour of sold units. (a) Units bought per client, log scale; orange marks portfolio buyers (five or more). (b) </w:t>
      </w:r>
      <w:proofErr w:type="gramStart"/>
      <w:r>
        <w:rPr>
          <w:sz w:val="18"/>
          <w:szCs w:val="18"/>
        </w:rPr>
        <w:t>Total</w:t>
      </w:r>
      <w:proofErr w:type="gramEnd"/>
      <w:r>
        <w:rPr>
          <w:sz w:val="18"/>
          <w:szCs w:val="18"/>
        </w:rPr>
        <w:t xml:space="preserve"> spend per client. (c) Price per square foot by unit type.</w:t>
      </w:r>
    </w:p>
    <w:p w14:paraId="0C4AF575" w14:textId="77777777" w:rsidR="004337A3" w:rsidRDefault="00000000">
      <w:pPr>
        <w:pStyle w:val="Heading2"/>
      </w:pPr>
      <w:r>
        <w:lastRenderedPageBreak/>
        <w:t>3.3 Market context</w:t>
      </w:r>
    </w:p>
    <w:p w14:paraId="32B72DFF" w14:textId="77777777" w:rsidR="004337A3" w:rsidRDefault="00000000">
      <w:pPr>
        <w:spacing w:after="120"/>
        <w:jc w:val="both"/>
      </w:pPr>
      <w:r>
        <w:t>Listings and sales fell sharply at the start of 2025 (Figure 3a). Monthly listings averaged 501 in 2024 and 332 in 2025 (−34%), and monthly sales averaged 368 and 241 (−35%). The fall is a step rather than a slide: 497 listings in December 2024 and 326 in January 2025. Revenue from sold units followed, from $1.52 billion in 2024 to $1.00 billion in 2025. The share of listings that sold barely moved (73.4% in 2024, 72.5% in 2025; 73% overall), which points to fewer listings rather than weaker demand, although the data cannot say why fewer units were listed.</w:t>
      </w:r>
    </w:p>
    <w:p w14:paraId="386C54B9" w14:textId="77777777" w:rsidR="004337A3" w:rsidRDefault="00000000">
      <w:pPr>
        <w:spacing w:after="120"/>
        <w:jc w:val="both"/>
      </w:pPr>
      <w:r>
        <w:t>Prices were flat. The monthly average price per square foot stays between $299 and $306 with no trend (Spearman rho = 0.007, p = 0.56). Average listing prices differ between towers, from $277k to $403k, but price per square foot hardly differs at all ($300 to $305), so towers differ in unit size and not in pricing.</w:t>
      </w:r>
    </w:p>
    <w:p w14:paraId="2EFB02D1" w14:textId="77777777" w:rsidR="004337A3" w:rsidRDefault="00000000">
      <w:pPr>
        <w:keepNext/>
        <w:spacing w:before="120" w:after="60"/>
        <w:jc w:val="center"/>
      </w:pPr>
      <w:r>
        <w:rPr>
          <w:noProof/>
        </w:rPr>
        <w:drawing>
          <wp:inline distT="0" distB="0" distL="0" distR="0" wp14:anchorId="2F4353A4" wp14:editId="44EC9491">
            <wp:extent cx="5734050" cy="1905000"/>
            <wp:effectExtent l="0" t="0" r="0" b="0"/>
            <wp:docPr id="2091385617" name="fig03_market_context" descr="Monthly listings and sales, price per square foot over time, and average listing price by tow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1905000"/>
                    </a:xfrm>
                    <a:prstGeom prst="rect">
                      <a:avLst/>
                    </a:prstGeom>
                  </pic:spPr>
                </pic:pic>
              </a:graphicData>
            </a:graphic>
          </wp:inline>
        </w:drawing>
      </w:r>
    </w:p>
    <w:p w14:paraId="6EA7DBF2" w14:textId="77777777" w:rsidR="004337A3" w:rsidRDefault="00000000">
      <w:pPr>
        <w:spacing w:after="200"/>
        <w:jc w:val="both"/>
      </w:pPr>
      <w:r>
        <w:rPr>
          <w:b/>
          <w:bCs/>
          <w:sz w:val="18"/>
          <w:szCs w:val="18"/>
        </w:rPr>
        <w:t xml:space="preserve">Figure 3. </w:t>
      </w:r>
      <w:r>
        <w:rPr>
          <w:sz w:val="18"/>
          <w:szCs w:val="18"/>
        </w:rPr>
        <w:t>Market context. (a) Monthly listings and sold units. (b) Average sale price per square foot by month; the dashed line is the overall mean. (c) Average listing price by tower.</w:t>
      </w:r>
    </w:p>
    <w:p w14:paraId="38ADD2D1" w14:textId="77777777" w:rsidR="004337A3" w:rsidRDefault="00000000">
      <w:pPr>
        <w:pStyle w:val="Heading2"/>
      </w:pPr>
      <w:r>
        <w:t>3.4 How related are the client attributes?</w:t>
      </w:r>
    </w:p>
    <w:p w14:paraId="7F7D7829" w14:textId="77777777" w:rsidR="004337A3" w:rsidRDefault="00000000">
      <w:pPr>
        <w:spacing w:after="120"/>
        <w:jc w:val="both"/>
      </w:pPr>
      <w:r>
        <w:t>Before clustering we measured the association between every pair of client attributes: Cramér's V (Cramér, 1946) for two categorical variables, the correlation ratio (η) for a categorical and a numeric variable, and the absolute Spearman correlation for two numeric variables (Figure 4). The picture is unusually flat. The median association across all 66 pairs is 0.01. The only large values are arithmetic identities: total spend is built from units and average price (0.70 and 0.58). Outside those, the strongest pairs are units bought with average unit price (0.13; larger portfolios lean towards cheaper units) and client type with age (0.11; the corporate contact-age gap noted above). Purpose, loan, referral channel, satisfaction, gender and country group are unrelated to one another and to how much a client buys.</w:t>
      </w:r>
    </w:p>
    <w:p w14:paraId="0B77ADBD" w14:textId="77777777" w:rsidR="004337A3" w:rsidRDefault="00000000">
      <w:pPr>
        <w:spacing w:after="120"/>
        <w:jc w:val="both"/>
      </w:pPr>
      <w:r>
        <w:t>This has a direct consequence for the analysis. A clustering algorithm finds groups only where attributes move together. When they do not, any partition is a way of slicing independent variables, and low separation scores are to be expected. We therefore committed in advance to report separation and stability plainly, and to test the brief's personas directly instead of assuming that clusters would confirm them.</w:t>
      </w:r>
    </w:p>
    <w:p w14:paraId="0950F46B" w14:textId="77777777" w:rsidR="004337A3" w:rsidRDefault="00000000">
      <w:pPr>
        <w:keepNext/>
        <w:spacing w:before="120" w:after="60"/>
        <w:jc w:val="center"/>
      </w:pPr>
      <w:r>
        <w:rPr>
          <w:noProof/>
        </w:rPr>
        <w:lastRenderedPageBreak/>
        <w:drawing>
          <wp:inline distT="0" distB="0" distL="0" distR="0" wp14:anchorId="430C5E49" wp14:editId="4C89E7AB">
            <wp:extent cx="4848225" cy="4257675"/>
            <wp:effectExtent l="0" t="0" r="0" b="0"/>
            <wp:docPr id="15980748" name="fig04_association" descr="Heatmap of pairwise associations between twelve client attributes, almost all near zero"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48225" cy="4257675"/>
                    </a:xfrm>
                    <a:prstGeom prst="rect">
                      <a:avLst/>
                    </a:prstGeom>
                  </pic:spPr>
                </pic:pic>
              </a:graphicData>
            </a:graphic>
          </wp:inline>
        </w:drawing>
      </w:r>
    </w:p>
    <w:p w14:paraId="01BD6EAA" w14:textId="77777777" w:rsidR="004337A3" w:rsidRDefault="00000000">
      <w:pPr>
        <w:spacing w:after="200"/>
        <w:jc w:val="both"/>
      </w:pPr>
      <w:r>
        <w:rPr>
          <w:b/>
          <w:bCs/>
          <w:sz w:val="18"/>
          <w:szCs w:val="18"/>
        </w:rPr>
        <w:t xml:space="preserve">Figure 4. </w:t>
      </w:r>
      <w:r>
        <w:rPr>
          <w:sz w:val="18"/>
          <w:szCs w:val="18"/>
        </w:rPr>
        <w:t>Pairwise association between client attributes: bias-corrected Cramér's V (categorical–categorical), correlation ratio η (categorical–numeric) and absolute Spearman rho (numeric–numeric). 0 means no association and 1 a perfect one.</w:t>
      </w:r>
    </w:p>
    <w:p w14:paraId="5B4B0F4D" w14:textId="77777777" w:rsidR="004337A3" w:rsidRDefault="00000000">
      <w:pPr>
        <w:pStyle w:val="Heading2"/>
      </w:pPr>
      <w:r>
        <w:t>3.5 Revenue concentration</w:t>
      </w:r>
    </w:p>
    <w:p w14:paraId="6996E8DF" w14:textId="77777777" w:rsidR="004337A3" w:rsidRDefault="00000000">
      <w:pPr>
        <w:spacing w:after="120"/>
        <w:jc w:val="both"/>
      </w:pPr>
      <w:r>
        <w:t>Revenue is not concentrated. The top 10% of clients by spend account for 15.6% of revenue and the top 20% for 28.0%. The 120 portfolio buyers, 6% of clients, contribute 9.2%. There is no small group of very large accounts to protect or to chase.</w:t>
      </w:r>
    </w:p>
    <w:p w14:paraId="5D709311" w14:textId="77777777" w:rsidR="004337A3" w:rsidRDefault="00000000">
      <w:pPr>
        <w:pStyle w:val="Heading1"/>
      </w:pPr>
      <w:r>
        <w:t>4. Method</w:t>
      </w:r>
    </w:p>
    <w:p w14:paraId="42C6EE22" w14:textId="77777777" w:rsidR="004337A3" w:rsidRDefault="00000000">
      <w:pPr>
        <w:pStyle w:val="Heading2"/>
      </w:pPr>
      <w:r>
        <w:t>4.1 Features and encoding</w:t>
      </w:r>
    </w:p>
    <w:p w14:paraId="64AA6AF6" w14:textId="77777777" w:rsidR="004337A3" w:rsidRDefault="00000000">
      <w:pPr>
        <w:spacing w:after="120"/>
        <w:jc w:val="both"/>
      </w:pPr>
      <w:r>
        <w:t>The clustering uses 37 model-matrix columns built from five numeric features and six categorical ones (Table 3). Categorical variables are one-hot encoded. Fifty-seven regions are too many for distance-based clustering, so we keep the eleven US states with at least 40 clients, pool the remaining US clients as "US – Other" and pool all non-US clients as "International"; country is encoded separately, so no non-US detail is lost. Gender is left out of the clustering: it is balanced (51% male) and unrelated to every other attribute, so it would only add noise. It is kept for profiling. Label (ordinal) codes are also generated for the categorical fields and exported for use in other tools, but they are never used in distance calculations, because integer codes would impose an order on categories that have none.</w:t>
      </w:r>
    </w:p>
    <w:p w14:paraId="78D64CAF" w14:textId="77777777" w:rsidR="004337A3" w:rsidRDefault="00000000">
      <w:pPr>
        <w:keepNext/>
        <w:spacing w:before="160" w:after="80"/>
      </w:pPr>
      <w:r>
        <w:rPr>
          <w:b/>
          <w:bCs/>
          <w:sz w:val="18"/>
          <w:szCs w:val="18"/>
        </w:rPr>
        <w:lastRenderedPageBreak/>
        <w:t xml:space="preserve">Table 3. </w:t>
      </w:r>
      <w:r>
        <w:rPr>
          <w:sz w:val="18"/>
          <w:szCs w:val="18"/>
        </w:rPr>
        <w:t>Feature set used for clustering.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2826"/>
      </w:tblGrid>
      <w:tr w:rsidR="004337A3" w14:paraId="4944E5B0" w14:textId="77777777">
        <w:tblPrEx>
          <w:tblCellMar>
            <w:top w:w="0" w:type="dxa"/>
            <w:bottom w:w="0" w:type="dxa"/>
          </w:tblCellMar>
        </w:tblPrEx>
        <w:trPr>
          <w:cantSplit/>
          <w:tblHeader/>
        </w:trPr>
        <w:tc>
          <w:tcPr>
            <w:tcW w:w="1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048D64D" w14:textId="77777777" w:rsidR="004337A3" w:rsidRDefault="00000000">
            <w:pPr>
              <w:keepNext/>
            </w:pPr>
            <w:r>
              <w:rPr>
                <w:b/>
                <w:bCs/>
                <w:color w:val="FFFFFF"/>
                <w:sz w:val="18"/>
                <w:szCs w:val="18"/>
              </w:rPr>
              <w:t>Block</w:t>
            </w:r>
          </w:p>
        </w:tc>
        <w:tc>
          <w:tcPr>
            <w:tcW w:w="43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5522436" w14:textId="77777777" w:rsidR="004337A3" w:rsidRDefault="00000000">
            <w:pPr>
              <w:keepNext/>
            </w:pPr>
            <w:r>
              <w:rPr>
                <w:b/>
                <w:bCs/>
                <w:color w:val="FFFFFF"/>
                <w:sz w:val="18"/>
                <w:szCs w:val="18"/>
              </w:rPr>
              <w:t>Variables</w:t>
            </w:r>
          </w:p>
        </w:tc>
        <w:tc>
          <w:tcPr>
            <w:tcW w:w="28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0B43F619" w14:textId="77777777" w:rsidR="004337A3" w:rsidRDefault="00000000">
            <w:pPr>
              <w:keepNext/>
            </w:pPr>
            <w:r>
              <w:rPr>
                <w:b/>
                <w:bCs/>
                <w:color w:val="FFFFFF"/>
                <w:sz w:val="18"/>
                <w:szCs w:val="18"/>
              </w:rPr>
              <w:t>Treatment</w:t>
            </w:r>
          </w:p>
        </w:tc>
      </w:tr>
      <w:tr w:rsidR="004337A3" w14:paraId="2FFC3A5F" w14:textId="77777777">
        <w:tblPrEx>
          <w:tblCellMar>
            <w:top w:w="0" w:type="dxa"/>
            <w:bottom w:w="0" w:type="dxa"/>
          </w:tblCellMar>
        </w:tblPrEx>
        <w:trPr>
          <w:cantSplit/>
        </w:trPr>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32C6B26" w14:textId="77777777" w:rsidR="004337A3" w:rsidRDefault="00000000">
            <w:pPr>
              <w:keepNext/>
            </w:pPr>
            <w:r>
              <w:rPr>
                <w:b/>
                <w:bCs/>
                <w:sz w:val="18"/>
                <w:szCs w:val="18"/>
              </w:rPr>
              <w:t>Demographics</w:t>
            </w:r>
          </w:p>
        </w:tc>
        <w:tc>
          <w:tcPr>
            <w:tcW w:w="43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A178552" w14:textId="77777777" w:rsidR="004337A3" w:rsidRDefault="00000000">
            <w:pPr>
              <w:keepNext/>
            </w:pPr>
            <w:r>
              <w:rPr>
                <w:sz w:val="18"/>
                <w:szCs w:val="18"/>
              </w:rPr>
              <w:t xml:space="preserve">Age (years </w:t>
            </w:r>
            <w:proofErr w:type="gramStart"/>
            <w:r>
              <w:rPr>
                <w:sz w:val="18"/>
                <w:szCs w:val="18"/>
              </w:rPr>
              <w:t>at</w:t>
            </w:r>
            <w:proofErr w:type="gramEnd"/>
            <w:r>
              <w:rPr>
                <w:sz w:val="18"/>
                <w:szCs w:val="18"/>
              </w:rPr>
              <w:t xml:space="preserve"> 31 Dec 2025)</w:t>
            </w:r>
          </w:p>
        </w:tc>
        <w:tc>
          <w:tcPr>
            <w:tcW w:w="28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3625FA6" w14:textId="77777777" w:rsidR="004337A3" w:rsidRDefault="00000000">
            <w:pPr>
              <w:keepNext/>
            </w:pPr>
            <w:proofErr w:type="spellStart"/>
            <w:r>
              <w:rPr>
                <w:sz w:val="18"/>
                <w:szCs w:val="18"/>
              </w:rPr>
              <w:t>MinMax</w:t>
            </w:r>
            <w:proofErr w:type="spellEnd"/>
            <w:r>
              <w:rPr>
                <w:sz w:val="18"/>
                <w:szCs w:val="18"/>
              </w:rPr>
              <w:t xml:space="preserve"> scaled to [0, 1]</w:t>
            </w:r>
          </w:p>
        </w:tc>
      </w:tr>
      <w:tr w:rsidR="004337A3" w14:paraId="03BCFC42" w14:textId="77777777">
        <w:tblPrEx>
          <w:tblCellMar>
            <w:top w:w="0" w:type="dxa"/>
            <w:bottom w:w="0" w:type="dxa"/>
          </w:tblCellMar>
        </w:tblPrEx>
        <w:trPr>
          <w:cantSplit/>
        </w:trPr>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A582AE5" w14:textId="77777777" w:rsidR="004337A3" w:rsidRDefault="00000000">
            <w:pPr>
              <w:keepNext/>
            </w:pPr>
            <w:r>
              <w:rPr>
                <w:b/>
                <w:bCs/>
                <w:sz w:val="18"/>
                <w:szCs w:val="18"/>
              </w:rPr>
              <w:t>Sentiment</w:t>
            </w:r>
          </w:p>
        </w:tc>
        <w:tc>
          <w:tcPr>
            <w:tcW w:w="43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37291F9" w14:textId="77777777" w:rsidR="004337A3" w:rsidRDefault="00000000">
            <w:pPr>
              <w:keepNext/>
            </w:pPr>
            <w:r>
              <w:rPr>
                <w:sz w:val="18"/>
                <w:szCs w:val="18"/>
              </w:rPr>
              <w:t>Satisfaction score (1–5)</w:t>
            </w:r>
          </w:p>
        </w:tc>
        <w:tc>
          <w:tcPr>
            <w:tcW w:w="28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D56BDD1" w14:textId="77777777" w:rsidR="004337A3" w:rsidRDefault="00000000">
            <w:pPr>
              <w:keepNext/>
            </w:pPr>
            <w:proofErr w:type="spellStart"/>
            <w:r>
              <w:rPr>
                <w:sz w:val="18"/>
                <w:szCs w:val="18"/>
              </w:rPr>
              <w:t>MinMax</w:t>
            </w:r>
            <w:proofErr w:type="spellEnd"/>
            <w:r>
              <w:rPr>
                <w:sz w:val="18"/>
                <w:szCs w:val="18"/>
              </w:rPr>
              <w:t xml:space="preserve"> scaled to [0, 1]</w:t>
            </w:r>
          </w:p>
        </w:tc>
      </w:tr>
      <w:tr w:rsidR="004337A3" w14:paraId="2D4CDA95" w14:textId="77777777">
        <w:tblPrEx>
          <w:tblCellMar>
            <w:top w:w="0" w:type="dxa"/>
            <w:bottom w:w="0" w:type="dxa"/>
          </w:tblCellMar>
        </w:tblPrEx>
        <w:trPr>
          <w:cantSplit/>
        </w:trPr>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42610E0" w14:textId="77777777" w:rsidR="004337A3" w:rsidRDefault="00000000">
            <w:pPr>
              <w:keepNext/>
            </w:pPr>
            <w:r>
              <w:rPr>
                <w:b/>
                <w:bCs/>
                <w:sz w:val="18"/>
                <w:szCs w:val="18"/>
              </w:rPr>
              <w:t>Purchase behaviour</w:t>
            </w:r>
          </w:p>
        </w:tc>
        <w:tc>
          <w:tcPr>
            <w:tcW w:w="43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3620AE3" w14:textId="77777777" w:rsidR="004337A3" w:rsidRDefault="00000000">
            <w:pPr>
              <w:keepNext/>
            </w:pPr>
            <w:r>
              <w:rPr>
                <w:sz w:val="18"/>
                <w:szCs w:val="18"/>
              </w:rPr>
              <w:t>Units bought (log), average unit price (log), share of purchases that are offices</w:t>
            </w:r>
          </w:p>
        </w:tc>
        <w:tc>
          <w:tcPr>
            <w:tcW w:w="28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3487212" w14:textId="77777777" w:rsidR="004337A3" w:rsidRDefault="00000000">
            <w:pPr>
              <w:keepNext/>
            </w:pPr>
            <w:r>
              <w:rPr>
                <w:sz w:val="18"/>
                <w:szCs w:val="18"/>
              </w:rPr>
              <w:t xml:space="preserve">Log transform for skew, then </w:t>
            </w:r>
            <w:proofErr w:type="spellStart"/>
            <w:r>
              <w:rPr>
                <w:sz w:val="18"/>
                <w:szCs w:val="18"/>
              </w:rPr>
              <w:t>MinMax</w:t>
            </w:r>
            <w:proofErr w:type="spellEnd"/>
            <w:r>
              <w:rPr>
                <w:sz w:val="18"/>
                <w:szCs w:val="18"/>
              </w:rPr>
              <w:t xml:space="preserve"> scaled</w:t>
            </w:r>
          </w:p>
        </w:tc>
      </w:tr>
      <w:tr w:rsidR="004337A3" w14:paraId="0CD81CBD" w14:textId="77777777">
        <w:tblPrEx>
          <w:tblCellMar>
            <w:top w:w="0" w:type="dxa"/>
            <w:bottom w:w="0" w:type="dxa"/>
          </w:tblCellMar>
        </w:tblPrEx>
        <w:trPr>
          <w:cantSplit/>
        </w:trPr>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86A48E3" w14:textId="77777777" w:rsidR="004337A3" w:rsidRDefault="00000000">
            <w:pPr>
              <w:keepNext/>
            </w:pPr>
            <w:r>
              <w:rPr>
                <w:b/>
                <w:bCs/>
                <w:sz w:val="18"/>
                <w:szCs w:val="18"/>
              </w:rPr>
              <w:t>Client and intent</w:t>
            </w:r>
          </w:p>
        </w:tc>
        <w:tc>
          <w:tcPr>
            <w:tcW w:w="43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07B269A" w14:textId="77777777" w:rsidR="004337A3" w:rsidRDefault="00000000">
            <w:pPr>
              <w:keepNext/>
            </w:pPr>
            <w:r>
              <w:rPr>
                <w:sz w:val="18"/>
                <w:szCs w:val="18"/>
              </w:rPr>
              <w:t>Client type, acquisition purpose, loan applied</w:t>
            </w:r>
          </w:p>
        </w:tc>
        <w:tc>
          <w:tcPr>
            <w:tcW w:w="28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F84986B" w14:textId="77777777" w:rsidR="004337A3" w:rsidRDefault="00000000">
            <w:pPr>
              <w:keepNext/>
            </w:pPr>
            <w:r>
              <w:rPr>
                <w:sz w:val="18"/>
                <w:szCs w:val="18"/>
              </w:rPr>
              <w:t>One-hot</w:t>
            </w:r>
          </w:p>
        </w:tc>
      </w:tr>
      <w:tr w:rsidR="004337A3" w14:paraId="04380E40" w14:textId="77777777">
        <w:tblPrEx>
          <w:tblCellMar>
            <w:top w:w="0" w:type="dxa"/>
            <w:bottom w:w="0" w:type="dxa"/>
          </w:tblCellMar>
        </w:tblPrEx>
        <w:trPr>
          <w:cantSplit/>
        </w:trPr>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9D3264C" w14:textId="77777777" w:rsidR="004337A3" w:rsidRDefault="00000000">
            <w:pPr>
              <w:keepNext/>
            </w:pPr>
            <w:r>
              <w:rPr>
                <w:b/>
                <w:bCs/>
                <w:sz w:val="18"/>
                <w:szCs w:val="18"/>
              </w:rPr>
              <w:t>Channel</w:t>
            </w:r>
          </w:p>
        </w:tc>
        <w:tc>
          <w:tcPr>
            <w:tcW w:w="43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4710ED3" w14:textId="77777777" w:rsidR="004337A3" w:rsidRDefault="00000000">
            <w:pPr>
              <w:keepNext/>
            </w:pPr>
            <w:r>
              <w:rPr>
                <w:sz w:val="18"/>
                <w:szCs w:val="18"/>
              </w:rPr>
              <w:t>Referral channel (3 levels)</w:t>
            </w:r>
          </w:p>
        </w:tc>
        <w:tc>
          <w:tcPr>
            <w:tcW w:w="28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05266A1" w14:textId="77777777" w:rsidR="004337A3" w:rsidRDefault="00000000">
            <w:pPr>
              <w:keepNext/>
            </w:pPr>
            <w:r>
              <w:rPr>
                <w:sz w:val="18"/>
                <w:szCs w:val="18"/>
              </w:rPr>
              <w:t>One-hot</w:t>
            </w:r>
          </w:p>
        </w:tc>
      </w:tr>
      <w:tr w:rsidR="004337A3" w14:paraId="3D8F5D6D" w14:textId="77777777">
        <w:tblPrEx>
          <w:tblCellMar>
            <w:top w:w="0" w:type="dxa"/>
            <w:bottom w:w="0" w:type="dxa"/>
          </w:tblCellMar>
        </w:tblPrEx>
        <w:trPr>
          <w:cantSplit/>
        </w:trPr>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58765F8" w14:textId="77777777" w:rsidR="004337A3" w:rsidRDefault="00000000">
            <w:r>
              <w:rPr>
                <w:b/>
                <w:bCs/>
                <w:sz w:val="18"/>
                <w:szCs w:val="18"/>
              </w:rPr>
              <w:t>Geography</w:t>
            </w:r>
          </w:p>
        </w:tc>
        <w:tc>
          <w:tcPr>
            <w:tcW w:w="43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65FC830" w14:textId="77777777" w:rsidR="004337A3" w:rsidRDefault="00000000">
            <w:r>
              <w:rPr>
                <w:sz w:val="18"/>
                <w:szCs w:val="18"/>
              </w:rPr>
              <w:t>Country (10 levels), region group (13 levels)</w:t>
            </w:r>
          </w:p>
        </w:tc>
        <w:tc>
          <w:tcPr>
            <w:tcW w:w="28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38FC543" w14:textId="77777777" w:rsidR="004337A3" w:rsidRDefault="00000000">
            <w:r>
              <w:rPr>
                <w:sz w:val="18"/>
                <w:szCs w:val="18"/>
              </w:rPr>
              <w:t>One-hot</w:t>
            </w:r>
          </w:p>
        </w:tc>
      </w:tr>
    </w:tbl>
    <w:p w14:paraId="40000061" w14:textId="77777777" w:rsidR="004337A3" w:rsidRDefault="00000000">
      <w:pPr>
        <w:pStyle w:val="Heading2"/>
      </w:pPr>
      <w:r>
        <w:t>4.2 Scaling</w:t>
      </w:r>
    </w:p>
    <w:p w14:paraId="5B1B64A6" w14:textId="77777777" w:rsidR="004337A3" w:rsidRDefault="00000000">
      <w:pPr>
        <w:spacing w:after="120"/>
        <w:jc w:val="both"/>
      </w:pPr>
      <w:r>
        <w:t xml:space="preserve">Distance-based clustering needs features on comparable scales. We use </w:t>
      </w:r>
      <w:proofErr w:type="spellStart"/>
      <w:r>
        <w:t>MinMax</w:t>
      </w:r>
      <w:proofErr w:type="spellEnd"/>
      <w:r>
        <w:t xml:space="preserve"> scaling so that every numeric feature lies in [0, 1], the same range as a one-hot indicator. We compared four alternatives (Appendix C). The brief's literal recipe, with age and satisfaction as the only numeric features, gives similar separation (silhouette 0.17 against 0.16 at k = 4) but lower bootstrap stability (0.82 against 0.91), and it cannot express the purchase-based personas. Standardising the numeric features but not the indicators </w:t>
      </w:r>
      <w:proofErr w:type="gramStart"/>
      <w:r>
        <w:t>weights</w:t>
      </w:r>
      <w:proofErr w:type="gramEnd"/>
      <w:r>
        <w:t xml:space="preserve"> the numeric block heavily; stability then falls to </w:t>
      </w:r>
      <w:proofErr w:type="gramStart"/>
      <w:r>
        <w:t>0.71</w:t>
      </w:r>
      <w:proofErr w:type="gramEnd"/>
      <w:r>
        <w:t xml:space="preserve"> and the two algorithms barely agree (ARI 0.15). Standardising every column, indicators included, inflates rare categories: an indicator for a 15-client country becomes worth more than ten standard deviations, and the k = 4 solution then contains a cluster of only 65 clients with stability 0.50. Equal-variance blocks give the 5% corporate indicator similar leverage, and that design's smallest cluster has 103 clients, the size of the whole corporate group. The </w:t>
      </w:r>
      <w:proofErr w:type="spellStart"/>
      <w:r>
        <w:t>MinMax</w:t>
      </w:r>
      <w:proofErr w:type="spellEnd"/>
      <w:r>
        <w:t xml:space="preserve"> design is not the one with the highest silhouette; it is the one with the highest stability, and it is the only one that also covers purchase behaviour.</w:t>
      </w:r>
    </w:p>
    <w:p w14:paraId="44F12539" w14:textId="77777777" w:rsidR="004337A3" w:rsidRDefault="00000000">
      <w:pPr>
        <w:pStyle w:val="Heading2"/>
      </w:pPr>
      <w:r>
        <w:t>4.3 Algorithms</w:t>
      </w:r>
    </w:p>
    <w:p w14:paraId="722DCB47" w14:textId="77777777" w:rsidR="004337A3" w:rsidRDefault="00000000">
      <w:pPr>
        <w:spacing w:after="120"/>
        <w:jc w:val="both"/>
      </w:pPr>
      <w:r>
        <w:t>We fit K-Means (Lloyd's algorithm with k-means++ initialisation and 50 restarts for the final model; MacQueen, 1967; Lloyd, 1982) and Ward's hierarchical clustering (Ward, 1963), both with Euclidean distance. The brief asks for both. Agreement between two algorithms with different objectives is also useful evidence that a structure is not an artefact of one of them. All random choices use a fixed seed (42).</w:t>
      </w:r>
    </w:p>
    <w:p w14:paraId="61DC5F3F" w14:textId="77777777" w:rsidR="004337A3" w:rsidRDefault="00000000">
      <w:pPr>
        <w:pStyle w:val="Heading2"/>
      </w:pPr>
      <w:r>
        <w:t>4.4 Choosing the number of clusters</w:t>
      </w:r>
    </w:p>
    <w:p w14:paraId="5E3EE8D9" w14:textId="77777777" w:rsidR="004337A3" w:rsidRDefault="00000000">
      <w:pPr>
        <w:spacing w:after="120"/>
        <w:jc w:val="both"/>
      </w:pPr>
      <w:r>
        <w:t>We searched k = 2 to 10 but allowed only k = 3 to 8 to win: two groups is not a segmentation, and more than eight is more than a marketing team can act on. For each candidate we compute five measures: the silhouette score (</w:t>
      </w:r>
      <w:proofErr w:type="spellStart"/>
      <w:r>
        <w:t>Rousseeuw</w:t>
      </w:r>
      <w:proofErr w:type="spellEnd"/>
      <w:r>
        <w:t xml:space="preserve">, 1987), the Davies–Bouldin index (Davies and Bouldin, 1979), the </w:t>
      </w:r>
      <w:proofErr w:type="spellStart"/>
      <w:r>
        <w:t>Calinski</w:t>
      </w:r>
      <w:proofErr w:type="spellEnd"/>
      <w:r>
        <w:t>–</w:t>
      </w:r>
      <w:proofErr w:type="spellStart"/>
      <w:r>
        <w:t>Harabasz</w:t>
      </w:r>
      <w:proofErr w:type="spellEnd"/>
      <w:r>
        <w:t xml:space="preserve"> index (</w:t>
      </w:r>
      <w:proofErr w:type="spellStart"/>
      <w:r>
        <w:t>Caliński</w:t>
      </w:r>
      <w:proofErr w:type="spellEnd"/>
      <w:r>
        <w:t xml:space="preserve"> and Harabasz, 1974), bootstrap stability, and agreement between K-Means and Ward. Bootstrap stability is the mean adjusted Rand index (Hubert and Arabie, 1985) between the full-data solution and K-Means refitted on 30 random 80% subsamples. We rank the candidates on each measure and choose the lowest mean rank, with ties going to the smaller k. We fixed this rule before looking at the results. We also report the elbow, located with a </w:t>
      </w:r>
      <w:proofErr w:type="spellStart"/>
      <w:r>
        <w:t>Kneedle</w:t>
      </w:r>
      <w:proofErr w:type="spellEnd"/>
      <w:r>
        <w:t>-style rule (</w:t>
      </w:r>
      <w:proofErr w:type="spellStart"/>
      <w:r>
        <w:t>Satopää</w:t>
      </w:r>
      <w:proofErr w:type="spellEnd"/>
      <w:r>
        <w:t xml:space="preserve"> et al., 2011).</w:t>
      </w:r>
    </w:p>
    <w:p w14:paraId="2E77BB6D" w14:textId="77777777" w:rsidR="004337A3" w:rsidRDefault="00000000">
      <w:pPr>
        <w:spacing w:after="120"/>
        <w:jc w:val="both"/>
      </w:pPr>
      <w:r>
        <w:t>One caution applies. With mostly binary features, the silhouette tends to rise with k because clusters begin to coincide with exact combinations of categories (it peaks at k = 10 here). A rising silhouette curve is therefore not evidence of better structure, which is why the rule combines five criteria and caps k at 8.</w:t>
      </w:r>
    </w:p>
    <w:p w14:paraId="425E2255" w14:textId="77777777" w:rsidR="004337A3" w:rsidRDefault="00000000">
      <w:pPr>
        <w:pStyle w:val="Heading2"/>
      </w:pPr>
      <w:r>
        <w:t>4.5 Validation and interpretation</w:t>
      </w:r>
    </w:p>
    <w:p w14:paraId="3057F9A3" w14:textId="77777777" w:rsidR="004337A3" w:rsidRDefault="00000000">
      <w:pPr>
        <w:pStyle w:val="ListParagraph"/>
        <w:numPr>
          <w:ilvl w:val="0"/>
          <w:numId w:val="3"/>
        </w:numPr>
        <w:spacing w:after="70"/>
      </w:pPr>
      <w:r>
        <w:rPr>
          <w:b/>
          <w:bCs/>
        </w:rPr>
        <w:t>Stability.</w:t>
      </w:r>
      <w:r>
        <w:t xml:space="preserve"> Bootstrap adjusted Rand index, as above.</w:t>
      </w:r>
    </w:p>
    <w:p w14:paraId="3A10A520" w14:textId="77777777" w:rsidR="004337A3" w:rsidRDefault="00000000">
      <w:pPr>
        <w:pStyle w:val="ListParagraph"/>
        <w:numPr>
          <w:ilvl w:val="0"/>
          <w:numId w:val="3"/>
        </w:numPr>
        <w:spacing w:after="70"/>
      </w:pPr>
      <w:r>
        <w:rPr>
          <w:b/>
          <w:bCs/>
        </w:rPr>
        <w:t>Algorithm agreement.</w:t>
      </w:r>
      <w:r>
        <w:t xml:space="preserve"> Adjusted Rand index between K-Means and Ward, and the share of clients assigned to the same segment by both.</w:t>
      </w:r>
    </w:p>
    <w:p w14:paraId="2B9B9E55" w14:textId="77777777" w:rsidR="004337A3" w:rsidRDefault="00000000">
      <w:pPr>
        <w:pStyle w:val="ListParagraph"/>
        <w:numPr>
          <w:ilvl w:val="0"/>
          <w:numId w:val="3"/>
        </w:numPr>
        <w:spacing w:after="70"/>
      </w:pPr>
      <w:r>
        <w:rPr>
          <w:b/>
          <w:bCs/>
        </w:rPr>
        <w:lastRenderedPageBreak/>
        <w:t>Cohesion.</w:t>
      </w:r>
      <w:r>
        <w:t xml:space="preserve"> The mean silhouette of each segment, to show which segments are tight and which are loose.</w:t>
      </w:r>
    </w:p>
    <w:p w14:paraId="0C15F754" w14:textId="77777777" w:rsidR="004337A3" w:rsidRDefault="00000000">
      <w:pPr>
        <w:pStyle w:val="ListParagraph"/>
        <w:numPr>
          <w:ilvl w:val="0"/>
          <w:numId w:val="3"/>
        </w:numPr>
        <w:spacing w:after="70"/>
      </w:pPr>
      <w:r>
        <w:rPr>
          <w:b/>
          <w:bCs/>
        </w:rPr>
        <w:t>What defines a segment.</w:t>
      </w:r>
      <w:r>
        <w:t xml:space="preserve"> A depth-3 decision tree and a random forest (300 trees) predict segment from thirteen interpretable binary and numeric attributes; permutation importance shows which attributes matter.</w:t>
      </w:r>
    </w:p>
    <w:p w14:paraId="41BDF9D4" w14:textId="77777777" w:rsidR="004337A3" w:rsidRDefault="00000000">
      <w:pPr>
        <w:pStyle w:val="ListParagraph"/>
        <w:numPr>
          <w:ilvl w:val="0"/>
          <w:numId w:val="3"/>
        </w:numPr>
        <w:spacing w:after="120"/>
      </w:pPr>
      <w:r>
        <w:rPr>
          <w:b/>
          <w:bCs/>
        </w:rPr>
        <w:t>Do the segments differ?</w:t>
      </w:r>
      <w:r>
        <w:t xml:space="preserve"> Kruskal–Wallis tests (with ε² effect sizes) for numeric variables and chi-square tests (with Cramér's V) for categorical ones (Appendix B).</w:t>
      </w:r>
    </w:p>
    <w:p w14:paraId="30260937" w14:textId="77777777" w:rsidR="004337A3" w:rsidRDefault="00000000">
      <w:pPr>
        <w:pStyle w:val="Heading2"/>
      </w:pPr>
      <w:r>
        <w:t>4.6 Testing the personas</w:t>
      </w:r>
    </w:p>
    <w:p w14:paraId="3E3C5C98" w14:textId="77777777" w:rsidR="004337A3" w:rsidRDefault="00000000">
      <w:pPr>
        <w:spacing w:after="120"/>
        <w:jc w:val="both"/>
      </w:pPr>
      <w:r>
        <w:t>For each persona in the brief we state the claim it implies, choose a test, and report an effect size and a bootstrap 95% interval next to the p-value. We treat an effect below 0.10 in magnitude as negligible (Cohen, 1988). Section 6 gives the results.</w:t>
      </w:r>
    </w:p>
    <w:p w14:paraId="2CB9165A" w14:textId="77777777" w:rsidR="004337A3" w:rsidRDefault="00000000">
      <w:pPr>
        <w:pStyle w:val="Heading2"/>
      </w:pPr>
      <w:r>
        <w:t>4.7 Reproducibility</w:t>
      </w:r>
    </w:p>
    <w:p w14:paraId="539B3A15" w14:textId="77777777" w:rsidR="004337A3" w:rsidRDefault="00000000">
      <w:pPr>
        <w:spacing w:after="120"/>
        <w:jc w:val="both"/>
      </w:pPr>
      <w:r>
        <w:t xml:space="preserve">The analysis is a set of Python scripts run in order (Appendix D) with fixed random seeds. We used Python 3.12.3, scikit-learn 1.8.0 (Pedregosa et al., 2011), SciPy 1.17.1, pandas 3.0.2, NumPy 2.4.4, Matplotlib 3.10.8, </w:t>
      </w:r>
      <w:proofErr w:type="spellStart"/>
      <w:r>
        <w:t>Plotly</w:t>
      </w:r>
      <w:proofErr w:type="spellEnd"/>
      <w:r>
        <w:t xml:space="preserve"> 7.1.0 and </w:t>
      </w:r>
      <w:proofErr w:type="spellStart"/>
      <w:r>
        <w:t>Streamlit</w:t>
      </w:r>
      <w:proofErr w:type="spellEnd"/>
      <w:r>
        <w:t xml:space="preserve"> 1.64.0. Every number in this paper is read from the pipeline outputs when the document is built.</w:t>
      </w:r>
    </w:p>
    <w:p w14:paraId="05102B19" w14:textId="77777777" w:rsidR="004337A3" w:rsidRDefault="00000000">
      <w:pPr>
        <w:pStyle w:val="Heading1"/>
      </w:pPr>
      <w:r>
        <w:t>5. Results</w:t>
      </w:r>
    </w:p>
    <w:p w14:paraId="58520E09" w14:textId="77777777" w:rsidR="004337A3" w:rsidRDefault="00000000">
      <w:pPr>
        <w:pStyle w:val="Heading2"/>
      </w:pPr>
      <w:r>
        <w:t>5.1 Selecting the number of segments</w:t>
      </w:r>
    </w:p>
    <w:p w14:paraId="5EF152B3" w14:textId="77777777" w:rsidR="004337A3" w:rsidRDefault="00000000">
      <w:pPr>
        <w:spacing w:after="120"/>
        <w:jc w:val="both"/>
      </w:pPr>
      <w:r>
        <w:t xml:space="preserve">Figure 5 and Table 4 show the diagnostics for k = 2 to 10. The silhouette score is low and nearly flat for small k (0.14–0.17 for k up to 6) and climbs at larger k, the pattern one expects when clusters start to coincide with exact combinations of categories. No k reaches the 0.26 that Kaufman and </w:t>
      </w:r>
      <w:proofErr w:type="spellStart"/>
      <w:r>
        <w:t>Rousseeuw</w:t>
      </w:r>
      <w:proofErr w:type="spellEnd"/>
      <w:r>
        <w:t xml:space="preserve"> (1990) give as the lower bound of weak structure. Among the candidates from 3 to 8, k = 4 has the best mean rank (2.4), ahead of k = 5 (2.6) and k = 6 (3.4). It also has the highest bootstrap stability of any k from 2 to 10 (0.91), and its K-Means solution agrees closely with Ward clustering (ARI 0.79), where k = 3 agrees much less (ARI 0.37). The silhouette at k = 3 is a little higher (0.17 against 0.16), a gap too small to matter.</w:t>
      </w:r>
    </w:p>
    <w:p w14:paraId="6AFE784A" w14:textId="77777777" w:rsidR="004337A3" w:rsidRDefault="00000000">
      <w:pPr>
        <w:keepNext/>
        <w:spacing w:before="120" w:after="60"/>
        <w:jc w:val="center"/>
      </w:pPr>
      <w:r>
        <w:rPr>
          <w:noProof/>
        </w:rPr>
        <w:lastRenderedPageBreak/>
        <w:drawing>
          <wp:inline distT="0" distB="0" distL="0" distR="0" wp14:anchorId="61895A18" wp14:editId="6D5235CA">
            <wp:extent cx="5734050" cy="3390900"/>
            <wp:effectExtent l="0" t="0" r="0" b="0"/>
            <wp:docPr id="1319029048" name="fig05_model_selection" descr="Six panels of clustering diagnostics against the number of cluster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3390900"/>
                    </a:xfrm>
                    <a:prstGeom prst="rect">
                      <a:avLst/>
                    </a:prstGeom>
                  </pic:spPr>
                </pic:pic>
              </a:graphicData>
            </a:graphic>
          </wp:inline>
        </w:drawing>
      </w:r>
    </w:p>
    <w:p w14:paraId="3F5991DD" w14:textId="77777777" w:rsidR="004337A3" w:rsidRDefault="00000000">
      <w:pPr>
        <w:spacing w:after="200"/>
        <w:jc w:val="both"/>
      </w:pPr>
      <w:r>
        <w:rPr>
          <w:b/>
          <w:bCs/>
          <w:sz w:val="18"/>
          <w:szCs w:val="18"/>
        </w:rPr>
        <w:t xml:space="preserve">Figure 5. </w:t>
      </w:r>
      <w:r>
        <w:rPr>
          <w:sz w:val="18"/>
          <w:szCs w:val="18"/>
        </w:rPr>
        <w:t xml:space="preserve">Model-selection diagnostics for K-Means (and Ward where shown). The shaded band marks the chosen k = 4. (a) Elbow. (b) Silhouette; the grey zone is the range Kaufman and </w:t>
      </w:r>
      <w:proofErr w:type="spellStart"/>
      <w:r>
        <w:rPr>
          <w:sz w:val="18"/>
          <w:szCs w:val="18"/>
        </w:rPr>
        <w:t>Rousseeuw</w:t>
      </w:r>
      <w:proofErr w:type="spellEnd"/>
      <w:r>
        <w:rPr>
          <w:sz w:val="18"/>
          <w:szCs w:val="18"/>
        </w:rPr>
        <w:t xml:space="preserve"> (1990) describe as no substantial structure. (c) Davies–Bouldin, lower is better. (d) </w:t>
      </w:r>
      <w:proofErr w:type="spellStart"/>
      <w:r>
        <w:rPr>
          <w:sz w:val="18"/>
          <w:szCs w:val="18"/>
        </w:rPr>
        <w:t>Calinski</w:t>
      </w:r>
      <w:proofErr w:type="spellEnd"/>
      <w:r>
        <w:rPr>
          <w:sz w:val="18"/>
          <w:szCs w:val="18"/>
        </w:rPr>
        <w:t>–Harabasz, higher is better. (e) Bootstrap stability with one standard deviation. (f) Agreement between K-Means and Ward.</w:t>
      </w:r>
    </w:p>
    <w:p w14:paraId="6A3DA32C" w14:textId="77777777" w:rsidR="004337A3" w:rsidRDefault="00000000">
      <w:pPr>
        <w:keepNext/>
        <w:spacing w:before="160" w:after="80"/>
      </w:pPr>
      <w:r>
        <w:rPr>
          <w:b/>
          <w:bCs/>
          <w:sz w:val="18"/>
          <w:szCs w:val="18"/>
        </w:rPr>
        <w:t xml:space="preserve">Table 4. </w:t>
      </w:r>
      <w:r>
        <w:rPr>
          <w:sz w:val="18"/>
          <w:szCs w:val="18"/>
        </w:rPr>
        <w:t>Diagnostics for every k tried. The chosen k = 4 is highlighted; the mean rank is computed over k = 3 to 8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0"/>
        <w:gridCol w:w="950"/>
        <w:gridCol w:w="850"/>
        <w:gridCol w:w="900"/>
        <w:gridCol w:w="1000"/>
        <w:gridCol w:w="950"/>
        <w:gridCol w:w="1066"/>
        <w:gridCol w:w="950"/>
        <w:gridCol w:w="900"/>
      </w:tblGrid>
      <w:tr w:rsidR="004337A3" w14:paraId="3EFF764D" w14:textId="77777777">
        <w:tblPrEx>
          <w:tblCellMar>
            <w:top w:w="0" w:type="dxa"/>
            <w:bottom w:w="0" w:type="dxa"/>
          </w:tblCellMar>
        </w:tblPrEx>
        <w:trPr>
          <w:cantSplit/>
          <w:tblHeader/>
        </w:trPr>
        <w:tc>
          <w:tcPr>
            <w:tcW w:w="56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9A9D1A8" w14:textId="77777777" w:rsidR="004337A3" w:rsidRDefault="00000000">
            <w:pPr>
              <w:keepNext/>
              <w:jc w:val="center"/>
            </w:pPr>
            <w:r>
              <w:rPr>
                <w:b/>
                <w:bCs/>
                <w:color w:val="FFFFFF"/>
                <w:sz w:val="16"/>
                <w:szCs w:val="16"/>
              </w:rPr>
              <w:t>k</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62DD11D7" w14:textId="77777777" w:rsidR="004337A3" w:rsidRDefault="00000000">
            <w:pPr>
              <w:keepNext/>
              <w:jc w:val="center"/>
            </w:pPr>
            <w:r>
              <w:rPr>
                <w:b/>
                <w:bCs/>
                <w:color w:val="FFFFFF"/>
                <w:sz w:val="16"/>
                <w:szCs w:val="16"/>
              </w:rPr>
              <w:t>Inertia</w:t>
            </w:r>
          </w:p>
        </w:tc>
        <w:tc>
          <w:tcPr>
            <w:tcW w:w="9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6024FF4" w14:textId="77777777" w:rsidR="004337A3" w:rsidRDefault="00000000">
            <w:pPr>
              <w:keepNext/>
              <w:jc w:val="center"/>
            </w:pPr>
            <w:r>
              <w:rPr>
                <w:b/>
                <w:bCs/>
                <w:color w:val="FFFFFF"/>
                <w:sz w:val="16"/>
                <w:szCs w:val="16"/>
              </w:rPr>
              <w:t>Silhouette K-Means</w:t>
            </w:r>
          </w:p>
        </w:tc>
        <w:tc>
          <w:tcPr>
            <w:tcW w:w="8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31C21E3B" w14:textId="77777777" w:rsidR="004337A3" w:rsidRDefault="00000000">
            <w:pPr>
              <w:keepNext/>
              <w:jc w:val="center"/>
            </w:pPr>
            <w:r>
              <w:rPr>
                <w:b/>
                <w:bCs/>
                <w:color w:val="FFFFFF"/>
                <w:sz w:val="16"/>
                <w:szCs w:val="16"/>
              </w:rPr>
              <w:t>Silhouette Ward</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7F0E880F" w14:textId="77777777" w:rsidR="004337A3" w:rsidRDefault="00000000">
            <w:pPr>
              <w:keepNext/>
              <w:jc w:val="center"/>
            </w:pPr>
            <w:r>
              <w:rPr>
                <w:b/>
                <w:bCs/>
                <w:color w:val="FFFFFF"/>
                <w:sz w:val="16"/>
                <w:szCs w:val="16"/>
              </w:rPr>
              <w:t>Davies–Bouldin</w:t>
            </w:r>
          </w:p>
        </w:tc>
        <w:tc>
          <w:tcPr>
            <w:tcW w:w="10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6B86A45A" w14:textId="77777777" w:rsidR="004337A3" w:rsidRDefault="00000000">
            <w:pPr>
              <w:keepNext/>
              <w:jc w:val="center"/>
            </w:pPr>
            <w:r>
              <w:rPr>
                <w:b/>
                <w:bCs/>
                <w:color w:val="FFFFFF"/>
                <w:sz w:val="16"/>
                <w:szCs w:val="16"/>
              </w:rPr>
              <w:t>Calinski–</w:t>
            </w:r>
            <w:proofErr w:type="spellStart"/>
            <w:r>
              <w:rPr>
                <w:b/>
                <w:bCs/>
                <w:color w:val="FFFFFF"/>
                <w:sz w:val="16"/>
                <w:szCs w:val="16"/>
              </w:rPr>
              <w:t>Harabasz</w:t>
            </w:r>
            <w:proofErr w:type="spellEnd"/>
          </w:p>
        </w:tc>
        <w:tc>
          <w:tcPr>
            <w:tcW w:w="9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75C091B" w14:textId="77777777" w:rsidR="004337A3" w:rsidRDefault="00000000">
            <w:pPr>
              <w:keepNext/>
              <w:jc w:val="center"/>
            </w:pPr>
            <w:r>
              <w:rPr>
                <w:b/>
                <w:bCs/>
                <w:color w:val="FFFFFF"/>
                <w:sz w:val="16"/>
                <w:szCs w:val="16"/>
              </w:rPr>
              <w:t>Stability (ARI)</w:t>
            </w:r>
          </w:p>
        </w:tc>
        <w:tc>
          <w:tcPr>
            <w:tcW w:w="106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0D626C1" w14:textId="77777777" w:rsidR="004337A3" w:rsidRDefault="00000000">
            <w:pPr>
              <w:keepNext/>
              <w:jc w:val="center"/>
            </w:pPr>
            <w:r>
              <w:rPr>
                <w:b/>
                <w:bCs/>
                <w:color w:val="FFFFFF"/>
                <w:sz w:val="16"/>
                <w:szCs w:val="16"/>
              </w:rPr>
              <w:t>K-Means vs Ward (ARI)</w:t>
            </w:r>
          </w:p>
        </w:tc>
        <w:tc>
          <w:tcPr>
            <w:tcW w:w="9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02997AB5" w14:textId="77777777" w:rsidR="004337A3" w:rsidRDefault="00000000">
            <w:pPr>
              <w:keepNext/>
              <w:jc w:val="center"/>
            </w:pPr>
            <w:r>
              <w:rPr>
                <w:b/>
                <w:bCs/>
                <w:color w:val="FFFFFF"/>
                <w:sz w:val="16"/>
                <w:szCs w:val="16"/>
              </w:rPr>
              <w:t>Smallest cluster</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50514E5" w14:textId="77777777" w:rsidR="004337A3" w:rsidRDefault="00000000">
            <w:pPr>
              <w:keepNext/>
              <w:jc w:val="center"/>
            </w:pPr>
            <w:r>
              <w:rPr>
                <w:b/>
                <w:bCs/>
                <w:color w:val="FFFFFF"/>
                <w:sz w:val="16"/>
                <w:szCs w:val="16"/>
              </w:rPr>
              <w:t>Mean rank</w:t>
            </w:r>
          </w:p>
        </w:tc>
      </w:tr>
      <w:tr w:rsidR="004337A3" w14:paraId="49D3435A"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96A4209" w14:textId="77777777" w:rsidR="004337A3" w:rsidRDefault="00000000">
            <w:pPr>
              <w:keepNext/>
              <w:jc w:val="center"/>
            </w:pPr>
            <w:r>
              <w:rPr>
                <w:sz w:val="16"/>
                <w:szCs w:val="16"/>
              </w:rPr>
              <w:t>2</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C7439D9" w14:textId="77777777" w:rsidR="004337A3" w:rsidRDefault="00000000">
            <w:pPr>
              <w:keepNext/>
              <w:jc w:val="right"/>
            </w:pPr>
            <w:r>
              <w:rPr>
                <w:sz w:val="16"/>
                <w:szCs w:val="16"/>
              </w:rPr>
              <w:t>5,150</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1DC06DD" w14:textId="77777777" w:rsidR="004337A3" w:rsidRDefault="00000000">
            <w:pPr>
              <w:keepNext/>
              <w:jc w:val="right"/>
            </w:pPr>
            <w:r>
              <w:rPr>
                <w:sz w:val="16"/>
                <w:szCs w:val="16"/>
              </w:rPr>
              <w:t>0.165</w:t>
            </w:r>
          </w:p>
        </w:tc>
        <w:tc>
          <w:tcPr>
            <w:tcW w:w="8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0FFF545" w14:textId="77777777" w:rsidR="004337A3" w:rsidRDefault="00000000">
            <w:pPr>
              <w:keepNext/>
              <w:jc w:val="right"/>
            </w:pPr>
            <w:r>
              <w:rPr>
                <w:sz w:val="16"/>
                <w:szCs w:val="16"/>
              </w:rPr>
              <w:t>0.176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6713F9F" w14:textId="77777777" w:rsidR="004337A3" w:rsidRDefault="00000000">
            <w:pPr>
              <w:keepNext/>
              <w:jc w:val="right"/>
            </w:pPr>
            <w:r>
              <w:rPr>
                <w:sz w:val="16"/>
                <w:szCs w:val="16"/>
              </w:rPr>
              <w:t>2.24</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1A2825D" w14:textId="77777777" w:rsidR="004337A3" w:rsidRDefault="00000000">
            <w:pPr>
              <w:keepNext/>
              <w:jc w:val="right"/>
            </w:pPr>
            <w:r>
              <w:rPr>
                <w:sz w:val="16"/>
                <w:szCs w:val="16"/>
              </w:rPr>
              <w:t>361</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2700E31" w14:textId="77777777" w:rsidR="004337A3" w:rsidRDefault="00000000">
            <w:pPr>
              <w:keepNext/>
              <w:jc w:val="right"/>
            </w:pPr>
            <w:r>
              <w:rPr>
                <w:sz w:val="16"/>
                <w:szCs w:val="16"/>
              </w:rPr>
              <w:t>0.801</w:t>
            </w:r>
          </w:p>
        </w:tc>
        <w:tc>
          <w:tcPr>
            <w:tcW w:w="106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FDD3091" w14:textId="77777777" w:rsidR="004337A3" w:rsidRDefault="00000000">
            <w:pPr>
              <w:keepNext/>
              <w:jc w:val="right"/>
            </w:pPr>
            <w:r>
              <w:rPr>
                <w:sz w:val="16"/>
                <w:szCs w:val="16"/>
              </w:rPr>
              <w:t>−0.003</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39CD815" w14:textId="77777777" w:rsidR="004337A3" w:rsidRDefault="00000000">
            <w:pPr>
              <w:keepNext/>
              <w:jc w:val="right"/>
            </w:pPr>
            <w:r>
              <w:rPr>
                <w:sz w:val="16"/>
                <w:szCs w:val="16"/>
              </w:rPr>
              <w:t>736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31A7A51" w14:textId="77777777" w:rsidR="004337A3" w:rsidRDefault="00000000">
            <w:pPr>
              <w:keepNext/>
              <w:jc w:val="right"/>
            </w:pPr>
            <w:r>
              <w:rPr>
                <w:sz w:val="16"/>
                <w:szCs w:val="16"/>
              </w:rPr>
              <w:t>–</w:t>
            </w:r>
          </w:p>
        </w:tc>
      </w:tr>
      <w:tr w:rsidR="004337A3" w14:paraId="2FEA2303"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8CBA9F0" w14:textId="77777777" w:rsidR="004337A3" w:rsidRDefault="00000000">
            <w:pPr>
              <w:keepNext/>
              <w:jc w:val="center"/>
            </w:pPr>
            <w:r>
              <w:rPr>
                <w:sz w:val="16"/>
                <w:szCs w:val="16"/>
              </w:rPr>
              <w:t>3</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84338A6" w14:textId="77777777" w:rsidR="004337A3" w:rsidRDefault="00000000">
            <w:pPr>
              <w:keepNext/>
              <w:jc w:val="right"/>
            </w:pPr>
            <w:r>
              <w:rPr>
                <w:sz w:val="16"/>
                <w:szCs w:val="16"/>
              </w:rPr>
              <w:t>4,534</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5E117B0" w14:textId="77777777" w:rsidR="004337A3" w:rsidRDefault="00000000">
            <w:pPr>
              <w:keepNext/>
              <w:jc w:val="right"/>
            </w:pPr>
            <w:r>
              <w:rPr>
                <w:sz w:val="16"/>
                <w:szCs w:val="16"/>
              </w:rPr>
              <w:t>0.173</w:t>
            </w:r>
          </w:p>
        </w:tc>
        <w:tc>
          <w:tcPr>
            <w:tcW w:w="8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7569D8B" w14:textId="77777777" w:rsidR="004337A3" w:rsidRDefault="00000000">
            <w:pPr>
              <w:keepNext/>
              <w:jc w:val="right"/>
            </w:pPr>
            <w:r>
              <w:rPr>
                <w:sz w:val="16"/>
                <w:szCs w:val="16"/>
              </w:rPr>
              <w:t>0.146</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0E6B8D6" w14:textId="77777777" w:rsidR="004337A3" w:rsidRDefault="00000000">
            <w:pPr>
              <w:keepNext/>
              <w:jc w:val="right"/>
            </w:pPr>
            <w:r>
              <w:rPr>
                <w:sz w:val="16"/>
                <w:szCs w:val="16"/>
              </w:rPr>
              <w:t>1.99</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E4DAD53" w14:textId="77777777" w:rsidR="004337A3" w:rsidRDefault="00000000">
            <w:pPr>
              <w:keepNext/>
              <w:jc w:val="right"/>
            </w:pPr>
            <w:r>
              <w:rPr>
                <w:sz w:val="16"/>
                <w:szCs w:val="16"/>
              </w:rPr>
              <w:t>341</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4FF4337" w14:textId="77777777" w:rsidR="004337A3" w:rsidRDefault="00000000">
            <w:pPr>
              <w:keepNext/>
              <w:jc w:val="right"/>
            </w:pPr>
            <w:r>
              <w:rPr>
                <w:sz w:val="16"/>
                <w:szCs w:val="16"/>
              </w:rPr>
              <w:t>0.843</w:t>
            </w:r>
          </w:p>
        </w:tc>
        <w:tc>
          <w:tcPr>
            <w:tcW w:w="106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FC24469" w14:textId="77777777" w:rsidR="004337A3" w:rsidRDefault="00000000">
            <w:pPr>
              <w:keepNext/>
              <w:jc w:val="right"/>
            </w:pPr>
            <w:r>
              <w:rPr>
                <w:sz w:val="16"/>
                <w:szCs w:val="16"/>
              </w:rPr>
              <w:t>0.366</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AC74928" w14:textId="77777777" w:rsidR="004337A3" w:rsidRDefault="00000000">
            <w:pPr>
              <w:keepNext/>
              <w:jc w:val="right"/>
            </w:pPr>
            <w:r>
              <w:rPr>
                <w:sz w:val="16"/>
                <w:szCs w:val="16"/>
              </w:rPr>
              <w:t>462</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A4E7BA3" w14:textId="77777777" w:rsidR="004337A3" w:rsidRDefault="00000000">
            <w:pPr>
              <w:keepNext/>
              <w:jc w:val="right"/>
            </w:pPr>
            <w:r>
              <w:rPr>
                <w:sz w:val="16"/>
                <w:szCs w:val="16"/>
              </w:rPr>
              <w:t>4.0</w:t>
            </w:r>
          </w:p>
        </w:tc>
      </w:tr>
      <w:tr w:rsidR="004337A3" w14:paraId="6D7929A9"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444DFB3D" w14:textId="77777777" w:rsidR="004337A3" w:rsidRDefault="00000000">
            <w:pPr>
              <w:keepNext/>
              <w:jc w:val="center"/>
            </w:pPr>
            <w:r>
              <w:rPr>
                <w:b/>
                <w:bCs/>
                <w:sz w:val="16"/>
                <w:szCs w:val="16"/>
              </w:rPr>
              <w:t>4</w:t>
            </w:r>
          </w:p>
        </w:tc>
        <w:tc>
          <w:tcPr>
            <w:tcW w:w="90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7EAC2222" w14:textId="77777777" w:rsidR="004337A3" w:rsidRDefault="00000000">
            <w:pPr>
              <w:keepNext/>
              <w:jc w:val="right"/>
            </w:pPr>
            <w:r>
              <w:rPr>
                <w:b/>
                <w:bCs/>
                <w:sz w:val="16"/>
                <w:szCs w:val="16"/>
              </w:rPr>
              <w:t>4,101</w:t>
            </w:r>
          </w:p>
        </w:tc>
        <w:tc>
          <w:tcPr>
            <w:tcW w:w="95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2CA65D6D" w14:textId="77777777" w:rsidR="004337A3" w:rsidRDefault="00000000">
            <w:pPr>
              <w:keepNext/>
              <w:jc w:val="right"/>
            </w:pPr>
            <w:r>
              <w:rPr>
                <w:b/>
                <w:bCs/>
                <w:sz w:val="16"/>
                <w:szCs w:val="16"/>
              </w:rPr>
              <w:t>0.165</w:t>
            </w:r>
          </w:p>
        </w:tc>
        <w:tc>
          <w:tcPr>
            <w:tcW w:w="85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055AE7CE" w14:textId="77777777" w:rsidR="004337A3" w:rsidRDefault="00000000">
            <w:pPr>
              <w:keepNext/>
              <w:jc w:val="right"/>
            </w:pPr>
            <w:r>
              <w:rPr>
                <w:b/>
                <w:bCs/>
                <w:sz w:val="16"/>
                <w:szCs w:val="16"/>
              </w:rPr>
              <w:t>0.134</w:t>
            </w:r>
          </w:p>
        </w:tc>
        <w:tc>
          <w:tcPr>
            <w:tcW w:w="90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0B7B8F13" w14:textId="77777777" w:rsidR="004337A3" w:rsidRDefault="00000000">
            <w:pPr>
              <w:keepNext/>
              <w:jc w:val="right"/>
            </w:pPr>
            <w:r>
              <w:rPr>
                <w:b/>
                <w:bCs/>
                <w:sz w:val="16"/>
                <w:szCs w:val="16"/>
              </w:rPr>
              <w:t>1.80</w:t>
            </w:r>
          </w:p>
        </w:tc>
        <w:tc>
          <w:tcPr>
            <w:tcW w:w="100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1E2C7916" w14:textId="77777777" w:rsidR="004337A3" w:rsidRDefault="00000000">
            <w:pPr>
              <w:keepNext/>
              <w:jc w:val="right"/>
            </w:pPr>
            <w:r>
              <w:rPr>
                <w:b/>
                <w:bCs/>
                <w:sz w:val="16"/>
                <w:szCs w:val="16"/>
              </w:rPr>
              <w:t>321</w:t>
            </w:r>
          </w:p>
        </w:tc>
        <w:tc>
          <w:tcPr>
            <w:tcW w:w="95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2B2E08C6" w14:textId="77777777" w:rsidR="004337A3" w:rsidRDefault="00000000">
            <w:pPr>
              <w:keepNext/>
              <w:jc w:val="right"/>
            </w:pPr>
            <w:r>
              <w:rPr>
                <w:b/>
                <w:bCs/>
                <w:sz w:val="16"/>
                <w:szCs w:val="16"/>
              </w:rPr>
              <w:t>0.906</w:t>
            </w:r>
          </w:p>
        </w:tc>
        <w:tc>
          <w:tcPr>
            <w:tcW w:w="1066"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20136E38" w14:textId="77777777" w:rsidR="004337A3" w:rsidRDefault="00000000">
            <w:pPr>
              <w:keepNext/>
              <w:jc w:val="right"/>
            </w:pPr>
            <w:r>
              <w:rPr>
                <w:b/>
                <w:bCs/>
                <w:sz w:val="16"/>
                <w:szCs w:val="16"/>
              </w:rPr>
              <w:t>0.792</w:t>
            </w:r>
          </w:p>
        </w:tc>
        <w:tc>
          <w:tcPr>
            <w:tcW w:w="95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24782F77" w14:textId="77777777" w:rsidR="004337A3" w:rsidRDefault="00000000">
            <w:pPr>
              <w:keepNext/>
              <w:jc w:val="right"/>
            </w:pPr>
            <w:r>
              <w:rPr>
                <w:b/>
                <w:bCs/>
                <w:sz w:val="16"/>
                <w:szCs w:val="16"/>
              </w:rPr>
              <w:t>387</w:t>
            </w:r>
          </w:p>
        </w:tc>
        <w:tc>
          <w:tcPr>
            <w:tcW w:w="90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31C1A8E5" w14:textId="77777777" w:rsidR="004337A3" w:rsidRDefault="00000000">
            <w:pPr>
              <w:keepNext/>
              <w:jc w:val="right"/>
            </w:pPr>
            <w:r>
              <w:rPr>
                <w:b/>
                <w:bCs/>
                <w:sz w:val="16"/>
                <w:szCs w:val="16"/>
              </w:rPr>
              <w:t>2.4</w:t>
            </w:r>
          </w:p>
        </w:tc>
      </w:tr>
      <w:tr w:rsidR="004337A3" w14:paraId="2FE8E37B"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C403BBE" w14:textId="77777777" w:rsidR="004337A3" w:rsidRDefault="00000000">
            <w:pPr>
              <w:keepNext/>
              <w:jc w:val="center"/>
            </w:pPr>
            <w:r>
              <w:rPr>
                <w:sz w:val="16"/>
                <w:szCs w:val="16"/>
              </w:rPr>
              <w:t>5</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740D1E6" w14:textId="77777777" w:rsidR="004337A3" w:rsidRDefault="00000000">
            <w:pPr>
              <w:keepNext/>
              <w:jc w:val="right"/>
            </w:pPr>
            <w:r>
              <w:rPr>
                <w:sz w:val="16"/>
                <w:szCs w:val="16"/>
              </w:rPr>
              <w:t>3,817</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CC13147" w14:textId="77777777" w:rsidR="004337A3" w:rsidRDefault="00000000">
            <w:pPr>
              <w:keepNext/>
              <w:jc w:val="right"/>
            </w:pPr>
            <w:r>
              <w:rPr>
                <w:sz w:val="16"/>
                <w:szCs w:val="16"/>
              </w:rPr>
              <w:t>0.143</w:t>
            </w:r>
          </w:p>
        </w:tc>
        <w:tc>
          <w:tcPr>
            <w:tcW w:w="8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A8C70FF" w14:textId="77777777" w:rsidR="004337A3" w:rsidRDefault="00000000">
            <w:pPr>
              <w:keepNext/>
              <w:jc w:val="right"/>
            </w:pPr>
            <w:r>
              <w:rPr>
                <w:sz w:val="16"/>
                <w:szCs w:val="16"/>
              </w:rPr>
              <w:t>0.125</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8D7B863" w14:textId="77777777" w:rsidR="004337A3" w:rsidRDefault="00000000">
            <w:pPr>
              <w:keepNext/>
              <w:jc w:val="right"/>
            </w:pPr>
            <w:r>
              <w:rPr>
                <w:sz w:val="16"/>
                <w:szCs w:val="16"/>
              </w:rPr>
              <w:t>1.70</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6C967F6" w14:textId="77777777" w:rsidR="004337A3" w:rsidRDefault="00000000">
            <w:pPr>
              <w:keepNext/>
              <w:jc w:val="right"/>
            </w:pPr>
            <w:r>
              <w:rPr>
                <w:sz w:val="16"/>
                <w:szCs w:val="16"/>
              </w:rPr>
              <w:t>296</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7A61279" w14:textId="77777777" w:rsidR="004337A3" w:rsidRDefault="00000000">
            <w:pPr>
              <w:keepNext/>
              <w:jc w:val="right"/>
            </w:pPr>
            <w:r>
              <w:rPr>
                <w:sz w:val="16"/>
                <w:szCs w:val="16"/>
              </w:rPr>
              <w:t>0.849</w:t>
            </w:r>
          </w:p>
        </w:tc>
        <w:tc>
          <w:tcPr>
            <w:tcW w:w="106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91F7815" w14:textId="77777777" w:rsidR="004337A3" w:rsidRDefault="00000000">
            <w:pPr>
              <w:keepNext/>
              <w:jc w:val="right"/>
            </w:pPr>
            <w:r>
              <w:rPr>
                <w:sz w:val="16"/>
                <w:szCs w:val="16"/>
              </w:rPr>
              <w:t>0.813</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74EAC73" w14:textId="77777777" w:rsidR="004337A3" w:rsidRDefault="00000000">
            <w:pPr>
              <w:keepNext/>
              <w:jc w:val="right"/>
            </w:pPr>
            <w:r>
              <w:rPr>
                <w:sz w:val="16"/>
                <w:szCs w:val="16"/>
              </w:rPr>
              <w:t>303</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03A840F" w14:textId="77777777" w:rsidR="004337A3" w:rsidRDefault="00000000">
            <w:pPr>
              <w:keepNext/>
              <w:jc w:val="right"/>
            </w:pPr>
            <w:r>
              <w:rPr>
                <w:sz w:val="16"/>
                <w:szCs w:val="16"/>
              </w:rPr>
              <w:t>2.6</w:t>
            </w:r>
          </w:p>
        </w:tc>
      </w:tr>
      <w:tr w:rsidR="004337A3" w14:paraId="1E90F445"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46BA9B9" w14:textId="77777777" w:rsidR="004337A3" w:rsidRDefault="00000000">
            <w:pPr>
              <w:keepNext/>
              <w:jc w:val="center"/>
            </w:pPr>
            <w:r>
              <w:rPr>
                <w:sz w:val="16"/>
                <w:szCs w:val="16"/>
              </w:rPr>
              <w:t>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15ACEFD" w14:textId="77777777" w:rsidR="004337A3" w:rsidRDefault="00000000">
            <w:pPr>
              <w:keepNext/>
              <w:jc w:val="right"/>
            </w:pPr>
            <w:r>
              <w:rPr>
                <w:sz w:val="16"/>
                <w:szCs w:val="16"/>
              </w:rPr>
              <w:t>3,594</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3C37CE8" w14:textId="77777777" w:rsidR="004337A3" w:rsidRDefault="00000000">
            <w:pPr>
              <w:keepNext/>
              <w:jc w:val="right"/>
            </w:pPr>
            <w:r>
              <w:rPr>
                <w:sz w:val="16"/>
                <w:szCs w:val="16"/>
              </w:rPr>
              <w:t>0.163</w:t>
            </w:r>
          </w:p>
        </w:tc>
        <w:tc>
          <w:tcPr>
            <w:tcW w:w="8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D9B7E37" w14:textId="77777777" w:rsidR="004337A3" w:rsidRDefault="00000000">
            <w:pPr>
              <w:keepNext/>
              <w:jc w:val="right"/>
            </w:pPr>
            <w:r>
              <w:rPr>
                <w:sz w:val="16"/>
                <w:szCs w:val="16"/>
              </w:rPr>
              <w:t>0.126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145D038" w14:textId="77777777" w:rsidR="004337A3" w:rsidRDefault="00000000">
            <w:pPr>
              <w:keepNext/>
              <w:jc w:val="right"/>
            </w:pPr>
            <w:r>
              <w:rPr>
                <w:sz w:val="16"/>
                <w:szCs w:val="16"/>
              </w:rPr>
              <w:t>1.75</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E51DA65" w14:textId="77777777" w:rsidR="004337A3" w:rsidRDefault="00000000">
            <w:pPr>
              <w:keepNext/>
              <w:jc w:val="right"/>
            </w:pPr>
            <w:r>
              <w:rPr>
                <w:sz w:val="16"/>
                <w:szCs w:val="16"/>
              </w:rPr>
              <w:t>276</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5343DAB" w14:textId="77777777" w:rsidR="004337A3" w:rsidRDefault="00000000">
            <w:pPr>
              <w:keepNext/>
              <w:jc w:val="right"/>
            </w:pPr>
            <w:r>
              <w:rPr>
                <w:sz w:val="16"/>
                <w:szCs w:val="16"/>
              </w:rPr>
              <w:t>0.843</w:t>
            </w:r>
          </w:p>
        </w:tc>
        <w:tc>
          <w:tcPr>
            <w:tcW w:w="106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02E8EF5" w14:textId="77777777" w:rsidR="004337A3" w:rsidRDefault="00000000">
            <w:pPr>
              <w:keepNext/>
              <w:jc w:val="right"/>
            </w:pPr>
            <w:r>
              <w:rPr>
                <w:sz w:val="16"/>
                <w:szCs w:val="16"/>
              </w:rPr>
              <w:t>0.784</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52F0B93" w14:textId="77777777" w:rsidR="004337A3" w:rsidRDefault="00000000">
            <w:pPr>
              <w:keepNext/>
              <w:jc w:val="right"/>
            </w:pPr>
            <w:r>
              <w:rPr>
                <w:sz w:val="16"/>
                <w:szCs w:val="16"/>
              </w:rPr>
              <w:t>177</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8DBAD36" w14:textId="77777777" w:rsidR="004337A3" w:rsidRDefault="00000000">
            <w:pPr>
              <w:keepNext/>
              <w:jc w:val="right"/>
            </w:pPr>
            <w:r>
              <w:rPr>
                <w:sz w:val="16"/>
                <w:szCs w:val="16"/>
              </w:rPr>
              <w:t>3.4</w:t>
            </w:r>
          </w:p>
        </w:tc>
      </w:tr>
      <w:tr w:rsidR="004337A3" w14:paraId="5D573A39"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9F7B416" w14:textId="77777777" w:rsidR="004337A3" w:rsidRDefault="00000000">
            <w:pPr>
              <w:keepNext/>
              <w:jc w:val="center"/>
            </w:pPr>
            <w:r>
              <w:rPr>
                <w:sz w:val="16"/>
                <w:szCs w:val="16"/>
              </w:rPr>
              <w:t>7</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EC49298" w14:textId="77777777" w:rsidR="004337A3" w:rsidRDefault="00000000">
            <w:pPr>
              <w:keepNext/>
              <w:jc w:val="right"/>
            </w:pPr>
            <w:r>
              <w:rPr>
                <w:sz w:val="16"/>
                <w:szCs w:val="16"/>
              </w:rPr>
              <w:t>3,389</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638D2EC" w14:textId="77777777" w:rsidR="004337A3" w:rsidRDefault="00000000">
            <w:pPr>
              <w:keepNext/>
              <w:jc w:val="right"/>
            </w:pPr>
            <w:r>
              <w:rPr>
                <w:sz w:val="16"/>
                <w:szCs w:val="16"/>
              </w:rPr>
              <w:t>0.183</w:t>
            </w:r>
          </w:p>
        </w:tc>
        <w:tc>
          <w:tcPr>
            <w:tcW w:w="8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D006B65" w14:textId="77777777" w:rsidR="004337A3" w:rsidRDefault="00000000">
            <w:pPr>
              <w:keepNext/>
              <w:jc w:val="right"/>
            </w:pPr>
            <w:r>
              <w:rPr>
                <w:sz w:val="16"/>
                <w:szCs w:val="16"/>
              </w:rPr>
              <w:t>0.142</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424DC5B" w14:textId="77777777" w:rsidR="004337A3" w:rsidRDefault="00000000">
            <w:pPr>
              <w:keepNext/>
              <w:jc w:val="right"/>
            </w:pPr>
            <w:r>
              <w:rPr>
                <w:sz w:val="16"/>
                <w:szCs w:val="16"/>
              </w:rPr>
              <w:t>1.88</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52660A8" w14:textId="77777777" w:rsidR="004337A3" w:rsidRDefault="00000000">
            <w:pPr>
              <w:keepNext/>
              <w:jc w:val="right"/>
            </w:pPr>
            <w:r>
              <w:rPr>
                <w:sz w:val="16"/>
                <w:szCs w:val="16"/>
              </w:rPr>
              <w:t>264</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C56DF74" w14:textId="77777777" w:rsidR="004337A3" w:rsidRDefault="00000000">
            <w:pPr>
              <w:keepNext/>
              <w:jc w:val="right"/>
            </w:pPr>
            <w:r>
              <w:rPr>
                <w:sz w:val="16"/>
                <w:szCs w:val="16"/>
              </w:rPr>
              <w:t>0.805</w:t>
            </w:r>
          </w:p>
        </w:tc>
        <w:tc>
          <w:tcPr>
            <w:tcW w:w="106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BC7377D" w14:textId="77777777" w:rsidR="004337A3" w:rsidRDefault="00000000">
            <w:pPr>
              <w:keepNext/>
              <w:jc w:val="right"/>
            </w:pPr>
            <w:r>
              <w:rPr>
                <w:sz w:val="16"/>
                <w:szCs w:val="16"/>
              </w:rPr>
              <w:t>0.610</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4A881CA" w14:textId="77777777" w:rsidR="004337A3" w:rsidRDefault="00000000">
            <w:pPr>
              <w:keepNext/>
              <w:jc w:val="right"/>
            </w:pPr>
            <w:r>
              <w:rPr>
                <w:sz w:val="16"/>
                <w:szCs w:val="16"/>
              </w:rPr>
              <w:t>172</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F87F1E2" w14:textId="77777777" w:rsidR="004337A3" w:rsidRDefault="00000000">
            <w:pPr>
              <w:keepNext/>
              <w:jc w:val="right"/>
            </w:pPr>
            <w:r>
              <w:rPr>
                <w:sz w:val="16"/>
                <w:szCs w:val="16"/>
              </w:rPr>
              <w:t>4.6</w:t>
            </w:r>
          </w:p>
        </w:tc>
      </w:tr>
      <w:tr w:rsidR="004337A3" w14:paraId="11D47F52"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66195B7" w14:textId="77777777" w:rsidR="004337A3" w:rsidRDefault="00000000">
            <w:pPr>
              <w:keepNext/>
              <w:jc w:val="center"/>
            </w:pPr>
            <w:r>
              <w:rPr>
                <w:sz w:val="16"/>
                <w:szCs w:val="16"/>
              </w:rPr>
              <w:t>8</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8B974BC" w14:textId="77777777" w:rsidR="004337A3" w:rsidRDefault="00000000">
            <w:pPr>
              <w:keepNext/>
              <w:jc w:val="right"/>
            </w:pPr>
            <w:r>
              <w:rPr>
                <w:sz w:val="16"/>
                <w:szCs w:val="16"/>
              </w:rPr>
              <w:t>3,215</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DC00F77" w14:textId="77777777" w:rsidR="004337A3" w:rsidRDefault="00000000">
            <w:pPr>
              <w:keepNext/>
              <w:jc w:val="right"/>
            </w:pPr>
            <w:r>
              <w:rPr>
                <w:sz w:val="16"/>
                <w:szCs w:val="16"/>
              </w:rPr>
              <w:t>0.192</w:t>
            </w:r>
          </w:p>
        </w:tc>
        <w:tc>
          <w:tcPr>
            <w:tcW w:w="8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C1E006D" w14:textId="77777777" w:rsidR="004337A3" w:rsidRDefault="00000000">
            <w:pPr>
              <w:keepNext/>
              <w:jc w:val="right"/>
            </w:pPr>
            <w:r>
              <w:rPr>
                <w:sz w:val="16"/>
                <w:szCs w:val="16"/>
              </w:rPr>
              <w:t>0.156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6033847" w14:textId="77777777" w:rsidR="004337A3" w:rsidRDefault="00000000">
            <w:pPr>
              <w:keepNext/>
              <w:jc w:val="right"/>
            </w:pPr>
            <w:r>
              <w:rPr>
                <w:sz w:val="16"/>
                <w:szCs w:val="16"/>
              </w:rPr>
              <w:t>1.83</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492DE2C" w14:textId="77777777" w:rsidR="004337A3" w:rsidRDefault="00000000">
            <w:pPr>
              <w:keepNext/>
              <w:jc w:val="right"/>
            </w:pPr>
            <w:r>
              <w:rPr>
                <w:sz w:val="16"/>
                <w:szCs w:val="16"/>
              </w:rPr>
              <w:t>254</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1622AC8" w14:textId="77777777" w:rsidR="004337A3" w:rsidRDefault="00000000">
            <w:pPr>
              <w:keepNext/>
              <w:jc w:val="right"/>
            </w:pPr>
            <w:r>
              <w:rPr>
                <w:sz w:val="16"/>
                <w:szCs w:val="16"/>
              </w:rPr>
              <w:t>0.841</w:t>
            </w:r>
          </w:p>
        </w:tc>
        <w:tc>
          <w:tcPr>
            <w:tcW w:w="106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E100A9B" w14:textId="77777777" w:rsidR="004337A3" w:rsidRDefault="00000000">
            <w:pPr>
              <w:keepNext/>
              <w:jc w:val="right"/>
            </w:pPr>
            <w:r>
              <w:rPr>
                <w:sz w:val="16"/>
                <w:szCs w:val="16"/>
              </w:rPr>
              <w:t>0.721</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873AEE1" w14:textId="77777777" w:rsidR="004337A3" w:rsidRDefault="00000000">
            <w:pPr>
              <w:keepNext/>
              <w:jc w:val="right"/>
            </w:pPr>
            <w:r>
              <w:rPr>
                <w:sz w:val="16"/>
                <w:szCs w:val="16"/>
              </w:rPr>
              <w:t>172</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908CE05" w14:textId="77777777" w:rsidR="004337A3" w:rsidRDefault="00000000">
            <w:pPr>
              <w:keepNext/>
              <w:jc w:val="right"/>
            </w:pPr>
            <w:r>
              <w:rPr>
                <w:sz w:val="16"/>
                <w:szCs w:val="16"/>
              </w:rPr>
              <w:t>4.0</w:t>
            </w:r>
          </w:p>
        </w:tc>
      </w:tr>
      <w:tr w:rsidR="004337A3" w14:paraId="743471CF"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02516AD" w14:textId="77777777" w:rsidR="004337A3" w:rsidRDefault="00000000">
            <w:pPr>
              <w:keepNext/>
              <w:jc w:val="center"/>
            </w:pPr>
            <w:r>
              <w:rPr>
                <w:sz w:val="16"/>
                <w:szCs w:val="16"/>
              </w:rPr>
              <w:t>9</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9E3B2EE" w14:textId="77777777" w:rsidR="004337A3" w:rsidRDefault="00000000">
            <w:pPr>
              <w:keepNext/>
              <w:jc w:val="right"/>
            </w:pPr>
            <w:r>
              <w:rPr>
                <w:sz w:val="16"/>
                <w:szCs w:val="16"/>
              </w:rPr>
              <w:t>3,084</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F542443" w14:textId="77777777" w:rsidR="004337A3" w:rsidRDefault="00000000">
            <w:pPr>
              <w:keepNext/>
              <w:jc w:val="right"/>
            </w:pPr>
            <w:r>
              <w:rPr>
                <w:sz w:val="16"/>
                <w:szCs w:val="16"/>
              </w:rPr>
              <w:t>0.205</w:t>
            </w:r>
          </w:p>
        </w:tc>
        <w:tc>
          <w:tcPr>
            <w:tcW w:w="8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9FFE2FA" w14:textId="77777777" w:rsidR="004337A3" w:rsidRDefault="00000000">
            <w:pPr>
              <w:keepNext/>
              <w:jc w:val="right"/>
            </w:pPr>
            <w:r>
              <w:rPr>
                <w:sz w:val="16"/>
                <w:szCs w:val="16"/>
              </w:rPr>
              <w:t>0.167</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8B352FC" w14:textId="77777777" w:rsidR="004337A3" w:rsidRDefault="00000000">
            <w:pPr>
              <w:keepNext/>
              <w:jc w:val="right"/>
            </w:pPr>
            <w:r>
              <w:rPr>
                <w:sz w:val="16"/>
                <w:szCs w:val="16"/>
              </w:rPr>
              <w:t>1.78</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2834FEE" w14:textId="77777777" w:rsidR="004337A3" w:rsidRDefault="00000000">
            <w:pPr>
              <w:keepNext/>
              <w:jc w:val="right"/>
            </w:pPr>
            <w:r>
              <w:rPr>
                <w:sz w:val="16"/>
                <w:szCs w:val="16"/>
              </w:rPr>
              <w:t>242</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29E5B1D" w14:textId="77777777" w:rsidR="004337A3" w:rsidRDefault="00000000">
            <w:pPr>
              <w:keepNext/>
              <w:jc w:val="right"/>
            </w:pPr>
            <w:r>
              <w:rPr>
                <w:sz w:val="16"/>
                <w:szCs w:val="16"/>
              </w:rPr>
              <w:t>0.868</w:t>
            </w:r>
          </w:p>
        </w:tc>
        <w:tc>
          <w:tcPr>
            <w:tcW w:w="106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01A58D3" w14:textId="77777777" w:rsidR="004337A3" w:rsidRDefault="00000000">
            <w:pPr>
              <w:keepNext/>
              <w:jc w:val="right"/>
            </w:pPr>
            <w:r>
              <w:rPr>
                <w:sz w:val="16"/>
                <w:szCs w:val="16"/>
              </w:rPr>
              <w:t>0.717</w:t>
            </w:r>
          </w:p>
        </w:tc>
        <w:tc>
          <w:tcPr>
            <w:tcW w:w="9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DCE8911" w14:textId="77777777" w:rsidR="004337A3" w:rsidRDefault="00000000">
            <w:pPr>
              <w:keepNext/>
              <w:jc w:val="right"/>
            </w:pPr>
            <w:r>
              <w:rPr>
                <w:sz w:val="16"/>
                <w:szCs w:val="16"/>
              </w:rPr>
              <w:t>115</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76D391A" w14:textId="77777777" w:rsidR="004337A3" w:rsidRDefault="00000000">
            <w:pPr>
              <w:keepNext/>
              <w:jc w:val="right"/>
            </w:pPr>
            <w:r>
              <w:rPr>
                <w:sz w:val="16"/>
                <w:szCs w:val="16"/>
              </w:rPr>
              <w:t>–</w:t>
            </w:r>
          </w:p>
        </w:tc>
      </w:tr>
      <w:tr w:rsidR="004337A3" w14:paraId="7F8F4E0F" w14:textId="77777777">
        <w:tblPrEx>
          <w:tblCellMar>
            <w:top w:w="0" w:type="dxa"/>
            <w:bottom w:w="0" w:type="dxa"/>
          </w:tblCellMar>
        </w:tblPrEx>
        <w:trPr>
          <w:cantSplit/>
        </w:trPr>
        <w:tc>
          <w:tcPr>
            <w:tcW w:w="56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AFF0A76" w14:textId="77777777" w:rsidR="004337A3" w:rsidRDefault="00000000">
            <w:pPr>
              <w:jc w:val="center"/>
            </w:pPr>
            <w:r>
              <w:rPr>
                <w:sz w:val="16"/>
                <w:szCs w:val="16"/>
              </w:rPr>
              <w:t>10</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54118E0" w14:textId="77777777" w:rsidR="004337A3" w:rsidRDefault="00000000">
            <w:pPr>
              <w:jc w:val="right"/>
            </w:pPr>
            <w:r>
              <w:rPr>
                <w:sz w:val="16"/>
                <w:szCs w:val="16"/>
              </w:rPr>
              <w:t>2,988</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D641234" w14:textId="77777777" w:rsidR="004337A3" w:rsidRDefault="00000000">
            <w:pPr>
              <w:jc w:val="right"/>
            </w:pPr>
            <w:r>
              <w:rPr>
                <w:sz w:val="16"/>
                <w:szCs w:val="16"/>
              </w:rPr>
              <w:t>0.212</w:t>
            </w:r>
          </w:p>
        </w:tc>
        <w:tc>
          <w:tcPr>
            <w:tcW w:w="8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31B4403" w14:textId="77777777" w:rsidR="004337A3" w:rsidRDefault="00000000">
            <w:pPr>
              <w:jc w:val="right"/>
            </w:pPr>
            <w:r>
              <w:rPr>
                <w:sz w:val="16"/>
                <w:szCs w:val="16"/>
              </w:rPr>
              <w:t>0.181</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80CE8F4" w14:textId="77777777" w:rsidR="004337A3" w:rsidRDefault="00000000">
            <w:pPr>
              <w:jc w:val="right"/>
            </w:pPr>
            <w:r>
              <w:rPr>
                <w:sz w:val="16"/>
                <w:szCs w:val="16"/>
              </w:rPr>
              <w:t>1.79</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251A584" w14:textId="77777777" w:rsidR="004337A3" w:rsidRDefault="00000000">
            <w:pPr>
              <w:jc w:val="right"/>
            </w:pPr>
            <w:r>
              <w:rPr>
                <w:sz w:val="16"/>
                <w:szCs w:val="16"/>
              </w:rPr>
              <w:t>229</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147A0BA" w14:textId="77777777" w:rsidR="004337A3" w:rsidRDefault="00000000">
            <w:pPr>
              <w:jc w:val="right"/>
            </w:pPr>
            <w:r>
              <w:rPr>
                <w:sz w:val="16"/>
                <w:szCs w:val="16"/>
              </w:rPr>
              <w:t>0.758</w:t>
            </w:r>
          </w:p>
        </w:tc>
        <w:tc>
          <w:tcPr>
            <w:tcW w:w="106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3EDEF5D" w14:textId="77777777" w:rsidR="004337A3" w:rsidRDefault="00000000">
            <w:pPr>
              <w:jc w:val="right"/>
            </w:pPr>
            <w:r>
              <w:rPr>
                <w:sz w:val="16"/>
                <w:szCs w:val="16"/>
              </w:rPr>
              <w:t>0.668</w:t>
            </w:r>
          </w:p>
        </w:tc>
        <w:tc>
          <w:tcPr>
            <w:tcW w:w="9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A049CED" w14:textId="77777777" w:rsidR="004337A3" w:rsidRDefault="00000000">
            <w:pPr>
              <w:jc w:val="right"/>
            </w:pPr>
            <w:r>
              <w:rPr>
                <w:sz w:val="16"/>
                <w:szCs w:val="16"/>
              </w:rPr>
              <w:t>121</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E04F747" w14:textId="77777777" w:rsidR="004337A3" w:rsidRDefault="00000000">
            <w:pPr>
              <w:jc w:val="right"/>
            </w:pPr>
            <w:r>
              <w:rPr>
                <w:sz w:val="16"/>
                <w:szCs w:val="16"/>
              </w:rPr>
              <w:t>–</w:t>
            </w:r>
          </w:p>
        </w:tc>
      </w:tr>
    </w:tbl>
    <w:p w14:paraId="37B28B89" w14:textId="77777777" w:rsidR="004337A3" w:rsidRDefault="00000000">
      <w:pPr>
        <w:spacing w:before="60" w:after="200"/>
        <w:jc w:val="both"/>
      </w:pPr>
      <w:r>
        <w:rPr>
          <w:color w:val="5B6B7A"/>
          <w:sz w:val="16"/>
          <w:szCs w:val="16"/>
        </w:rPr>
        <w:t xml:space="preserve">Higher is better for silhouette, </w:t>
      </w:r>
      <w:proofErr w:type="spellStart"/>
      <w:r>
        <w:rPr>
          <w:color w:val="5B6B7A"/>
          <w:sz w:val="16"/>
          <w:szCs w:val="16"/>
        </w:rPr>
        <w:t>Calinski</w:t>
      </w:r>
      <w:proofErr w:type="spellEnd"/>
      <w:r>
        <w:rPr>
          <w:color w:val="5B6B7A"/>
          <w:sz w:val="16"/>
          <w:szCs w:val="16"/>
        </w:rPr>
        <w:t>–Harabasz, stability and agreement; lower is better for inertia and Davies–Bouldin. Stability is the mean over 30 bootstrap resamples.</w:t>
      </w:r>
    </w:p>
    <w:p w14:paraId="579FEACC" w14:textId="77777777" w:rsidR="004337A3" w:rsidRDefault="00000000">
      <w:pPr>
        <w:spacing w:after="120"/>
        <w:jc w:val="both"/>
      </w:pPr>
      <w:r>
        <w:t>The elbow rule points to k = 5, and k = 5 has a slightly better Davies–Bouldin index (1.70 against 1.80). What the fifth cluster adds is a split of Domestic Cash Home Buyers by referral channel alone: 378 clients who came through the website against 303 who came through an agency or another client (Figure 11b). That is a channel distinction and not a behavioural one, and it leaves the other three segments untouched. We therefore keep four segments and note the channel split as an optional refinement.</w:t>
      </w:r>
    </w:p>
    <w:p w14:paraId="2CFF80C2" w14:textId="77777777" w:rsidR="004337A3" w:rsidRDefault="00000000">
      <w:pPr>
        <w:pStyle w:val="Heading2"/>
      </w:pPr>
      <w:r>
        <w:t>5.2 Hierarchical validation</w:t>
      </w:r>
    </w:p>
    <w:p w14:paraId="60FB547D" w14:textId="77777777" w:rsidR="004337A3" w:rsidRDefault="00000000">
      <w:pPr>
        <w:spacing w:after="120"/>
        <w:jc w:val="both"/>
      </w:pPr>
      <w:r>
        <w:t>Cutting the Ward tree at four clusters (Figure 6) reproduces the K-Means assignment for 92.5% of clients (adjusted Rand index 0.79). Agreement is complete for Domestic Cash Home Buyers (100%), high for International Buyers (96%), and lower for Domestic Investors (84%) and Domestic Financed Home Buyers (85%). Ward's own silhouette at k = 4 is 0.13, a little below K-Means (0.16).</w:t>
      </w:r>
    </w:p>
    <w:p w14:paraId="24E51A3A" w14:textId="77777777" w:rsidR="004337A3" w:rsidRDefault="00000000">
      <w:pPr>
        <w:keepNext/>
        <w:spacing w:before="120" w:after="60"/>
        <w:jc w:val="center"/>
      </w:pPr>
      <w:r>
        <w:rPr>
          <w:noProof/>
        </w:rPr>
        <w:lastRenderedPageBreak/>
        <w:drawing>
          <wp:inline distT="0" distB="0" distL="0" distR="0" wp14:anchorId="05E675E1" wp14:editId="7544F700">
            <wp:extent cx="5486400" cy="2705100"/>
            <wp:effectExtent l="0" t="0" r="0" b="0"/>
            <wp:docPr id="406410129" name="fig06_dendrogram" descr="Ward hierarchical clustering dendrogram cut at four cluste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05100"/>
                    </a:xfrm>
                    <a:prstGeom prst="rect">
                      <a:avLst/>
                    </a:prstGeom>
                  </pic:spPr>
                </pic:pic>
              </a:graphicData>
            </a:graphic>
          </wp:inline>
        </w:drawing>
      </w:r>
    </w:p>
    <w:p w14:paraId="042BDC3F" w14:textId="77777777" w:rsidR="004337A3" w:rsidRDefault="00000000">
      <w:pPr>
        <w:spacing w:after="200"/>
        <w:jc w:val="both"/>
      </w:pPr>
      <w:r>
        <w:rPr>
          <w:b/>
          <w:bCs/>
          <w:sz w:val="18"/>
          <w:szCs w:val="18"/>
        </w:rPr>
        <w:t xml:space="preserve">Figure 6. </w:t>
      </w:r>
      <w:r>
        <w:rPr>
          <w:sz w:val="18"/>
          <w:szCs w:val="18"/>
        </w:rPr>
        <w:t>Ward dendrogram truncated to the last 14 merges; leaf labels give the number of clients in each branch. The dashed line cuts the tree into four clusters.</w:t>
      </w:r>
    </w:p>
    <w:p w14:paraId="21AD00B4" w14:textId="77777777" w:rsidR="004337A3" w:rsidRDefault="00000000">
      <w:pPr>
        <w:pStyle w:val="Heading2"/>
      </w:pPr>
      <w:r>
        <w:t>5.3 What defines a segment</w:t>
      </w:r>
    </w:p>
    <w:p w14:paraId="0500CC7D" w14:textId="77777777" w:rsidR="004337A3" w:rsidRDefault="00000000">
      <w:pPr>
        <w:spacing w:after="120"/>
        <w:jc w:val="both"/>
      </w:pPr>
      <w:r>
        <w:t>The first two principal components carry only 15.4% and 14.5% of the variance in the 37-column model matrix, so a two-dimensional picture can show only part of the structure. Figure 7a shows what it does show. The points form many small islands, each a distinct combination of categorical attributes, and each segment is a union of islands that interleave with the islands of other segments. Well-separated clusters would appear as distinct clouds; these do not.</w:t>
      </w:r>
    </w:p>
    <w:p w14:paraId="0AB19BC0" w14:textId="77777777" w:rsidR="004337A3" w:rsidRDefault="00000000">
      <w:pPr>
        <w:spacing w:after="120"/>
        <w:jc w:val="both"/>
      </w:pPr>
      <w:r>
        <w:t>To see what does define a segment, we trained a decision tree limited to three levels to predict each client's segment from thirteen interpretable attributes. It reproduces the segment of every client (accuracy 100%; five-fold cross-validated accuracy 100%) with three questions. Is the client resident outside the United States? Then the client is in International Buyers. Otherwise, is the purchase an investment? Then Domestic Investors. Otherwise, was a loan applied for? Then Domestic Financed Home Buyers; if not, Domestic Cash Home Buyers. A random forest tells the same story (Figure 7b): shuffling US residence, investment purpose or loan status costs 0.25–0.35 in accuracy, and shuffling any of the other ten attributes, including age, satisfaction, units bought, average price and referral channel, costs nothing.</w:t>
      </w:r>
    </w:p>
    <w:p w14:paraId="5AB0BB09" w14:textId="77777777" w:rsidR="004337A3" w:rsidRDefault="00000000">
      <w:pPr>
        <w:keepNext/>
        <w:spacing w:before="120" w:after="60"/>
        <w:jc w:val="center"/>
      </w:pPr>
      <w:r>
        <w:rPr>
          <w:noProof/>
        </w:rPr>
        <w:drawing>
          <wp:inline distT="0" distB="0" distL="0" distR="0" wp14:anchorId="71C4B907" wp14:editId="22FB2F77">
            <wp:extent cx="5734050" cy="2343150"/>
            <wp:effectExtent l="0" t="0" r="0" b="0"/>
            <wp:docPr id="1071183449" name="fig07_pca_importance" descr="Principal component scatter of clients coloured by segment, and a bar chart of permutation importa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343150"/>
                    </a:xfrm>
                    <a:prstGeom prst="rect">
                      <a:avLst/>
                    </a:prstGeom>
                  </pic:spPr>
                </pic:pic>
              </a:graphicData>
            </a:graphic>
          </wp:inline>
        </w:drawing>
      </w:r>
    </w:p>
    <w:p w14:paraId="49044181" w14:textId="77777777" w:rsidR="004337A3" w:rsidRDefault="00000000">
      <w:pPr>
        <w:spacing w:after="200"/>
        <w:jc w:val="both"/>
      </w:pPr>
      <w:r>
        <w:rPr>
          <w:b/>
          <w:bCs/>
          <w:sz w:val="18"/>
          <w:szCs w:val="18"/>
        </w:rPr>
        <w:t xml:space="preserve">Figure 7. </w:t>
      </w:r>
      <w:r>
        <w:rPr>
          <w:sz w:val="18"/>
          <w:szCs w:val="18"/>
        </w:rPr>
        <w:t>What defines a segment. (a) Clients projected on the first two principal components (small random jitter added so that overlapping points are visible). (b) Permutation importance of the seven most important attributes in a random forest that predicts segment.</w:t>
      </w:r>
    </w:p>
    <w:p w14:paraId="4351C7A8" w14:textId="77777777" w:rsidR="004337A3" w:rsidRDefault="00000000">
      <w:pPr>
        <w:spacing w:after="120"/>
        <w:jc w:val="both"/>
      </w:pPr>
      <w:r>
        <w:lastRenderedPageBreak/>
        <w:t>This is the central result of the paper. The four segments are real in the sense that they are stable and reproducible, but they are a four-way partition of three categorical variables that the K-Means objective found the most efficient way to separate. They are not hidden groups revealed by the data, and there is no further information about age, satisfaction or spending behind them.</w:t>
      </w:r>
    </w:p>
    <w:p w14:paraId="3365510C" w14:textId="77777777" w:rsidR="004337A3" w:rsidRDefault="00000000">
      <w:pPr>
        <w:pStyle w:val="Heading2"/>
      </w:pPr>
      <w:r>
        <w:t>5.4 The four segments</w:t>
      </w:r>
    </w:p>
    <w:p w14:paraId="50E30B1B" w14:textId="77777777" w:rsidR="004337A3" w:rsidRDefault="00000000">
      <w:pPr>
        <w:keepNext/>
        <w:spacing w:after="120"/>
        <w:jc w:val="both"/>
      </w:pPr>
      <w:r>
        <w:t>Table 5 profiles the segments, and Figure 8 separates what defines a segment (top block) from everything else (bottom block, coloured by percentage difference from the client-base average on a fixed ±10% scale).</w:t>
      </w:r>
    </w:p>
    <w:p w14:paraId="312DEB2B" w14:textId="77777777" w:rsidR="004337A3" w:rsidRDefault="00000000">
      <w:pPr>
        <w:keepNext/>
        <w:spacing w:before="160" w:after="80"/>
      </w:pPr>
      <w:r>
        <w:rPr>
          <w:b/>
          <w:bCs/>
          <w:sz w:val="18"/>
          <w:szCs w:val="18"/>
        </w:rPr>
        <w:t xml:space="preserve">Table 5. </w:t>
      </w:r>
      <w:r>
        <w:rPr>
          <w:sz w:val="18"/>
          <w:szCs w:val="18"/>
        </w:rPr>
        <w:t>Segment profiles. Shaded rows are the attributes that define the segments; every other row is an outcome that the clustering does not separate.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280"/>
        <w:gridCol w:w="1280"/>
        <w:gridCol w:w="1280"/>
        <w:gridCol w:w="1280"/>
        <w:gridCol w:w="1280"/>
      </w:tblGrid>
      <w:tr w:rsidR="004337A3" w14:paraId="146BDA1E" w14:textId="77777777">
        <w:tblPrEx>
          <w:tblCellMar>
            <w:top w:w="0" w:type="dxa"/>
            <w:bottom w:w="0" w:type="dxa"/>
          </w:tblCellMar>
        </w:tblPrEx>
        <w:trPr>
          <w:cantSplit/>
          <w:tblHeader/>
        </w:trPr>
        <w:tc>
          <w:tcPr>
            <w:tcW w:w="26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9A39ABA" w14:textId="77777777" w:rsidR="004337A3" w:rsidRDefault="00000000">
            <w:pPr>
              <w:keepNext/>
            </w:pPr>
            <w:r>
              <w:rPr>
                <w:b/>
                <w:bCs/>
                <w:color w:val="FFFFFF"/>
                <w:sz w:val="16"/>
                <w:szCs w:val="16"/>
              </w:rPr>
              <w:t>Measure</w:t>
            </w:r>
          </w:p>
        </w:tc>
        <w:tc>
          <w:tcPr>
            <w:tcW w:w="128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4739DB3" w14:textId="77777777" w:rsidR="004337A3" w:rsidRDefault="00000000">
            <w:pPr>
              <w:keepNext/>
              <w:jc w:val="center"/>
            </w:pPr>
            <w:r>
              <w:rPr>
                <w:b/>
                <w:bCs/>
                <w:color w:val="FFFFFF"/>
                <w:sz w:val="16"/>
                <w:szCs w:val="16"/>
              </w:rPr>
              <w:t>S1</w:t>
            </w:r>
          </w:p>
          <w:p w14:paraId="0275A47D" w14:textId="77777777" w:rsidR="004337A3" w:rsidRDefault="00000000">
            <w:pPr>
              <w:keepNext/>
              <w:jc w:val="center"/>
            </w:pPr>
            <w:r>
              <w:rPr>
                <w:color w:val="FFFFFF"/>
                <w:sz w:val="14"/>
                <w:szCs w:val="14"/>
              </w:rPr>
              <w:t>Domestic Cash</w:t>
            </w:r>
          </w:p>
        </w:tc>
        <w:tc>
          <w:tcPr>
            <w:tcW w:w="128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7633F552" w14:textId="77777777" w:rsidR="004337A3" w:rsidRDefault="00000000">
            <w:pPr>
              <w:keepNext/>
              <w:jc w:val="center"/>
            </w:pPr>
            <w:r>
              <w:rPr>
                <w:b/>
                <w:bCs/>
                <w:color w:val="FFFFFF"/>
                <w:sz w:val="16"/>
                <w:szCs w:val="16"/>
              </w:rPr>
              <w:t>S2</w:t>
            </w:r>
          </w:p>
          <w:p w14:paraId="4257478C" w14:textId="77777777" w:rsidR="004337A3" w:rsidRDefault="00000000">
            <w:pPr>
              <w:keepNext/>
              <w:jc w:val="center"/>
            </w:pPr>
            <w:r>
              <w:rPr>
                <w:color w:val="FFFFFF"/>
                <w:sz w:val="14"/>
                <w:szCs w:val="14"/>
              </w:rPr>
              <w:t>Domestic Investors</w:t>
            </w:r>
          </w:p>
        </w:tc>
        <w:tc>
          <w:tcPr>
            <w:tcW w:w="128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960A0E6" w14:textId="77777777" w:rsidR="004337A3" w:rsidRDefault="00000000">
            <w:pPr>
              <w:keepNext/>
              <w:jc w:val="center"/>
            </w:pPr>
            <w:r>
              <w:rPr>
                <w:b/>
                <w:bCs/>
                <w:color w:val="FFFFFF"/>
                <w:sz w:val="16"/>
                <w:szCs w:val="16"/>
              </w:rPr>
              <w:t>S3</w:t>
            </w:r>
          </w:p>
          <w:p w14:paraId="7B0965A0" w14:textId="77777777" w:rsidR="004337A3" w:rsidRDefault="00000000">
            <w:pPr>
              <w:keepNext/>
              <w:jc w:val="center"/>
            </w:pPr>
            <w:r>
              <w:rPr>
                <w:color w:val="FFFFFF"/>
                <w:sz w:val="14"/>
                <w:szCs w:val="14"/>
              </w:rPr>
              <w:t>International</w:t>
            </w:r>
          </w:p>
        </w:tc>
        <w:tc>
          <w:tcPr>
            <w:tcW w:w="128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328CB5AB" w14:textId="77777777" w:rsidR="004337A3" w:rsidRDefault="00000000">
            <w:pPr>
              <w:keepNext/>
              <w:jc w:val="center"/>
            </w:pPr>
            <w:r>
              <w:rPr>
                <w:b/>
                <w:bCs/>
                <w:color w:val="FFFFFF"/>
                <w:sz w:val="16"/>
                <w:szCs w:val="16"/>
              </w:rPr>
              <w:t>S4</w:t>
            </w:r>
          </w:p>
          <w:p w14:paraId="5B22356A" w14:textId="77777777" w:rsidR="004337A3" w:rsidRDefault="00000000">
            <w:pPr>
              <w:keepNext/>
              <w:jc w:val="center"/>
            </w:pPr>
            <w:r>
              <w:rPr>
                <w:color w:val="FFFFFF"/>
                <w:sz w:val="14"/>
                <w:szCs w:val="14"/>
              </w:rPr>
              <w:t>Domestic Financed</w:t>
            </w:r>
          </w:p>
        </w:tc>
        <w:tc>
          <w:tcPr>
            <w:tcW w:w="128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A680A9C" w14:textId="77777777" w:rsidR="004337A3" w:rsidRDefault="00000000">
            <w:pPr>
              <w:keepNext/>
              <w:jc w:val="center"/>
            </w:pPr>
            <w:r>
              <w:rPr>
                <w:b/>
                <w:bCs/>
                <w:color w:val="FFFFFF"/>
                <w:sz w:val="16"/>
                <w:szCs w:val="16"/>
              </w:rPr>
              <w:t>All clients</w:t>
            </w:r>
          </w:p>
        </w:tc>
      </w:tr>
      <w:tr w:rsidR="004337A3" w14:paraId="18A95D60"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89B6367" w14:textId="77777777" w:rsidR="004337A3" w:rsidRDefault="00000000">
            <w:r>
              <w:rPr>
                <w:sz w:val="16"/>
                <w:szCs w:val="16"/>
              </w:rPr>
              <w:t>Clients</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C412A3A" w14:textId="77777777" w:rsidR="004337A3" w:rsidRDefault="00000000">
            <w:pPr>
              <w:jc w:val="right"/>
            </w:pPr>
            <w:r>
              <w:rPr>
                <w:sz w:val="16"/>
                <w:szCs w:val="16"/>
              </w:rPr>
              <w:t>681</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AFDDBAB" w14:textId="77777777" w:rsidR="004337A3" w:rsidRDefault="00000000">
            <w:pPr>
              <w:jc w:val="right"/>
            </w:pPr>
            <w:r>
              <w:rPr>
                <w:sz w:val="16"/>
                <w:szCs w:val="16"/>
              </w:rPr>
              <w:t>470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7E11ED6" w14:textId="77777777" w:rsidR="004337A3" w:rsidRDefault="00000000">
            <w:pPr>
              <w:jc w:val="right"/>
            </w:pPr>
            <w:r>
              <w:rPr>
                <w:sz w:val="16"/>
                <w:szCs w:val="16"/>
              </w:rPr>
              <w:t>462</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268F15B" w14:textId="77777777" w:rsidR="004337A3" w:rsidRDefault="00000000">
            <w:pPr>
              <w:jc w:val="right"/>
            </w:pPr>
            <w:r>
              <w:rPr>
                <w:sz w:val="16"/>
                <w:szCs w:val="16"/>
              </w:rPr>
              <w:t>387</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EFFDC0A" w14:textId="77777777" w:rsidR="004337A3" w:rsidRDefault="00000000">
            <w:pPr>
              <w:jc w:val="right"/>
            </w:pPr>
            <w:r>
              <w:rPr>
                <w:sz w:val="16"/>
                <w:szCs w:val="16"/>
              </w:rPr>
              <w:t>2,000</w:t>
            </w:r>
          </w:p>
        </w:tc>
      </w:tr>
      <w:tr w:rsidR="004337A3" w14:paraId="424BB1CD"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46FFB60" w14:textId="77777777" w:rsidR="004337A3" w:rsidRDefault="00000000">
            <w:r>
              <w:rPr>
                <w:sz w:val="16"/>
                <w:szCs w:val="16"/>
              </w:rPr>
              <w:t>Share of clients</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70B6100" w14:textId="77777777" w:rsidR="004337A3" w:rsidRDefault="00000000">
            <w:pPr>
              <w:jc w:val="right"/>
            </w:pPr>
            <w:r>
              <w:rPr>
                <w:sz w:val="16"/>
                <w:szCs w:val="16"/>
              </w:rPr>
              <w:t>34.1%</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A950FA6" w14:textId="77777777" w:rsidR="004337A3" w:rsidRDefault="00000000">
            <w:pPr>
              <w:jc w:val="right"/>
            </w:pPr>
            <w:r>
              <w:rPr>
                <w:sz w:val="16"/>
                <w:szCs w:val="16"/>
              </w:rPr>
              <w:t>23.5%</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3861431" w14:textId="77777777" w:rsidR="004337A3" w:rsidRDefault="00000000">
            <w:pPr>
              <w:jc w:val="right"/>
            </w:pPr>
            <w:r>
              <w:rPr>
                <w:sz w:val="16"/>
                <w:szCs w:val="16"/>
              </w:rPr>
              <w:t>23.1%</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9C1812E" w14:textId="77777777" w:rsidR="004337A3" w:rsidRDefault="00000000">
            <w:pPr>
              <w:jc w:val="right"/>
            </w:pPr>
            <w:r>
              <w:rPr>
                <w:sz w:val="16"/>
                <w:szCs w:val="16"/>
              </w:rPr>
              <w:t>19.4%</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F859255" w14:textId="77777777" w:rsidR="004337A3" w:rsidRDefault="00000000">
            <w:pPr>
              <w:jc w:val="right"/>
            </w:pPr>
            <w:r>
              <w:rPr>
                <w:sz w:val="16"/>
                <w:szCs w:val="16"/>
              </w:rPr>
              <w:t>100.0%</w:t>
            </w:r>
          </w:p>
        </w:tc>
      </w:tr>
      <w:tr w:rsidR="004337A3" w14:paraId="5A55E610"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CF0E71A" w14:textId="77777777" w:rsidR="004337A3" w:rsidRDefault="00000000">
            <w:r>
              <w:rPr>
                <w:sz w:val="16"/>
                <w:szCs w:val="16"/>
              </w:rPr>
              <w:t>Share of revenue</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0DEC448" w14:textId="77777777" w:rsidR="004337A3" w:rsidRDefault="00000000">
            <w:pPr>
              <w:jc w:val="right"/>
            </w:pPr>
            <w:r>
              <w:rPr>
                <w:sz w:val="16"/>
                <w:szCs w:val="16"/>
              </w:rPr>
              <w:t>34.7%</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D1CF777" w14:textId="77777777" w:rsidR="004337A3" w:rsidRDefault="00000000">
            <w:pPr>
              <w:jc w:val="right"/>
            </w:pPr>
            <w:r>
              <w:rPr>
                <w:sz w:val="16"/>
                <w:szCs w:val="16"/>
              </w:rPr>
              <w:t>23.3%</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B4E6D11" w14:textId="77777777" w:rsidR="004337A3" w:rsidRDefault="00000000">
            <w:pPr>
              <w:jc w:val="right"/>
            </w:pPr>
            <w:r>
              <w:rPr>
                <w:sz w:val="16"/>
                <w:szCs w:val="16"/>
              </w:rPr>
              <w:t>22.5%</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ABB010A" w14:textId="77777777" w:rsidR="004337A3" w:rsidRDefault="00000000">
            <w:pPr>
              <w:jc w:val="right"/>
            </w:pPr>
            <w:r>
              <w:rPr>
                <w:sz w:val="16"/>
                <w:szCs w:val="16"/>
              </w:rPr>
              <w:t>19.5%</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323AAA3" w14:textId="77777777" w:rsidR="004337A3" w:rsidRDefault="00000000">
            <w:pPr>
              <w:jc w:val="right"/>
            </w:pPr>
            <w:r>
              <w:rPr>
                <w:sz w:val="16"/>
                <w:szCs w:val="16"/>
              </w:rPr>
              <w:t>100.0%</w:t>
            </w:r>
          </w:p>
        </w:tc>
      </w:tr>
      <w:tr w:rsidR="004337A3" w14:paraId="2731CA78"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2C67CC28" w14:textId="77777777" w:rsidR="004337A3" w:rsidRDefault="00000000">
            <w:r>
              <w:rPr>
                <w:sz w:val="16"/>
                <w:szCs w:val="16"/>
              </w:rPr>
              <w:t>US resident</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250FD3EE" w14:textId="77777777" w:rsidR="004337A3" w:rsidRDefault="00000000">
            <w:pPr>
              <w:jc w:val="right"/>
            </w:pPr>
            <w:r>
              <w:rPr>
                <w:sz w:val="16"/>
                <w:szCs w:val="16"/>
              </w:rPr>
              <w:t>100%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6B420A2E" w14:textId="77777777" w:rsidR="004337A3" w:rsidRDefault="00000000">
            <w:pPr>
              <w:jc w:val="right"/>
            </w:pPr>
            <w:r>
              <w:rPr>
                <w:sz w:val="16"/>
                <w:szCs w:val="16"/>
              </w:rPr>
              <w:t>100%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5F8D73CE" w14:textId="77777777" w:rsidR="004337A3" w:rsidRDefault="00000000">
            <w:pPr>
              <w:jc w:val="right"/>
            </w:pPr>
            <w:r>
              <w:rPr>
                <w:sz w:val="16"/>
                <w:szCs w:val="16"/>
              </w:rPr>
              <w:t>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50A091A8" w14:textId="77777777" w:rsidR="004337A3" w:rsidRDefault="00000000">
            <w:pPr>
              <w:jc w:val="right"/>
            </w:pPr>
            <w:r>
              <w:rPr>
                <w:sz w:val="16"/>
                <w:szCs w:val="16"/>
              </w:rPr>
              <w:t>100%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3B00C27B" w14:textId="77777777" w:rsidR="004337A3" w:rsidRDefault="00000000">
            <w:pPr>
              <w:jc w:val="right"/>
            </w:pPr>
            <w:r>
              <w:rPr>
                <w:sz w:val="16"/>
                <w:szCs w:val="16"/>
              </w:rPr>
              <w:t>77%</w:t>
            </w:r>
          </w:p>
        </w:tc>
      </w:tr>
      <w:tr w:rsidR="004337A3" w14:paraId="27D08024"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3C3112A5" w14:textId="77777777" w:rsidR="004337A3" w:rsidRDefault="00000000">
            <w:r>
              <w:rPr>
                <w:sz w:val="16"/>
                <w:szCs w:val="16"/>
              </w:rPr>
              <w:t>Investment purpose</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41A50E7F" w14:textId="77777777" w:rsidR="004337A3" w:rsidRDefault="00000000">
            <w:pPr>
              <w:jc w:val="right"/>
            </w:pPr>
            <w:r>
              <w:rPr>
                <w:sz w:val="16"/>
                <w:szCs w:val="16"/>
              </w:rPr>
              <w:t>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7429EDB5" w14:textId="77777777" w:rsidR="004337A3" w:rsidRDefault="00000000">
            <w:pPr>
              <w:jc w:val="right"/>
            </w:pPr>
            <w:r>
              <w:rPr>
                <w:sz w:val="16"/>
                <w:szCs w:val="16"/>
              </w:rPr>
              <w:t>100%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07913537" w14:textId="77777777" w:rsidR="004337A3" w:rsidRDefault="00000000">
            <w:pPr>
              <w:jc w:val="right"/>
            </w:pPr>
            <w:r>
              <w:rPr>
                <w:sz w:val="16"/>
                <w:szCs w:val="16"/>
              </w:rPr>
              <w:t>31%</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68B32737" w14:textId="77777777" w:rsidR="004337A3" w:rsidRDefault="00000000">
            <w:pPr>
              <w:jc w:val="right"/>
            </w:pPr>
            <w:r>
              <w:rPr>
                <w:sz w:val="16"/>
                <w:szCs w:val="16"/>
              </w:rPr>
              <w:t>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3BF45793" w14:textId="77777777" w:rsidR="004337A3" w:rsidRDefault="00000000">
            <w:pPr>
              <w:jc w:val="right"/>
            </w:pPr>
            <w:r>
              <w:rPr>
                <w:sz w:val="16"/>
                <w:szCs w:val="16"/>
              </w:rPr>
              <w:t>31%</w:t>
            </w:r>
          </w:p>
        </w:tc>
      </w:tr>
      <w:tr w:rsidR="004337A3" w14:paraId="2ED70A63"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04D0A179" w14:textId="77777777" w:rsidR="004337A3" w:rsidRDefault="00000000">
            <w:r>
              <w:rPr>
                <w:sz w:val="16"/>
                <w:szCs w:val="16"/>
              </w:rPr>
              <w:t>Loan applied</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52CF61DE" w14:textId="77777777" w:rsidR="004337A3" w:rsidRDefault="00000000">
            <w:pPr>
              <w:jc w:val="right"/>
            </w:pPr>
            <w:r>
              <w:rPr>
                <w:sz w:val="16"/>
                <w:szCs w:val="16"/>
              </w:rPr>
              <w:t>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78EA635A" w14:textId="77777777" w:rsidR="004337A3" w:rsidRDefault="00000000">
            <w:pPr>
              <w:jc w:val="right"/>
            </w:pPr>
            <w:r>
              <w:rPr>
                <w:sz w:val="16"/>
                <w:szCs w:val="16"/>
              </w:rPr>
              <w:t>38%</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52F26E81" w14:textId="77777777" w:rsidR="004337A3" w:rsidRDefault="00000000">
            <w:pPr>
              <w:jc w:val="right"/>
            </w:pPr>
            <w:r>
              <w:rPr>
                <w:sz w:val="16"/>
                <w:szCs w:val="16"/>
              </w:rPr>
              <w:t>37%</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3986199D" w14:textId="77777777" w:rsidR="004337A3" w:rsidRDefault="00000000">
            <w:pPr>
              <w:jc w:val="right"/>
            </w:pPr>
            <w:r>
              <w:rPr>
                <w:sz w:val="16"/>
                <w:szCs w:val="16"/>
              </w:rPr>
              <w:t>100%</w:t>
            </w:r>
          </w:p>
        </w:tc>
        <w:tc>
          <w:tcPr>
            <w:tcW w:w="1280" w:type="dxa"/>
            <w:tcBorders>
              <w:top w:val="single" w:sz="4" w:space="0" w:color="D0D7DE"/>
              <w:left w:val="none" w:sz="0" w:space="0" w:color="FFFFFF"/>
              <w:bottom w:val="single" w:sz="4" w:space="0" w:color="D0D7DE"/>
              <w:right w:val="none" w:sz="0" w:space="0" w:color="FFFFFF"/>
            </w:tcBorders>
            <w:shd w:val="clear" w:color="auto" w:fill="FDF1E6"/>
            <w:tcMar>
              <w:top w:w="50" w:type="dxa"/>
              <w:left w:w="80" w:type="dxa"/>
              <w:bottom w:w="50" w:type="dxa"/>
              <w:right w:w="80" w:type="dxa"/>
            </w:tcMar>
            <w:vAlign w:val="center"/>
          </w:tcPr>
          <w:p w14:paraId="68917233" w14:textId="77777777" w:rsidR="004337A3" w:rsidRDefault="00000000">
            <w:pPr>
              <w:jc w:val="right"/>
            </w:pPr>
            <w:r>
              <w:rPr>
                <w:sz w:val="16"/>
                <w:szCs w:val="16"/>
              </w:rPr>
              <w:t>37%</w:t>
            </w:r>
          </w:p>
        </w:tc>
      </w:tr>
      <w:tr w:rsidR="004337A3" w14:paraId="4C595419"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AB6351C" w14:textId="77777777" w:rsidR="004337A3" w:rsidRDefault="00000000">
            <w:r>
              <w:rPr>
                <w:sz w:val="16"/>
                <w:szCs w:val="16"/>
              </w:rPr>
              <w:t>Corporate clients</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B202F0B" w14:textId="77777777" w:rsidR="004337A3" w:rsidRDefault="00000000">
            <w:pPr>
              <w:jc w:val="right"/>
            </w:pPr>
            <w:r>
              <w:rPr>
                <w:sz w:val="16"/>
                <w:szCs w:val="16"/>
              </w:rPr>
              <w:t>4.7%</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CB9717D" w14:textId="77777777" w:rsidR="004337A3" w:rsidRDefault="00000000">
            <w:pPr>
              <w:jc w:val="right"/>
            </w:pPr>
            <w:r>
              <w:rPr>
                <w:sz w:val="16"/>
                <w:szCs w:val="16"/>
              </w:rPr>
              <w:t>5.7%</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143C6F7" w14:textId="77777777" w:rsidR="004337A3" w:rsidRDefault="00000000">
            <w:pPr>
              <w:jc w:val="right"/>
            </w:pPr>
            <w:r>
              <w:rPr>
                <w:sz w:val="16"/>
                <w:szCs w:val="16"/>
              </w:rPr>
              <w:t>5.0%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034C3A1" w14:textId="77777777" w:rsidR="004337A3" w:rsidRDefault="00000000">
            <w:pPr>
              <w:jc w:val="right"/>
            </w:pPr>
            <w:r>
              <w:rPr>
                <w:sz w:val="16"/>
                <w:szCs w:val="16"/>
              </w:rPr>
              <w:t>5.4%</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341BF6B" w14:textId="77777777" w:rsidR="004337A3" w:rsidRDefault="00000000">
            <w:pPr>
              <w:jc w:val="right"/>
            </w:pPr>
            <w:r>
              <w:rPr>
                <w:sz w:val="16"/>
                <w:szCs w:val="16"/>
              </w:rPr>
              <w:t>5.1%</w:t>
            </w:r>
          </w:p>
        </w:tc>
      </w:tr>
      <w:tr w:rsidR="004337A3" w14:paraId="768D8062"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9FC0FF6" w14:textId="77777777" w:rsidR="004337A3" w:rsidRDefault="00000000">
            <w:r>
              <w:rPr>
                <w:sz w:val="16"/>
                <w:szCs w:val="16"/>
              </w:rPr>
              <w:t>Mean age (years)</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5FD11C7" w14:textId="77777777" w:rsidR="004337A3" w:rsidRDefault="00000000">
            <w:pPr>
              <w:jc w:val="right"/>
            </w:pPr>
            <w:r>
              <w:rPr>
                <w:sz w:val="16"/>
                <w:szCs w:val="16"/>
              </w:rPr>
              <w:t>56.5</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89FEF17" w14:textId="77777777" w:rsidR="004337A3" w:rsidRDefault="00000000">
            <w:pPr>
              <w:jc w:val="right"/>
            </w:pPr>
            <w:r>
              <w:rPr>
                <w:sz w:val="16"/>
                <w:szCs w:val="16"/>
              </w:rPr>
              <w:t>54.7</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AA3F921" w14:textId="77777777" w:rsidR="004337A3" w:rsidRDefault="00000000">
            <w:pPr>
              <w:jc w:val="right"/>
            </w:pPr>
            <w:r>
              <w:rPr>
                <w:sz w:val="16"/>
                <w:szCs w:val="16"/>
              </w:rPr>
              <w:t>54.2</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F995488" w14:textId="77777777" w:rsidR="004337A3" w:rsidRDefault="00000000">
            <w:pPr>
              <w:jc w:val="right"/>
            </w:pPr>
            <w:r>
              <w:rPr>
                <w:sz w:val="16"/>
                <w:szCs w:val="16"/>
              </w:rPr>
              <w:t>56.7</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84CD4D3" w14:textId="77777777" w:rsidR="004337A3" w:rsidRDefault="00000000">
            <w:pPr>
              <w:jc w:val="right"/>
            </w:pPr>
            <w:r>
              <w:rPr>
                <w:sz w:val="16"/>
                <w:szCs w:val="16"/>
              </w:rPr>
              <w:t>55.6</w:t>
            </w:r>
          </w:p>
        </w:tc>
      </w:tr>
      <w:tr w:rsidR="004337A3" w14:paraId="79F1EB8E"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D8338B9" w14:textId="77777777" w:rsidR="004337A3" w:rsidRDefault="00000000">
            <w:r>
              <w:rPr>
                <w:sz w:val="16"/>
                <w:szCs w:val="16"/>
              </w:rPr>
              <w:t>Satisfaction (1–5)</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E23D445" w14:textId="77777777" w:rsidR="004337A3" w:rsidRDefault="00000000">
            <w:pPr>
              <w:jc w:val="right"/>
            </w:pPr>
            <w:r>
              <w:rPr>
                <w:sz w:val="16"/>
                <w:szCs w:val="16"/>
              </w:rPr>
              <w:t>3.06</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F932458" w14:textId="77777777" w:rsidR="004337A3" w:rsidRDefault="00000000">
            <w:pPr>
              <w:jc w:val="right"/>
            </w:pPr>
            <w:r>
              <w:rPr>
                <w:sz w:val="16"/>
                <w:szCs w:val="16"/>
              </w:rPr>
              <w:t>3.04</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AE63689" w14:textId="77777777" w:rsidR="004337A3" w:rsidRDefault="00000000">
            <w:pPr>
              <w:jc w:val="right"/>
            </w:pPr>
            <w:r>
              <w:rPr>
                <w:sz w:val="16"/>
                <w:szCs w:val="16"/>
              </w:rPr>
              <w:t>3.02</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CC6F531" w14:textId="77777777" w:rsidR="004337A3" w:rsidRDefault="00000000">
            <w:pPr>
              <w:jc w:val="right"/>
            </w:pPr>
            <w:r>
              <w:rPr>
                <w:sz w:val="16"/>
                <w:szCs w:val="16"/>
              </w:rPr>
              <w:t>2.97</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7B94752" w14:textId="77777777" w:rsidR="004337A3" w:rsidRDefault="00000000">
            <w:pPr>
              <w:jc w:val="right"/>
            </w:pPr>
            <w:r>
              <w:rPr>
                <w:sz w:val="16"/>
                <w:szCs w:val="16"/>
              </w:rPr>
              <w:t>3.03</w:t>
            </w:r>
          </w:p>
        </w:tc>
      </w:tr>
      <w:tr w:rsidR="004337A3" w14:paraId="4E166AB6"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0E68D76" w14:textId="77777777" w:rsidR="004337A3" w:rsidRDefault="00000000">
            <w:r>
              <w:rPr>
                <w:sz w:val="16"/>
                <w:szCs w:val="16"/>
              </w:rPr>
              <w:t>Units per client</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7CDD0D8" w14:textId="77777777" w:rsidR="004337A3" w:rsidRDefault="00000000">
            <w:pPr>
              <w:jc w:val="right"/>
            </w:pPr>
            <w:r>
              <w:rPr>
                <w:sz w:val="16"/>
                <w:szCs w:val="16"/>
              </w:rPr>
              <w:t>3.69</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DD1B44D" w14:textId="77777777" w:rsidR="004337A3" w:rsidRDefault="00000000">
            <w:pPr>
              <w:jc w:val="right"/>
            </w:pPr>
            <w:r>
              <w:rPr>
                <w:sz w:val="16"/>
                <w:szCs w:val="16"/>
              </w:rPr>
              <w:t>3.65</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0FED2E7" w14:textId="77777777" w:rsidR="004337A3" w:rsidRDefault="00000000">
            <w:pPr>
              <w:jc w:val="right"/>
            </w:pPr>
            <w:r>
              <w:rPr>
                <w:sz w:val="16"/>
                <w:szCs w:val="16"/>
              </w:rPr>
              <w:t>3.57</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AEDB52B" w14:textId="77777777" w:rsidR="004337A3" w:rsidRDefault="00000000">
            <w:pPr>
              <w:jc w:val="right"/>
            </w:pPr>
            <w:r>
              <w:rPr>
                <w:sz w:val="16"/>
                <w:szCs w:val="16"/>
              </w:rPr>
              <w:t>3.69</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C4C16E0" w14:textId="77777777" w:rsidR="004337A3" w:rsidRDefault="00000000">
            <w:pPr>
              <w:jc w:val="right"/>
            </w:pPr>
            <w:r>
              <w:rPr>
                <w:sz w:val="16"/>
                <w:szCs w:val="16"/>
              </w:rPr>
              <w:t>3.65</w:t>
            </w:r>
          </w:p>
        </w:tc>
      </w:tr>
      <w:tr w:rsidR="004337A3" w14:paraId="623EB445"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D08B211" w14:textId="77777777" w:rsidR="004337A3" w:rsidRDefault="00000000">
            <w:r>
              <w:rPr>
                <w:sz w:val="16"/>
                <w:szCs w:val="16"/>
              </w:rPr>
              <w:t>Average unit price</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1A409DE" w14:textId="77777777" w:rsidR="004337A3" w:rsidRDefault="00000000">
            <w:pPr>
              <w:jc w:val="right"/>
            </w:pPr>
            <w:r>
              <w:rPr>
                <w:sz w:val="16"/>
                <w:szCs w:val="16"/>
              </w:rPr>
              <w:t>$350,333</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D1B85BA" w14:textId="77777777" w:rsidR="004337A3" w:rsidRDefault="00000000">
            <w:pPr>
              <w:jc w:val="right"/>
            </w:pPr>
            <w:r>
              <w:rPr>
                <w:sz w:val="16"/>
                <w:szCs w:val="16"/>
              </w:rPr>
              <w:t>$344,396</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3E628FB" w14:textId="77777777" w:rsidR="004337A3" w:rsidRDefault="00000000">
            <w:pPr>
              <w:jc w:val="right"/>
            </w:pPr>
            <w:r>
              <w:rPr>
                <w:sz w:val="16"/>
                <w:szCs w:val="16"/>
              </w:rPr>
              <w:t>$345,860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FBEFB20" w14:textId="77777777" w:rsidR="004337A3" w:rsidRDefault="00000000">
            <w:pPr>
              <w:jc w:val="right"/>
            </w:pPr>
            <w:r>
              <w:rPr>
                <w:sz w:val="16"/>
                <w:szCs w:val="16"/>
              </w:rPr>
              <w:t>$346,124</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CB4E194" w14:textId="77777777" w:rsidR="004337A3" w:rsidRDefault="00000000">
            <w:pPr>
              <w:jc w:val="right"/>
            </w:pPr>
            <w:r>
              <w:rPr>
                <w:sz w:val="16"/>
                <w:szCs w:val="16"/>
              </w:rPr>
              <w:t>$347,090</w:t>
            </w:r>
          </w:p>
        </w:tc>
      </w:tr>
      <w:tr w:rsidR="004337A3" w14:paraId="7CE8E1E1"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A969C2D" w14:textId="77777777" w:rsidR="004337A3" w:rsidRDefault="00000000">
            <w:proofErr w:type="gramStart"/>
            <w:r>
              <w:rPr>
                <w:sz w:val="16"/>
                <w:szCs w:val="16"/>
              </w:rPr>
              <w:t>Total</w:t>
            </w:r>
            <w:proofErr w:type="gramEnd"/>
            <w:r>
              <w:rPr>
                <w:sz w:val="16"/>
                <w:szCs w:val="16"/>
              </w:rPr>
              <w:t xml:space="preserve"> spend per client</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EF22D69" w14:textId="77777777" w:rsidR="004337A3" w:rsidRDefault="00000000">
            <w:pPr>
              <w:jc w:val="right"/>
            </w:pPr>
            <w:r>
              <w:rPr>
                <w:sz w:val="16"/>
                <w:szCs w:val="16"/>
              </w:rPr>
              <w:t>$1,283,344</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BC4DE6D" w14:textId="77777777" w:rsidR="004337A3" w:rsidRDefault="00000000">
            <w:pPr>
              <w:jc w:val="right"/>
            </w:pPr>
            <w:r>
              <w:rPr>
                <w:sz w:val="16"/>
                <w:szCs w:val="16"/>
              </w:rPr>
              <w:t>$1,249,794</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A95C7CC" w14:textId="77777777" w:rsidR="004337A3" w:rsidRDefault="00000000">
            <w:pPr>
              <w:jc w:val="right"/>
            </w:pPr>
            <w:r>
              <w:rPr>
                <w:sz w:val="16"/>
                <w:szCs w:val="16"/>
              </w:rPr>
              <w:t>$1,228,828</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F1ED2E6" w14:textId="77777777" w:rsidR="004337A3" w:rsidRDefault="00000000">
            <w:pPr>
              <w:jc w:val="right"/>
            </w:pPr>
            <w:r>
              <w:rPr>
                <w:sz w:val="16"/>
                <w:szCs w:val="16"/>
              </w:rPr>
              <w:t>$1,270,470</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C8D89B7" w14:textId="77777777" w:rsidR="004337A3" w:rsidRDefault="00000000">
            <w:pPr>
              <w:jc w:val="right"/>
            </w:pPr>
            <w:r>
              <w:rPr>
                <w:sz w:val="16"/>
                <w:szCs w:val="16"/>
              </w:rPr>
              <w:t>$1,260,375</w:t>
            </w:r>
          </w:p>
        </w:tc>
      </w:tr>
      <w:tr w:rsidR="004337A3" w14:paraId="7216218F"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D2E81FB" w14:textId="77777777" w:rsidR="004337A3" w:rsidRDefault="00000000">
            <w:r>
              <w:rPr>
                <w:sz w:val="16"/>
                <w:szCs w:val="16"/>
              </w:rPr>
              <w:t>Office share of units</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C3D3CCB" w14:textId="77777777" w:rsidR="004337A3" w:rsidRDefault="00000000">
            <w:pPr>
              <w:jc w:val="right"/>
            </w:pPr>
            <w:r>
              <w:rPr>
                <w:sz w:val="16"/>
                <w:szCs w:val="16"/>
              </w:rPr>
              <w:t>14.6%</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45223F1" w14:textId="77777777" w:rsidR="004337A3" w:rsidRDefault="00000000">
            <w:pPr>
              <w:jc w:val="right"/>
            </w:pPr>
            <w:r>
              <w:rPr>
                <w:sz w:val="16"/>
                <w:szCs w:val="16"/>
              </w:rPr>
              <w:t>15.9%</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E39B97B" w14:textId="77777777" w:rsidR="004337A3" w:rsidRDefault="00000000">
            <w:pPr>
              <w:jc w:val="right"/>
            </w:pPr>
            <w:r>
              <w:rPr>
                <w:sz w:val="16"/>
                <w:szCs w:val="16"/>
              </w:rPr>
              <w:t>15.0%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78D70DC" w14:textId="77777777" w:rsidR="004337A3" w:rsidRDefault="00000000">
            <w:pPr>
              <w:jc w:val="right"/>
            </w:pPr>
            <w:r>
              <w:rPr>
                <w:sz w:val="16"/>
                <w:szCs w:val="16"/>
              </w:rPr>
              <w:t>14.0%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82F8536" w14:textId="77777777" w:rsidR="004337A3" w:rsidRDefault="00000000">
            <w:pPr>
              <w:jc w:val="right"/>
            </w:pPr>
            <w:r>
              <w:rPr>
                <w:sz w:val="16"/>
                <w:szCs w:val="16"/>
              </w:rPr>
              <w:t>14.9%</w:t>
            </w:r>
          </w:p>
        </w:tc>
      </w:tr>
      <w:tr w:rsidR="004337A3" w14:paraId="1C4A75AC"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6126CF3" w14:textId="77777777" w:rsidR="004337A3" w:rsidRDefault="00000000">
            <w:r>
              <w:rPr>
                <w:sz w:val="16"/>
                <w:szCs w:val="16"/>
              </w:rPr>
              <w:t>Buys 5+ units</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BEA85D0" w14:textId="77777777" w:rsidR="004337A3" w:rsidRDefault="00000000">
            <w:pPr>
              <w:jc w:val="right"/>
            </w:pPr>
            <w:r>
              <w:rPr>
                <w:sz w:val="16"/>
                <w:szCs w:val="16"/>
              </w:rPr>
              <w:t>7.5%</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F1C46BF" w14:textId="77777777" w:rsidR="004337A3" w:rsidRDefault="00000000">
            <w:pPr>
              <w:jc w:val="right"/>
            </w:pPr>
            <w:r>
              <w:rPr>
                <w:sz w:val="16"/>
                <w:szCs w:val="16"/>
              </w:rPr>
              <w:t>6.4%</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AD2BA1E" w14:textId="77777777" w:rsidR="004337A3" w:rsidRDefault="00000000">
            <w:pPr>
              <w:jc w:val="right"/>
            </w:pPr>
            <w:r>
              <w:rPr>
                <w:sz w:val="16"/>
                <w:szCs w:val="16"/>
              </w:rPr>
              <w:t>2.2%</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13AFB99" w14:textId="77777777" w:rsidR="004337A3" w:rsidRDefault="00000000">
            <w:pPr>
              <w:jc w:val="right"/>
            </w:pPr>
            <w:r>
              <w:rPr>
                <w:sz w:val="16"/>
                <w:szCs w:val="16"/>
              </w:rPr>
              <w:t>7.5%</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ED2E93C" w14:textId="77777777" w:rsidR="004337A3" w:rsidRDefault="00000000">
            <w:pPr>
              <w:jc w:val="right"/>
            </w:pPr>
            <w:r>
              <w:rPr>
                <w:sz w:val="16"/>
                <w:szCs w:val="16"/>
              </w:rPr>
              <w:t>6.0%</w:t>
            </w:r>
          </w:p>
        </w:tc>
      </w:tr>
      <w:tr w:rsidR="004337A3" w14:paraId="5053C1CC"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F90F6E9" w14:textId="77777777" w:rsidR="004337A3" w:rsidRDefault="00000000">
            <w:r>
              <w:rPr>
                <w:sz w:val="16"/>
                <w:szCs w:val="16"/>
              </w:rPr>
              <w:t>Referral: website</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75D4806" w14:textId="77777777" w:rsidR="004337A3" w:rsidRDefault="00000000">
            <w:pPr>
              <w:jc w:val="right"/>
            </w:pPr>
            <w:r>
              <w:rPr>
                <w:sz w:val="16"/>
                <w:szCs w:val="16"/>
              </w:rPr>
              <w:t>56%</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0A0DFED" w14:textId="77777777" w:rsidR="004337A3" w:rsidRDefault="00000000">
            <w:pPr>
              <w:jc w:val="right"/>
            </w:pPr>
            <w:r>
              <w:rPr>
                <w:sz w:val="16"/>
                <w:szCs w:val="16"/>
              </w:rPr>
              <w:t>53%</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6BB6774" w14:textId="77777777" w:rsidR="004337A3" w:rsidRDefault="00000000">
            <w:pPr>
              <w:jc w:val="right"/>
            </w:pPr>
            <w:r>
              <w:rPr>
                <w:sz w:val="16"/>
                <w:szCs w:val="16"/>
              </w:rPr>
              <w:t>57%</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E7CBD9D" w14:textId="77777777" w:rsidR="004337A3" w:rsidRDefault="00000000">
            <w:pPr>
              <w:jc w:val="right"/>
            </w:pPr>
            <w:r>
              <w:rPr>
                <w:sz w:val="16"/>
                <w:szCs w:val="16"/>
              </w:rPr>
              <w:t>55%</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282D5DF" w14:textId="77777777" w:rsidR="004337A3" w:rsidRDefault="00000000">
            <w:pPr>
              <w:jc w:val="right"/>
            </w:pPr>
            <w:r>
              <w:rPr>
                <w:sz w:val="16"/>
                <w:szCs w:val="16"/>
              </w:rPr>
              <w:t>55%</w:t>
            </w:r>
          </w:p>
        </w:tc>
      </w:tr>
      <w:tr w:rsidR="004337A3" w14:paraId="75D2029A"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83E9DA1" w14:textId="77777777" w:rsidR="004337A3" w:rsidRDefault="00000000">
            <w:r>
              <w:rPr>
                <w:sz w:val="16"/>
                <w:szCs w:val="16"/>
              </w:rPr>
              <w:t>Referral: agency</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5320041" w14:textId="77777777" w:rsidR="004337A3" w:rsidRDefault="00000000">
            <w:pPr>
              <w:jc w:val="right"/>
            </w:pPr>
            <w:r>
              <w:rPr>
                <w:sz w:val="16"/>
                <w:szCs w:val="16"/>
              </w:rPr>
              <w:t>36%</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A40A47D" w14:textId="77777777" w:rsidR="004337A3" w:rsidRDefault="00000000">
            <w:pPr>
              <w:jc w:val="right"/>
            </w:pPr>
            <w:r>
              <w:rPr>
                <w:sz w:val="16"/>
                <w:szCs w:val="16"/>
              </w:rPr>
              <w:t>36%</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CF33850" w14:textId="77777777" w:rsidR="004337A3" w:rsidRDefault="00000000">
            <w:pPr>
              <w:jc w:val="right"/>
            </w:pPr>
            <w:r>
              <w:rPr>
                <w:sz w:val="16"/>
                <w:szCs w:val="16"/>
              </w:rPr>
              <w:t>34%</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9C413EE" w14:textId="77777777" w:rsidR="004337A3" w:rsidRDefault="00000000">
            <w:pPr>
              <w:jc w:val="right"/>
            </w:pPr>
            <w:r>
              <w:rPr>
                <w:sz w:val="16"/>
                <w:szCs w:val="16"/>
              </w:rPr>
              <w:t>35%</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23D5426" w14:textId="77777777" w:rsidR="004337A3" w:rsidRDefault="00000000">
            <w:pPr>
              <w:jc w:val="right"/>
            </w:pPr>
            <w:r>
              <w:rPr>
                <w:sz w:val="16"/>
                <w:szCs w:val="16"/>
              </w:rPr>
              <w:t>35%</w:t>
            </w:r>
          </w:p>
        </w:tc>
      </w:tr>
      <w:tr w:rsidR="004337A3" w14:paraId="11D7D853"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4BAD51E" w14:textId="77777777" w:rsidR="004337A3" w:rsidRDefault="00000000">
            <w:r>
              <w:rPr>
                <w:sz w:val="16"/>
                <w:szCs w:val="16"/>
              </w:rPr>
              <w:t>Referral: another client</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E8EAD73" w14:textId="77777777" w:rsidR="004337A3" w:rsidRDefault="00000000">
            <w:pPr>
              <w:jc w:val="right"/>
            </w:pPr>
            <w:r>
              <w:rPr>
                <w:sz w:val="16"/>
                <w:szCs w:val="16"/>
              </w:rPr>
              <w:t>9%</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2A0EE8B" w14:textId="77777777" w:rsidR="004337A3" w:rsidRDefault="00000000">
            <w:pPr>
              <w:jc w:val="right"/>
            </w:pPr>
            <w:r>
              <w:rPr>
                <w:sz w:val="16"/>
                <w:szCs w:val="16"/>
              </w:rPr>
              <w:t>10%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2EC1534" w14:textId="77777777" w:rsidR="004337A3" w:rsidRDefault="00000000">
            <w:pPr>
              <w:jc w:val="right"/>
            </w:pPr>
            <w:r>
              <w:rPr>
                <w:sz w:val="16"/>
                <w:szCs w:val="16"/>
              </w:rPr>
              <w:t>10%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5F6230B" w14:textId="77777777" w:rsidR="004337A3" w:rsidRDefault="00000000">
            <w:pPr>
              <w:jc w:val="right"/>
            </w:pPr>
            <w:r>
              <w:rPr>
                <w:sz w:val="16"/>
                <w:szCs w:val="16"/>
              </w:rPr>
              <w:t>10%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EAB047C" w14:textId="77777777" w:rsidR="004337A3" w:rsidRDefault="00000000">
            <w:pPr>
              <w:jc w:val="right"/>
            </w:pPr>
            <w:r>
              <w:rPr>
                <w:sz w:val="16"/>
                <w:szCs w:val="16"/>
              </w:rPr>
              <w:t>10%</w:t>
            </w:r>
          </w:p>
        </w:tc>
      </w:tr>
      <w:tr w:rsidR="004337A3" w14:paraId="648A78BD"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092A260" w14:textId="77777777" w:rsidR="004337A3" w:rsidRDefault="00000000">
            <w:r>
              <w:rPr>
                <w:sz w:val="16"/>
                <w:szCs w:val="16"/>
              </w:rPr>
              <w:t>Cohesion (mean silhouette)</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46BF586" w14:textId="77777777" w:rsidR="004337A3" w:rsidRDefault="00000000">
            <w:pPr>
              <w:jc w:val="right"/>
            </w:pPr>
            <w:r>
              <w:rPr>
                <w:sz w:val="16"/>
                <w:szCs w:val="16"/>
              </w:rPr>
              <w:t>0.23</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CB6D572" w14:textId="77777777" w:rsidR="004337A3" w:rsidRDefault="00000000">
            <w:pPr>
              <w:jc w:val="right"/>
            </w:pPr>
            <w:r>
              <w:rPr>
                <w:sz w:val="16"/>
                <w:szCs w:val="16"/>
              </w:rPr>
              <w:t>0.11</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D273FFE" w14:textId="77777777" w:rsidR="004337A3" w:rsidRDefault="00000000">
            <w:pPr>
              <w:jc w:val="right"/>
            </w:pPr>
            <w:r>
              <w:rPr>
                <w:sz w:val="16"/>
                <w:szCs w:val="16"/>
              </w:rPr>
              <w:t>0.08</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5CEDB59" w14:textId="77777777" w:rsidR="004337A3" w:rsidRDefault="00000000">
            <w:pPr>
              <w:jc w:val="right"/>
            </w:pPr>
            <w:r>
              <w:rPr>
                <w:sz w:val="16"/>
                <w:szCs w:val="16"/>
              </w:rPr>
              <w:t>0.22</w:t>
            </w:r>
          </w:p>
        </w:tc>
        <w:tc>
          <w:tcPr>
            <w:tcW w:w="128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BC1CAB6" w14:textId="77777777" w:rsidR="004337A3" w:rsidRDefault="00000000">
            <w:pPr>
              <w:jc w:val="right"/>
            </w:pPr>
            <w:r>
              <w:rPr>
                <w:sz w:val="16"/>
                <w:szCs w:val="16"/>
              </w:rPr>
              <w:t>0.16</w:t>
            </w:r>
          </w:p>
        </w:tc>
      </w:tr>
      <w:tr w:rsidR="004337A3" w14:paraId="7E623BD4" w14:textId="77777777">
        <w:tblPrEx>
          <w:tblCellMar>
            <w:top w:w="0" w:type="dxa"/>
            <w:bottom w:w="0" w:type="dxa"/>
          </w:tblCellMar>
        </w:tblPrEx>
        <w:trPr>
          <w:cantSplit/>
        </w:trPr>
        <w:tc>
          <w:tcPr>
            <w:tcW w:w="2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F46D596" w14:textId="77777777" w:rsidR="004337A3" w:rsidRDefault="00000000">
            <w:r>
              <w:rPr>
                <w:sz w:val="16"/>
                <w:szCs w:val="16"/>
              </w:rPr>
              <w:t>Agreement with Ward</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B7C96AF" w14:textId="77777777" w:rsidR="004337A3" w:rsidRDefault="00000000">
            <w:pPr>
              <w:jc w:val="right"/>
            </w:pPr>
            <w:r>
              <w:rPr>
                <w:sz w:val="16"/>
                <w:szCs w:val="16"/>
              </w:rPr>
              <w:t>100%</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5ADA473" w14:textId="77777777" w:rsidR="004337A3" w:rsidRDefault="00000000">
            <w:pPr>
              <w:jc w:val="right"/>
            </w:pPr>
            <w:r>
              <w:rPr>
                <w:sz w:val="16"/>
                <w:szCs w:val="16"/>
              </w:rPr>
              <w:t>84%</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18A8054" w14:textId="77777777" w:rsidR="004337A3" w:rsidRDefault="00000000">
            <w:pPr>
              <w:jc w:val="right"/>
            </w:pPr>
            <w:r>
              <w:rPr>
                <w:sz w:val="16"/>
                <w:szCs w:val="16"/>
              </w:rPr>
              <w:t>96%</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96A0B54" w14:textId="77777777" w:rsidR="004337A3" w:rsidRDefault="00000000">
            <w:pPr>
              <w:jc w:val="right"/>
            </w:pPr>
            <w:r>
              <w:rPr>
                <w:sz w:val="16"/>
                <w:szCs w:val="16"/>
              </w:rPr>
              <w:t>85%</w:t>
            </w:r>
          </w:p>
        </w:tc>
        <w:tc>
          <w:tcPr>
            <w:tcW w:w="128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4417640" w14:textId="77777777" w:rsidR="004337A3" w:rsidRDefault="00000000">
            <w:pPr>
              <w:jc w:val="right"/>
            </w:pPr>
            <w:r>
              <w:rPr>
                <w:sz w:val="16"/>
                <w:szCs w:val="16"/>
              </w:rPr>
              <w:t>92%</w:t>
            </w:r>
          </w:p>
        </w:tc>
      </w:tr>
    </w:tbl>
    <w:p w14:paraId="199E3844" w14:textId="77777777" w:rsidR="004337A3" w:rsidRDefault="00000000">
      <w:pPr>
        <w:spacing w:before="60" w:after="200"/>
        <w:jc w:val="both"/>
      </w:pPr>
      <w:r>
        <w:rPr>
          <w:color w:val="5B6B7A"/>
          <w:sz w:val="16"/>
          <w:szCs w:val="16"/>
        </w:rPr>
        <w:t>Percentages may not sum to 100% because of rounding.</w:t>
      </w:r>
    </w:p>
    <w:p w14:paraId="65E1531B" w14:textId="77777777" w:rsidR="004337A3" w:rsidRDefault="00000000">
      <w:pPr>
        <w:keepNext/>
        <w:spacing w:before="120" w:after="60"/>
        <w:jc w:val="center"/>
      </w:pPr>
      <w:r>
        <w:rPr>
          <w:noProof/>
        </w:rPr>
        <w:lastRenderedPageBreak/>
        <w:drawing>
          <wp:inline distT="0" distB="0" distL="0" distR="0" wp14:anchorId="1958ADB1" wp14:editId="7A0C2162">
            <wp:extent cx="5734050" cy="3162300"/>
            <wp:effectExtent l="0" t="0" r="0" b="0"/>
            <wp:docPr id="1980675780" name="fig08_profile_heatmap" descr="Two-block heatmap contrasting defining attributes with demographics and behaviour across four segmen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3162300"/>
                    </a:xfrm>
                    <a:prstGeom prst="rect">
                      <a:avLst/>
                    </a:prstGeom>
                  </pic:spPr>
                </pic:pic>
              </a:graphicData>
            </a:graphic>
          </wp:inline>
        </w:drawing>
      </w:r>
    </w:p>
    <w:p w14:paraId="103E1AD0" w14:textId="77777777" w:rsidR="004337A3" w:rsidRDefault="00000000">
      <w:pPr>
        <w:spacing w:after="200"/>
        <w:jc w:val="both"/>
      </w:pPr>
      <w:r>
        <w:rPr>
          <w:b/>
          <w:bCs/>
          <w:sz w:val="18"/>
          <w:szCs w:val="18"/>
        </w:rPr>
        <w:t xml:space="preserve">Figure 8. </w:t>
      </w:r>
      <w:r>
        <w:rPr>
          <w:sz w:val="18"/>
          <w:szCs w:val="18"/>
        </w:rPr>
        <w:t>Segment profiles. Top: the attributes that define the segments, as a share of each segment. Bottom: demographics and behaviour, coloured by the percentage difference from the all-client average and capped at ±10%; apart from the last row the colours are pale. That row compares rates of 2% and 6–8%, which look large in relative terms but rest on small counts (Section 5.5).</w:t>
      </w:r>
    </w:p>
    <w:p w14:paraId="39975589" w14:textId="77777777" w:rsidR="004337A3" w:rsidRDefault="00000000">
      <w:pPr>
        <w:spacing w:after="120"/>
        <w:jc w:val="both"/>
      </w:pPr>
      <w:r>
        <w:rPr>
          <w:b/>
          <w:bCs/>
        </w:rPr>
        <w:t>Domestic Cash Home Buyers</w:t>
      </w:r>
      <w:r>
        <w:t xml:space="preserve"> (681 clients, 34%) are US-resident, buy for personal use and applied for no loan. They are the largest segment and the most cohesive (mean silhouette 0.23). </w:t>
      </w:r>
      <w:r>
        <w:rPr>
          <w:b/>
          <w:bCs/>
        </w:rPr>
        <w:t>Domestic Investors</w:t>
      </w:r>
      <w:r>
        <w:t xml:space="preserve"> (470, 24%) are US-resident investors. 38% of them applied for a loan, so the segment mixes leveraged and cash investors, and its cohesion is low (0.11). </w:t>
      </w:r>
      <w:r>
        <w:rPr>
          <w:b/>
          <w:bCs/>
        </w:rPr>
        <w:t>International Buyers</w:t>
      </w:r>
      <w:r>
        <w:t xml:space="preserve"> (462, 23%) live outside the United States. Their purpose and financing mirror the overall client base (31% invest, 37% borrow), and it is the loosest segment (silhouette 0.08) because it groups ten countries that share nothing but residence. </w:t>
      </w:r>
      <w:r>
        <w:rPr>
          <w:b/>
          <w:bCs/>
        </w:rPr>
        <w:t>Domestic Financed Home Buyers</w:t>
      </w:r>
      <w:r>
        <w:t xml:space="preserve"> (387, 19%) are US-resident personal-use buyers who applied for a loan.</w:t>
      </w:r>
    </w:p>
    <w:p w14:paraId="7DB9368B" w14:textId="77777777" w:rsidR="004337A3" w:rsidRDefault="00000000">
      <w:pPr>
        <w:spacing w:after="120"/>
        <w:jc w:val="both"/>
      </w:pPr>
      <w:r>
        <w:t>Apart from those defining attributes the segments are almost identical. Mean age is 54.2–56.7 years, satisfaction 2.97–3.06, units per client 3.57–3.69, average unit price $344k–$350k and total spend per client $1.23M–$1.28M. Each segment's share of revenue is within a point of its share of clients. The one behavioural difference is that 2.2% of international clients buy five or more units, against 6.4%–7.5% in the domestic segments (Section 5.5). Kruskal–Wallis tests find effect sizes (ε²) of 0.004 or less for every numeric variable (Appendix B). The spend difference reaches p = 0.011, but the gap between the highest and lowest segment is only 4% of average spend, and it would not survive an adjustment for the number of tests.</w:t>
      </w:r>
    </w:p>
    <w:p w14:paraId="456E612A" w14:textId="77777777" w:rsidR="004337A3" w:rsidRDefault="00000000">
      <w:pPr>
        <w:keepNext/>
        <w:spacing w:before="120" w:after="60"/>
        <w:jc w:val="center"/>
      </w:pPr>
      <w:r>
        <w:rPr>
          <w:noProof/>
        </w:rPr>
        <w:drawing>
          <wp:inline distT="0" distB="0" distL="0" distR="0" wp14:anchorId="3E69B4BF" wp14:editId="7847DEDF">
            <wp:extent cx="5734050" cy="1857375"/>
            <wp:effectExtent l="0" t="0" r="0" b="0"/>
            <wp:docPr id="356660927" name="fig09_composition" descr="Stacked bars showing purpose, loan, residence and referral channel by segmen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1857375"/>
                    </a:xfrm>
                    <a:prstGeom prst="rect">
                      <a:avLst/>
                    </a:prstGeom>
                  </pic:spPr>
                </pic:pic>
              </a:graphicData>
            </a:graphic>
          </wp:inline>
        </w:drawing>
      </w:r>
    </w:p>
    <w:p w14:paraId="36926D0A" w14:textId="77777777" w:rsidR="004337A3" w:rsidRDefault="00000000">
      <w:pPr>
        <w:spacing w:after="200"/>
        <w:jc w:val="both"/>
      </w:pPr>
      <w:r>
        <w:rPr>
          <w:b/>
          <w:bCs/>
          <w:sz w:val="18"/>
          <w:szCs w:val="18"/>
        </w:rPr>
        <w:t xml:space="preserve">Figure 9. </w:t>
      </w:r>
      <w:r>
        <w:rPr>
          <w:sz w:val="18"/>
          <w:szCs w:val="18"/>
        </w:rPr>
        <w:t>Composition of each segment by (a) acquisition purpose, (b) loan application, (c) residence and (d) referral channel. The referral mix is the same in every segment.</w:t>
      </w:r>
    </w:p>
    <w:p w14:paraId="2A6DD7E0" w14:textId="77777777" w:rsidR="004337A3" w:rsidRDefault="00000000">
      <w:pPr>
        <w:pStyle w:val="Heading2"/>
      </w:pPr>
      <w:r>
        <w:lastRenderedPageBreak/>
        <w:t>5.5 Geography</w:t>
      </w:r>
    </w:p>
    <w:p w14:paraId="52FF6B8A" w14:textId="77777777" w:rsidR="004337A3" w:rsidRDefault="00000000">
      <w:pPr>
        <w:spacing w:after="120"/>
        <w:jc w:val="both"/>
      </w:pPr>
      <w:r>
        <w:t xml:space="preserve">The segment mix does not vary across US states (chi-square p = 0.38 over 15 states): a client in California is as likely to be a cash home buyer as one in Nevada. Differences between countries in investment share (p = 0.56) and loan share (p = 0.43) are not statistically significant either, </w:t>
      </w:r>
      <w:proofErr w:type="gramStart"/>
      <w:r>
        <w:t>and</w:t>
      </w:r>
      <w:proofErr w:type="gramEnd"/>
      <w:r>
        <w:t xml:space="preserve"> the confidence intervals in Figure 10b are wide because most country samples are small. The one geographic difference in behaviour is that international clients rarely buy in bulk: 10 of 462 (2.2%) bought five or more units, against 110 of 1,538 (7.2%) of US clients (Fisher exact p &lt; 0.001). US clients also buy slightly more units (3.68 against 3.57) and spend slightly more ($1.27M against $1.23M), gaps of about 3% that we would not act on.</w:t>
      </w:r>
    </w:p>
    <w:p w14:paraId="2BCD6BB2" w14:textId="77777777" w:rsidR="004337A3" w:rsidRDefault="00000000">
      <w:pPr>
        <w:keepNext/>
        <w:spacing w:before="120" w:after="60"/>
        <w:jc w:val="center"/>
      </w:pPr>
      <w:r>
        <w:rPr>
          <w:noProof/>
        </w:rPr>
        <w:drawing>
          <wp:inline distT="0" distB="0" distL="0" distR="0" wp14:anchorId="783E08E5" wp14:editId="7EE82B01">
            <wp:extent cx="5734050" cy="2724150"/>
            <wp:effectExtent l="0" t="0" r="0" b="0"/>
            <wp:docPr id="577178165" name="fig10_geography" descr="Stacked bar chart of regions by segment and country bar chart of investment and loan shares with confidence interval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2724150"/>
                    </a:xfrm>
                    <a:prstGeom prst="rect">
                      <a:avLst/>
                    </a:prstGeom>
                  </pic:spPr>
                </pic:pic>
              </a:graphicData>
            </a:graphic>
          </wp:inline>
        </w:drawing>
      </w:r>
    </w:p>
    <w:p w14:paraId="02A947FC" w14:textId="77777777" w:rsidR="004337A3" w:rsidRDefault="00000000">
      <w:pPr>
        <w:spacing w:after="200"/>
        <w:jc w:val="both"/>
      </w:pPr>
      <w:r>
        <w:rPr>
          <w:b/>
          <w:bCs/>
          <w:sz w:val="18"/>
          <w:szCs w:val="18"/>
        </w:rPr>
        <w:t xml:space="preserve">Figure 10. </w:t>
      </w:r>
      <w:r>
        <w:rPr>
          <w:sz w:val="18"/>
          <w:szCs w:val="18"/>
        </w:rPr>
        <w:t>Geography. (a) The 14 largest regions by client count, split by segment. (b) Investment and loan share by country with 95% Wilson intervals (Wilson, 1927); dotted lines are the overall shares.</w:t>
      </w:r>
    </w:p>
    <w:p w14:paraId="333B4A7E" w14:textId="77777777" w:rsidR="004337A3" w:rsidRDefault="00000000">
      <w:pPr>
        <w:pStyle w:val="Heading2"/>
      </w:pPr>
      <w:r>
        <w:t>5.6 Investment profile</w:t>
      </w:r>
    </w:p>
    <w:p w14:paraId="04A5833E" w14:textId="77777777" w:rsidR="004337A3" w:rsidRDefault="00000000">
      <w:pPr>
        <w:spacing w:after="120"/>
        <w:jc w:val="both"/>
      </w:pPr>
      <w:r>
        <w:t>Investors are not a distinct kind of buyer in this data. Table 6 compares the 615 clients who bought as an investment with the 1,385 who bought for personal use. They buy the same number of units (3.65 against 3.65), pay the same price per unit ($345k against $348k), spend the same ($1.25M against $1.26M), choose offices at the same rate and use loans at the same rate. None of the differences is statistically significant (all p above 0.14).</w:t>
      </w:r>
    </w:p>
    <w:p w14:paraId="5CA8A63B" w14:textId="77777777" w:rsidR="004337A3" w:rsidRDefault="00000000">
      <w:pPr>
        <w:keepNext/>
        <w:spacing w:before="160" w:after="80"/>
      </w:pPr>
      <w:r>
        <w:rPr>
          <w:b/>
          <w:bCs/>
          <w:sz w:val="18"/>
          <w:szCs w:val="18"/>
        </w:rPr>
        <w:t xml:space="preserve">Table 6. </w:t>
      </w:r>
      <w:r>
        <w:rPr>
          <w:sz w:val="18"/>
          <w:szCs w:val="18"/>
        </w:rPr>
        <w:t>Investors compared with personal-use buyers.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900"/>
        <w:gridCol w:w="1900"/>
        <w:gridCol w:w="2000"/>
      </w:tblGrid>
      <w:tr w:rsidR="004337A3" w14:paraId="44BA027C" w14:textId="77777777">
        <w:tblPrEx>
          <w:tblCellMar>
            <w:top w:w="0" w:type="dxa"/>
            <w:bottom w:w="0" w:type="dxa"/>
          </w:tblCellMar>
        </w:tblPrEx>
        <w:trPr>
          <w:cantSplit/>
          <w:tblHeader/>
        </w:trPr>
        <w:tc>
          <w:tcPr>
            <w:tcW w:w="32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CFE14ED" w14:textId="77777777" w:rsidR="004337A3" w:rsidRDefault="00000000">
            <w:pPr>
              <w:keepNext/>
            </w:pPr>
            <w:r>
              <w:rPr>
                <w:b/>
                <w:bCs/>
                <w:color w:val="FFFFFF"/>
                <w:sz w:val="17"/>
                <w:szCs w:val="17"/>
              </w:rPr>
              <w:t>Measure</w:t>
            </w:r>
          </w:p>
        </w:tc>
        <w:tc>
          <w:tcPr>
            <w:tcW w:w="1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A75ACBA" w14:textId="77777777" w:rsidR="004337A3" w:rsidRDefault="00000000">
            <w:pPr>
              <w:keepNext/>
              <w:jc w:val="center"/>
            </w:pPr>
            <w:r>
              <w:rPr>
                <w:b/>
                <w:bCs/>
                <w:color w:val="FFFFFF"/>
                <w:sz w:val="17"/>
                <w:szCs w:val="17"/>
              </w:rPr>
              <w:t>Investment</w:t>
            </w:r>
          </w:p>
        </w:tc>
        <w:tc>
          <w:tcPr>
            <w:tcW w:w="1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F70333D" w14:textId="77777777" w:rsidR="004337A3" w:rsidRDefault="00000000">
            <w:pPr>
              <w:keepNext/>
              <w:jc w:val="center"/>
            </w:pPr>
            <w:r>
              <w:rPr>
                <w:b/>
                <w:bCs/>
                <w:color w:val="FFFFFF"/>
                <w:sz w:val="17"/>
                <w:szCs w:val="17"/>
              </w:rPr>
              <w:t>Personal use</w:t>
            </w:r>
          </w:p>
        </w:tc>
        <w:tc>
          <w:tcPr>
            <w:tcW w:w="20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E6A7291" w14:textId="77777777" w:rsidR="004337A3" w:rsidRDefault="00000000">
            <w:pPr>
              <w:keepNext/>
              <w:jc w:val="center"/>
            </w:pPr>
            <w:r>
              <w:rPr>
                <w:b/>
                <w:bCs/>
                <w:color w:val="FFFFFF"/>
                <w:sz w:val="17"/>
                <w:szCs w:val="17"/>
              </w:rPr>
              <w:t>p-value</w:t>
            </w:r>
          </w:p>
        </w:tc>
      </w:tr>
      <w:tr w:rsidR="004337A3" w14:paraId="13595F41"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EFE38C6" w14:textId="77777777" w:rsidR="004337A3" w:rsidRDefault="00000000">
            <w:pPr>
              <w:keepNext/>
            </w:pPr>
            <w:r>
              <w:rPr>
                <w:sz w:val="17"/>
                <w:szCs w:val="17"/>
              </w:rPr>
              <w:t>Clients</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9D4C2B8" w14:textId="77777777" w:rsidR="004337A3" w:rsidRDefault="00000000">
            <w:pPr>
              <w:keepNext/>
              <w:jc w:val="right"/>
            </w:pPr>
            <w:r>
              <w:rPr>
                <w:sz w:val="17"/>
                <w:szCs w:val="17"/>
              </w:rPr>
              <w:t>615</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23EEEED" w14:textId="77777777" w:rsidR="004337A3" w:rsidRDefault="00000000">
            <w:pPr>
              <w:keepNext/>
              <w:jc w:val="right"/>
            </w:pPr>
            <w:r>
              <w:rPr>
                <w:sz w:val="17"/>
                <w:szCs w:val="17"/>
              </w:rPr>
              <w:t>1,385</w:t>
            </w:r>
          </w:p>
        </w:tc>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360CB05" w14:textId="77777777" w:rsidR="004337A3" w:rsidRDefault="00000000">
            <w:pPr>
              <w:keepNext/>
              <w:jc w:val="right"/>
            </w:pPr>
            <w:r>
              <w:rPr>
                <w:sz w:val="17"/>
                <w:szCs w:val="17"/>
              </w:rPr>
              <w:t>–</w:t>
            </w:r>
          </w:p>
        </w:tc>
      </w:tr>
      <w:tr w:rsidR="004337A3" w14:paraId="3185684E"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6A7EB52" w14:textId="77777777" w:rsidR="004337A3" w:rsidRDefault="00000000">
            <w:pPr>
              <w:keepNext/>
            </w:pPr>
            <w:r>
              <w:rPr>
                <w:sz w:val="17"/>
                <w:szCs w:val="17"/>
              </w:rPr>
              <w:t>Units per client</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2FB9728" w14:textId="77777777" w:rsidR="004337A3" w:rsidRDefault="00000000">
            <w:pPr>
              <w:keepNext/>
              <w:jc w:val="right"/>
            </w:pPr>
            <w:r>
              <w:rPr>
                <w:sz w:val="17"/>
                <w:szCs w:val="17"/>
              </w:rPr>
              <w:t>3.65</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8E2C8BA" w14:textId="77777777" w:rsidR="004337A3" w:rsidRDefault="00000000">
            <w:pPr>
              <w:keepNext/>
              <w:jc w:val="right"/>
            </w:pPr>
            <w:r>
              <w:rPr>
                <w:sz w:val="17"/>
                <w:szCs w:val="17"/>
              </w:rPr>
              <w:t>3.65</w:t>
            </w:r>
          </w:p>
        </w:tc>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F3B5053" w14:textId="77777777" w:rsidR="004337A3" w:rsidRDefault="00000000">
            <w:pPr>
              <w:keepNext/>
              <w:jc w:val="right"/>
            </w:pPr>
            <w:r>
              <w:rPr>
                <w:sz w:val="17"/>
                <w:szCs w:val="17"/>
              </w:rPr>
              <w:t>0.36</w:t>
            </w:r>
          </w:p>
        </w:tc>
      </w:tr>
      <w:tr w:rsidR="004337A3" w14:paraId="50D6B848"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5FF3E3E" w14:textId="77777777" w:rsidR="004337A3" w:rsidRDefault="00000000">
            <w:pPr>
              <w:keepNext/>
            </w:pPr>
            <w:r>
              <w:rPr>
                <w:sz w:val="17"/>
                <w:szCs w:val="17"/>
              </w:rPr>
              <w:t>Average unit price</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C03BC6C" w14:textId="77777777" w:rsidR="004337A3" w:rsidRDefault="00000000">
            <w:pPr>
              <w:keepNext/>
              <w:jc w:val="right"/>
            </w:pPr>
            <w:r>
              <w:rPr>
                <w:sz w:val="17"/>
                <w:szCs w:val="17"/>
              </w:rPr>
              <w:t>$344,845</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660444B" w14:textId="77777777" w:rsidR="004337A3" w:rsidRDefault="00000000">
            <w:pPr>
              <w:keepNext/>
              <w:jc w:val="right"/>
            </w:pPr>
            <w:r>
              <w:rPr>
                <w:sz w:val="17"/>
                <w:szCs w:val="17"/>
              </w:rPr>
              <w:t>$348,087</w:t>
            </w:r>
          </w:p>
        </w:tc>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628A88B" w14:textId="77777777" w:rsidR="004337A3" w:rsidRDefault="00000000">
            <w:pPr>
              <w:keepNext/>
              <w:jc w:val="right"/>
            </w:pPr>
            <w:r>
              <w:rPr>
                <w:sz w:val="17"/>
                <w:szCs w:val="17"/>
              </w:rPr>
              <w:t>0.37</w:t>
            </w:r>
          </w:p>
        </w:tc>
      </w:tr>
      <w:tr w:rsidR="004337A3" w14:paraId="00E0B632"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8688F8D" w14:textId="77777777" w:rsidR="004337A3" w:rsidRDefault="00000000">
            <w:pPr>
              <w:keepNext/>
            </w:pPr>
            <w:proofErr w:type="gramStart"/>
            <w:r>
              <w:rPr>
                <w:sz w:val="17"/>
                <w:szCs w:val="17"/>
              </w:rPr>
              <w:t>Total</w:t>
            </w:r>
            <w:proofErr w:type="gramEnd"/>
            <w:r>
              <w:rPr>
                <w:sz w:val="17"/>
                <w:szCs w:val="17"/>
              </w:rPr>
              <w:t xml:space="preserve"> spend per client</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E57F58E" w14:textId="77777777" w:rsidR="004337A3" w:rsidRDefault="00000000">
            <w:pPr>
              <w:keepNext/>
              <w:jc w:val="right"/>
            </w:pPr>
            <w:r>
              <w:rPr>
                <w:sz w:val="17"/>
                <w:szCs w:val="17"/>
              </w:rPr>
              <w:t>$1,253,142</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F74208D" w14:textId="77777777" w:rsidR="004337A3" w:rsidRDefault="00000000">
            <w:pPr>
              <w:keepNext/>
              <w:jc w:val="right"/>
            </w:pPr>
            <w:r>
              <w:rPr>
                <w:sz w:val="17"/>
                <w:szCs w:val="17"/>
              </w:rPr>
              <w:t>$1,263,588</w:t>
            </w:r>
          </w:p>
        </w:tc>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511A481" w14:textId="77777777" w:rsidR="004337A3" w:rsidRDefault="00000000">
            <w:pPr>
              <w:keepNext/>
              <w:jc w:val="right"/>
            </w:pPr>
            <w:r>
              <w:rPr>
                <w:sz w:val="17"/>
                <w:szCs w:val="17"/>
              </w:rPr>
              <w:t>0.14</w:t>
            </w:r>
          </w:p>
        </w:tc>
      </w:tr>
      <w:tr w:rsidR="004337A3" w14:paraId="7424098A"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7BA3AA9" w14:textId="77777777" w:rsidR="004337A3" w:rsidRDefault="00000000">
            <w:pPr>
              <w:keepNext/>
            </w:pPr>
            <w:r>
              <w:rPr>
                <w:sz w:val="17"/>
                <w:szCs w:val="17"/>
              </w:rPr>
              <w:t>Office share of units</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E693C76" w14:textId="77777777" w:rsidR="004337A3" w:rsidRDefault="00000000">
            <w:pPr>
              <w:keepNext/>
              <w:jc w:val="right"/>
            </w:pPr>
            <w:r>
              <w:rPr>
                <w:sz w:val="17"/>
                <w:szCs w:val="17"/>
              </w:rPr>
              <w:t>15.7%</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64162B8" w14:textId="77777777" w:rsidR="004337A3" w:rsidRDefault="00000000">
            <w:pPr>
              <w:keepNext/>
              <w:jc w:val="right"/>
            </w:pPr>
            <w:r>
              <w:rPr>
                <w:sz w:val="17"/>
                <w:szCs w:val="17"/>
              </w:rPr>
              <w:t>14.5%</w:t>
            </w:r>
          </w:p>
        </w:tc>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574FD3F" w14:textId="77777777" w:rsidR="004337A3" w:rsidRDefault="00000000">
            <w:pPr>
              <w:keepNext/>
              <w:jc w:val="right"/>
            </w:pPr>
            <w:r>
              <w:rPr>
                <w:sz w:val="17"/>
                <w:szCs w:val="17"/>
              </w:rPr>
              <w:t>0.39</w:t>
            </w:r>
          </w:p>
        </w:tc>
      </w:tr>
      <w:tr w:rsidR="004337A3" w14:paraId="25B55BE5"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58EE10E" w14:textId="77777777" w:rsidR="004337A3" w:rsidRDefault="00000000">
            <w:pPr>
              <w:keepNext/>
            </w:pPr>
            <w:r>
              <w:rPr>
                <w:sz w:val="17"/>
                <w:szCs w:val="17"/>
              </w:rPr>
              <w:t>Loan applied</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55C9B8B" w14:textId="77777777" w:rsidR="004337A3" w:rsidRDefault="00000000">
            <w:pPr>
              <w:keepNext/>
              <w:jc w:val="right"/>
            </w:pPr>
            <w:r>
              <w:rPr>
                <w:sz w:val="17"/>
                <w:szCs w:val="17"/>
              </w:rPr>
              <w:t>38.0%</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CC80BF1" w14:textId="77777777" w:rsidR="004337A3" w:rsidRDefault="00000000">
            <w:pPr>
              <w:keepNext/>
              <w:jc w:val="right"/>
            </w:pPr>
            <w:r>
              <w:rPr>
                <w:sz w:val="17"/>
                <w:szCs w:val="17"/>
              </w:rPr>
              <w:t>36.2%</w:t>
            </w:r>
          </w:p>
        </w:tc>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17F24D9" w14:textId="77777777" w:rsidR="004337A3" w:rsidRDefault="00000000">
            <w:pPr>
              <w:keepNext/>
              <w:jc w:val="right"/>
            </w:pPr>
            <w:r>
              <w:rPr>
                <w:sz w:val="17"/>
                <w:szCs w:val="17"/>
              </w:rPr>
              <w:t>0.44</w:t>
            </w:r>
          </w:p>
        </w:tc>
      </w:tr>
      <w:tr w:rsidR="004337A3" w14:paraId="2A05FAC2"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9932979" w14:textId="77777777" w:rsidR="004337A3" w:rsidRDefault="00000000">
            <w:pPr>
              <w:keepNext/>
            </w:pPr>
            <w:r>
              <w:rPr>
                <w:sz w:val="17"/>
                <w:szCs w:val="17"/>
              </w:rPr>
              <w:t>Corporate clients</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DAAD328" w14:textId="77777777" w:rsidR="004337A3" w:rsidRDefault="00000000">
            <w:pPr>
              <w:keepNext/>
              <w:jc w:val="right"/>
            </w:pPr>
            <w:r>
              <w:rPr>
                <w:sz w:val="17"/>
                <w:szCs w:val="17"/>
              </w:rPr>
              <w:t>5.9%</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D739B51" w14:textId="77777777" w:rsidR="004337A3" w:rsidRDefault="00000000">
            <w:pPr>
              <w:keepNext/>
              <w:jc w:val="right"/>
            </w:pPr>
            <w:r>
              <w:rPr>
                <w:sz w:val="17"/>
                <w:szCs w:val="17"/>
              </w:rPr>
              <w:t>4.8%</w:t>
            </w:r>
          </w:p>
        </w:tc>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71A60F2" w14:textId="77777777" w:rsidR="004337A3" w:rsidRDefault="00000000">
            <w:pPr>
              <w:keepNext/>
              <w:jc w:val="right"/>
            </w:pPr>
            <w:r>
              <w:rPr>
                <w:sz w:val="17"/>
                <w:szCs w:val="17"/>
              </w:rPr>
              <w:t>–</w:t>
            </w:r>
          </w:p>
        </w:tc>
      </w:tr>
      <w:tr w:rsidR="004337A3" w14:paraId="5575286C"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271ABF5" w14:textId="77777777" w:rsidR="004337A3" w:rsidRDefault="00000000">
            <w:pPr>
              <w:keepNext/>
            </w:pPr>
            <w:r>
              <w:rPr>
                <w:sz w:val="17"/>
                <w:szCs w:val="17"/>
              </w:rPr>
              <w:t>Mean age (years)</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DDEBAC9" w14:textId="77777777" w:rsidR="004337A3" w:rsidRDefault="00000000">
            <w:pPr>
              <w:keepNext/>
              <w:jc w:val="right"/>
            </w:pPr>
            <w:r>
              <w:rPr>
                <w:sz w:val="17"/>
                <w:szCs w:val="17"/>
              </w:rPr>
              <w:t>54.8</w:t>
            </w:r>
          </w:p>
        </w:tc>
        <w:tc>
          <w:tcPr>
            <w:tcW w:w="1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4B07043" w14:textId="77777777" w:rsidR="004337A3" w:rsidRDefault="00000000">
            <w:pPr>
              <w:keepNext/>
              <w:jc w:val="right"/>
            </w:pPr>
            <w:r>
              <w:rPr>
                <w:sz w:val="17"/>
                <w:szCs w:val="17"/>
              </w:rPr>
              <w:t>56.0</w:t>
            </w:r>
          </w:p>
        </w:tc>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FCF7980" w14:textId="77777777" w:rsidR="004337A3" w:rsidRDefault="00000000">
            <w:pPr>
              <w:keepNext/>
              <w:jc w:val="right"/>
            </w:pPr>
            <w:r>
              <w:rPr>
                <w:sz w:val="17"/>
                <w:szCs w:val="17"/>
              </w:rPr>
              <w:t>–</w:t>
            </w:r>
          </w:p>
        </w:tc>
      </w:tr>
      <w:tr w:rsidR="004337A3" w14:paraId="57CA587D" w14:textId="77777777">
        <w:tblPrEx>
          <w:tblCellMar>
            <w:top w:w="0" w:type="dxa"/>
            <w:bottom w:w="0" w:type="dxa"/>
          </w:tblCellMar>
        </w:tblPrEx>
        <w:trPr>
          <w:cantSplit/>
        </w:trPr>
        <w:tc>
          <w:tcPr>
            <w:tcW w:w="3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A9C9A12" w14:textId="77777777" w:rsidR="004337A3" w:rsidRDefault="00000000">
            <w:r>
              <w:rPr>
                <w:sz w:val="17"/>
                <w:szCs w:val="17"/>
              </w:rPr>
              <w:t>Satisfaction (1–5)</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4CF480E" w14:textId="77777777" w:rsidR="004337A3" w:rsidRDefault="00000000">
            <w:pPr>
              <w:jc w:val="right"/>
            </w:pPr>
            <w:r>
              <w:rPr>
                <w:sz w:val="17"/>
                <w:szCs w:val="17"/>
              </w:rPr>
              <w:t>3.04</w:t>
            </w:r>
          </w:p>
        </w:tc>
        <w:tc>
          <w:tcPr>
            <w:tcW w:w="1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F0C1EAD" w14:textId="77777777" w:rsidR="004337A3" w:rsidRDefault="00000000">
            <w:pPr>
              <w:jc w:val="right"/>
            </w:pPr>
            <w:r>
              <w:rPr>
                <w:sz w:val="17"/>
                <w:szCs w:val="17"/>
              </w:rPr>
              <w:t>3.02</w:t>
            </w:r>
          </w:p>
        </w:tc>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F01814D" w14:textId="77777777" w:rsidR="004337A3" w:rsidRDefault="00000000">
            <w:pPr>
              <w:jc w:val="right"/>
            </w:pPr>
            <w:r>
              <w:rPr>
                <w:sz w:val="17"/>
                <w:szCs w:val="17"/>
              </w:rPr>
              <w:t>–</w:t>
            </w:r>
          </w:p>
        </w:tc>
      </w:tr>
    </w:tbl>
    <w:p w14:paraId="08B1945F" w14:textId="77777777" w:rsidR="004337A3" w:rsidRDefault="00000000">
      <w:pPr>
        <w:spacing w:before="60" w:after="200"/>
        <w:jc w:val="both"/>
      </w:pPr>
      <w:r>
        <w:rPr>
          <w:color w:val="5B6B7A"/>
          <w:sz w:val="16"/>
          <w:szCs w:val="16"/>
        </w:rPr>
        <w:t>p-values are Mann–Whitney tests for numeric measures and a chi-square test for loan share.</w:t>
      </w:r>
    </w:p>
    <w:p w14:paraId="1F95B5A3" w14:textId="77777777" w:rsidR="004337A3" w:rsidRDefault="00000000">
      <w:pPr>
        <w:pStyle w:val="Heading2"/>
      </w:pPr>
      <w:r>
        <w:lastRenderedPageBreak/>
        <w:t>5.7 Stability through time</w:t>
      </w:r>
    </w:p>
    <w:p w14:paraId="4D65FFBD" w14:textId="77777777" w:rsidR="004337A3" w:rsidRDefault="00000000">
      <w:pPr>
        <w:spacing w:after="120"/>
        <w:jc w:val="both"/>
      </w:pPr>
      <w:r>
        <w:t>Each segment's share of monthly unit sales is stable across the 24 months (Figure 11a). The step down in 2025 volume therefore hit every segment at about the same rate: units sold fell by 35% overall, and by between 32% and 35% in individual segments.</w:t>
      </w:r>
    </w:p>
    <w:p w14:paraId="5D10C11D" w14:textId="77777777" w:rsidR="004337A3" w:rsidRDefault="00000000">
      <w:pPr>
        <w:keepNext/>
        <w:spacing w:before="120" w:after="60"/>
        <w:jc w:val="center"/>
      </w:pPr>
      <w:r>
        <w:rPr>
          <w:noProof/>
        </w:rPr>
        <w:drawing>
          <wp:inline distT="0" distB="0" distL="0" distR="0" wp14:anchorId="2BC6C245" wp14:editId="0317A31E">
            <wp:extent cx="5734050" cy="1971675"/>
            <wp:effectExtent l="0" t="0" r="0" b="0"/>
            <wp:docPr id="1719876176" name="fig12_time_and_k5" descr="Line chart of segment share of monthly sales and a heatmap comparing the four- and five-cluster solutio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1971675"/>
                    </a:xfrm>
                    <a:prstGeom prst="rect">
                      <a:avLst/>
                    </a:prstGeom>
                  </pic:spPr>
                </pic:pic>
              </a:graphicData>
            </a:graphic>
          </wp:inline>
        </w:drawing>
      </w:r>
    </w:p>
    <w:p w14:paraId="66CD4C00" w14:textId="77777777" w:rsidR="004337A3" w:rsidRDefault="00000000">
      <w:pPr>
        <w:spacing w:after="200"/>
        <w:jc w:val="both"/>
      </w:pPr>
      <w:r>
        <w:rPr>
          <w:b/>
          <w:bCs/>
          <w:sz w:val="18"/>
          <w:szCs w:val="18"/>
        </w:rPr>
        <w:t xml:space="preserve">Figure 11. </w:t>
      </w:r>
      <w:r>
        <w:rPr>
          <w:sz w:val="18"/>
          <w:szCs w:val="18"/>
        </w:rPr>
        <w:t>(a) Each segment's share of monthly unit sales. (b) The four-segment solution cross-tabulated against a five-cluster solution: the fifth cluster only splits S1 by referral channel.</w:t>
      </w:r>
    </w:p>
    <w:p w14:paraId="6CE98D5D" w14:textId="77777777" w:rsidR="004337A3" w:rsidRDefault="00000000">
      <w:pPr>
        <w:pStyle w:val="Heading1"/>
      </w:pPr>
      <w:r>
        <w:t>6. Testing the personas in the brief</w:t>
      </w:r>
    </w:p>
    <w:p w14:paraId="56E1222B" w14:textId="77777777" w:rsidR="004337A3" w:rsidRDefault="00000000">
      <w:pPr>
        <w:keepNext/>
        <w:spacing w:after="120"/>
        <w:jc w:val="both"/>
      </w:pPr>
      <w:r>
        <w:t xml:space="preserve">The brief suggests four personas. Table 7 states the claim each one </w:t>
      </w:r>
      <w:proofErr w:type="gramStart"/>
      <w:r>
        <w:t>implies,</w:t>
      </w:r>
      <w:proofErr w:type="gramEnd"/>
      <w:r>
        <w:t xml:space="preserve"> the test we used, and the result. Figure 12 shows each effect size with a bootstrap 95% interval against the band we treat as negligible.</w:t>
      </w:r>
    </w:p>
    <w:p w14:paraId="15E8AF5B" w14:textId="77777777" w:rsidR="004337A3" w:rsidRDefault="00000000">
      <w:pPr>
        <w:keepNext/>
        <w:spacing w:before="160" w:after="80"/>
      </w:pPr>
      <w:r>
        <w:rPr>
          <w:b/>
          <w:bCs/>
          <w:sz w:val="18"/>
          <w:szCs w:val="18"/>
        </w:rPr>
        <w:t xml:space="preserve">Table 7. </w:t>
      </w:r>
      <w:r>
        <w:rPr>
          <w:sz w:val="18"/>
          <w:szCs w:val="18"/>
        </w:rPr>
        <w:t>The four hypothesised personas tested against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650"/>
        <w:gridCol w:w="2350"/>
        <w:gridCol w:w="1350"/>
        <w:gridCol w:w="600"/>
        <w:gridCol w:w="900"/>
        <w:gridCol w:w="926"/>
      </w:tblGrid>
      <w:tr w:rsidR="004337A3" w14:paraId="6455593E" w14:textId="77777777">
        <w:tblPrEx>
          <w:tblCellMar>
            <w:top w:w="0" w:type="dxa"/>
            <w:bottom w:w="0" w:type="dxa"/>
          </w:tblCellMar>
        </w:tblPrEx>
        <w:trPr>
          <w:cantSplit/>
          <w:tblHeader/>
        </w:trPr>
        <w:tc>
          <w:tcPr>
            <w:tcW w:w="12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A9BE078" w14:textId="77777777" w:rsidR="004337A3" w:rsidRDefault="00000000">
            <w:pPr>
              <w:keepNext/>
            </w:pPr>
            <w:r>
              <w:rPr>
                <w:b/>
                <w:bCs/>
                <w:color w:val="FFFFFF"/>
                <w:sz w:val="15"/>
                <w:szCs w:val="15"/>
              </w:rPr>
              <w:t>Persona</w:t>
            </w:r>
          </w:p>
        </w:tc>
        <w:tc>
          <w:tcPr>
            <w:tcW w:w="16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68FF2E16" w14:textId="77777777" w:rsidR="004337A3" w:rsidRDefault="00000000">
            <w:pPr>
              <w:keepNext/>
            </w:pPr>
            <w:r>
              <w:rPr>
                <w:b/>
                <w:bCs/>
                <w:color w:val="FFFFFF"/>
                <w:sz w:val="15"/>
                <w:szCs w:val="15"/>
              </w:rPr>
              <w:t>Claim tested</w:t>
            </w:r>
          </w:p>
        </w:tc>
        <w:tc>
          <w:tcPr>
            <w:tcW w:w="23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09801AC" w14:textId="77777777" w:rsidR="004337A3" w:rsidRDefault="00000000">
            <w:pPr>
              <w:keepNext/>
            </w:pPr>
            <w:r>
              <w:rPr>
                <w:b/>
                <w:bCs/>
                <w:color w:val="FFFFFF"/>
                <w:sz w:val="15"/>
                <w:szCs w:val="15"/>
              </w:rPr>
              <w:t>What the data show</w:t>
            </w:r>
          </w:p>
        </w:tc>
        <w:tc>
          <w:tcPr>
            <w:tcW w:w="135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0284EABF" w14:textId="77777777" w:rsidR="004337A3" w:rsidRDefault="00000000">
            <w:pPr>
              <w:keepNext/>
            </w:pPr>
            <w:r>
              <w:rPr>
                <w:b/>
                <w:bCs/>
                <w:color w:val="FFFFFF"/>
                <w:sz w:val="15"/>
                <w:szCs w:val="15"/>
              </w:rPr>
              <w:t>Test</w:t>
            </w:r>
          </w:p>
        </w:tc>
        <w:tc>
          <w:tcPr>
            <w:tcW w:w="6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02E4AE6" w14:textId="77777777" w:rsidR="004337A3" w:rsidRDefault="00000000">
            <w:pPr>
              <w:keepNext/>
            </w:pPr>
            <w:r>
              <w:rPr>
                <w:b/>
                <w:bCs/>
                <w:color w:val="FFFFFF"/>
                <w:sz w:val="15"/>
                <w:szCs w:val="15"/>
              </w:rPr>
              <w:t>p</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AFC2529" w14:textId="77777777" w:rsidR="004337A3" w:rsidRDefault="00000000">
            <w:pPr>
              <w:keepNext/>
            </w:pPr>
            <w:r>
              <w:rPr>
                <w:b/>
                <w:bCs/>
                <w:color w:val="FFFFFF"/>
                <w:sz w:val="15"/>
                <w:szCs w:val="15"/>
              </w:rPr>
              <w:t>Effect</w:t>
            </w:r>
          </w:p>
        </w:tc>
        <w:tc>
          <w:tcPr>
            <w:tcW w:w="9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62A6AF0" w14:textId="77777777" w:rsidR="004337A3" w:rsidRDefault="00000000">
            <w:pPr>
              <w:keepNext/>
            </w:pPr>
            <w:r>
              <w:rPr>
                <w:b/>
                <w:bCs/>
                <w:color w:val="FFFFFF"/>
                <w:sz w:val="15"/>
                <w:szCs w:val="15"/>
              </w:rPr>
              <w:t>Verdict</w:t>
            </w:r>
          </w:p>
        </w:tc>
      </w:tr>
      <w:tr w:rsidR="004337A3" w14:paraId="28F03C6B" w14:textId="77777777">
        <w:tblPrEx>
          <w:tblCellMar>
            <w:top w:w="0" w:type="dxa"/>
            <w:bottom w:w="0" w:type="dxa"/>
          </w:tblCellMar>
        </w:tblPrEx>
        <w:trPr>
          <w:cantSplit/>
        </w:trPr>
        <w:tc>
          <w:tcPr>
            <w:tcW w:w="12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94D9A7B" w14:textId="77777777" w:rsidR="004337A3" w:rsidRDefault="00000000">
            <w:pPr>
              <w:keepNext/>
            </w:pPr>
            <w:r>
              <w:rPr>
                <w:b/>
                <w:bCs/>
                <w:sz w:val="15"/>
                <w:szCs w:val="15"/>
              </w:rPr>
              <w:t>C1 Global Investors</w:t>
            </w:r>
          </w:p>
        </w:tc>
        <w:tc>
          <w:tcPr>
            <w:tcW w:w="16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12C3D4B" w14:textId="77777777" w:rsidR="004337A3" w:rsidRDefault="00000000">
            <w:pPr>
              <w:keepNext/>
            </w:pPr>
            <w:r>
              <w:rPr>
                <w:sz w:val="15"/>
                <w:szCs w:val="15"/>
              </w:rPr>
              <w:t>International buyers skew towards investment purchases</w:t>
            </w:r>
          </w:p>
        </w:tc>
        <w:tc>
          <w:tcPr>
            <w:tcW w:w="23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9385391" w14:textId="77777777" w:rsidR="004337A3" w:rsidRDefault="00000000">
            <w:pPr>
              <w:keepNext/>
            </w:pPr>
            <w:r>
              <w:rPr>
                <w:sz w:val="15"/>
                <w:szCs w:val="15"/>
              </w:rPr>
              <w:t>Investment share: international 31.4% vs domestic 30.6%</w:t>
            </w:r>
          </w:p>
        </w:tc>
        <w:tc>
          <w:tcPr>
            <w:tcW w:w="13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0EABC1E" w14:textId="77777777" w:rsidR="004337A3" w:rsidRDefault="00000000">
            <w:pPr>
              <w:keepNext/>
            </w:pPr>
            <w:r>
              <w:rPr>
                <w:sz w:val="15"/>
                <w:szCs w:val="15"/>
              </w:rPr>
              <w:t>Chi-square: country group x purpose</w:t>
            </w:r>
          </w:p>
        </w:tc>
        <w:tc>
          <w:tcPr>
            <w:tcW w:w="6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83F8798" w14:textId="77777777" w:rsidR="004337A3" w:rsidRDefault="00000000">
            <w:pPr>
              <w:keepNext/>
            </w:pPr>
            <w:r>
              <w:rPr>
                <w:sz w:val="15"/>
                <w:szCs w:val="15"/>
              </w:rPr>
              <w:t>0.736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58418AA3" w14:textId="77777777" w:rsidR="004337A3" w:rsidRDefault="00000000">
            <w:pPr>
              <w:keepNext/>
            </w:pPr>
            <w:r>
              <w:rPr>
                <w:sz w:val="15"/>
                <w:szCs w:val="15"/>
              </w:rPr>
              <w:t>0.008 (Cramer's V)</w:t>
            </w:r>
          </w:p>
        </w:tc>
        <w:tc>
          <w:tcPr>
            <w:tcW w:w="9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57086CC" w14:textId="77777777" w:rsidR="004337A3" w:rsidRDefault="00000000">
            <w:pPr>
              <w:keepNext/>
            </w:pPr>
            <w:r>
              <w:rPr>
                <w:sz w:val="15"/>
                <w:szCs w:val="15"/>
              </w:rPr>
              <w:t>Not supported</w:t>
            </w:r>
          </w:p>
        </w:tc>
      </w:tr>
      <w:tr w:rsidR="004337A3" w14:paraId="7FA45973" w14:textId="77777777">
        <w:tblPrEx>
          <w:tblCellMar>
            <w:top w:w="0" w:type="dxa"/>
            <w:bottom w:w="0" w:type="dxa"/>
          </w:tblCellMar>
        </w:tblPrEx>
        <w:trPr>
          <w:cantSplit/>
        </w:trPr>
        <w:tc>
          <w:tcPr>
            <w:tcW w:w="12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34A9576" w14:textId="77777777" w:rsidR="004337A3" w:rsidRDefault="00000000">
            <w:pPr>
              <w:keepNext/>
            </w:pPr>
            <w:r>
              <w:rPr>
                <w:b/>
                <w:bCs/>
                <w:sz w:val="15"/>
                <w:szCs w:val="15"/>
              </w:rPr>
              <w:t>C2 First-Time Buyers</w:t>
            </w:r>
          </w:p>
        </w:tc>
        <w:tc>
          <w:tcPr>
            <w:tcW w:w="16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F54995E" w14:textId="77777777" w:rsidR="004337A3" w:rsidRDefault="00000000">
            <w:pPr>
              <w:keepNext/>
            </w:pPr>
            <w:r>
              <w:rPr>
                <w:sz w:val="15"/>
                <w:szCs w:val="15"/>
              </w:rPr>
              <w:t>Younger buyers are more loan-dependent</w:t>
            </w:r>
          </w:p>
        </w:tc>
        <w:tc>
          <w:tcPr>
            <w:tcW w:w="23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B8CB29E" w14:textId="77777777" w:rsidR="004337A3" w:rsidRDefault="00000000">
            <w:pPr>
              <w:keepNext/>
            </w:pPr>
            <w:r>
              <w:rPr>
                <w:sz w:val="15"/>
                <w:szCs w:val="15"/>
              </w:rPr>
              <w:t>Mean age: loan 54.9 vs no loan 56.0; loan rate under 35: 39.6% vs 36.8% overall</w:t>
            </w:r>
          </w:p>
        </w:tc>
        <w:tc>
          <w:tcPr>
            <w:tcW w:w="13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FAD40D3" w14:textId="77777777" w:rsidR="004337A3" w:rsidRDefault="00000000">
            <w:pPr>
              <w:keepNext/>
            </w:pPr>
            <w:r>
              <w:rPr>
                <w:sz w:val="15"/>
                <w:szCs w:val="15"/>
              </w:rPr>
              <w:t>Mann-Whitney: age by loan status</w:t>
            </w:r>
          </w:p>
        </w:tc>
        <w:tc>
          <w:tcPr>
            <w:tcW w:w="6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49CA803" w14:textId="77777777" w:rsidR="004337A3" w:rsidRDefault="00000000">
            <w:pPr>
              <w:keepNext/>
            </w:pPr>
            <w:r>
              <w:rPr>
                <w:sz w:val="15"/>
                <w:szCs w:val="15"/>
              </w:rPr>
              <w:t>0.191</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8E627E7" w14:textId="77777777" w:rsidR="004337A3" w:rsidRDefault="00000000">
            <w:pPr>
              <w:keepNext/>
            </w:pPr>
            <w:r>
              <w:rPr>
                <w:sz w:val="15"/>
                <w:szCs w:val="15"/>
              </w:rPr>
              <w:t>0.035 (rank-biserial r)</w:t>
            </w:r>
          </w:p>
        </w:tc>
        <w:tc>
          <w:tcPr>
            <w:tcW w:w="9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0956DDD" w14:textId="77777777" w:rsidR="004337A3" w:rsidRDefault="00000000">
            <w:pPr>
              <w:keepNext/>
            </w:pPr>
            <w:r>
              <w:rPr>
                <w:sz w:val="15"/>
                <w:szCs w:val="15"/>
              </w:rPr>
              <w:t>Not supported</w:t>
            </w:r>
          </w:p>
        </w:tc>
      </w:tr>
      <w:tr w:rsidR="004337A3" w14:paraId="365ABDE8" w14:textId="77777777">
        <w:tblPrEx>
          <w:tblCellMar>
            <w:top w:w="0" w:type="dxa"/>
            <w:bottom w:w="0" w:type="dxa"/>
          </w:tblCellMar>
        </w:tblPrEx>
        <w:trPr>
          <w:cantSplit/>
        </w:trPr>
        <w:tc>
          <w:tcPr>
            <w:tcW w:w="12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5F088A63" w14:textId="77777777" w:rsidR="004337A3" w:rsidRDefault="00000000">
            <w:pPr>
              <w:keepNext/>
            </w:pPr>
            <w:r>
              <w:rPr>
                <w:b/>
                <w:bCs/>
                <w:sz w:val="15"/>
                <w:szCs w:val="15"/>
              </w:rPr>
              <w:t>C3 Corporate Buyers</w:t>
            </w:r>
          </w:p>
        </w:tc>
        <w:tc>
          <w:tcPr>
            <w:tcW w:w="16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5B1D5D9" w14:textId="77777777" w:rsidR="004337A3" w:rsidRDefault="00000000">
            <w:pPr>
              <w:keepNext/>
            </w:pPr>
            <w:r>
              <w:rPr>
                <w:sz w:val="15"/>
                <w:szCs w:val="15"/>
              </w:rPr>
              <w:t>Corporate clients purchase more units</w:t>
            </w:r>
          </w:p>
        </w:tc>
        <w:tc>
          <w:tcPr>
            <w:tcW w:w="23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265D685" w14:textId="77777777" w:rsidR="004337A3" w:rsidRDefault="00000000">
            <w:pPr>
              <w:keepNext/>
            </w:pPr>
            <w:r>
              <w:rPr>
                <w:sz w:val="15"/>
                <w:szCs w:val="15"/>
              </w:rPr>
              <w:t>Mean units: corporate 3.70 vs individual 3.65; 5+ units: 4.9% vs 6.1%</w:t>
            </w:r>
          </w:p>
        </w:tc>
        <w:tc>
          <w:tcPr>
            <w:tcW w:w="135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7E3B3B6" w14:textId="77777777" w:rsidR="004337A3" w:rsidRDefault="00000000">
            <w:pPr>
              <w:keepNext/>
            </w:pPr>
            <w:r>
              <w:rPr>
                <w:sz w:val="15"/>
                <w:szCs w:val="15"/>
              </w:rPr>
              <w:t>Mann-Whitney: units by client type</w:t>
            </w:r>
          </w:p>
        </w:tc>
        <w:tc>
          <w:tcPr>
            <w:tcW w:w="6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5722FA7" w14:textId="77777777" w:rsidR="004337A3" w:rsidRDefault="00000000">
            <w:pPr>
              <w:keepNext/>
            </w:pPr>
            <w:r>
              <w:rPr>
                <w:sz w:val="15"/>
                <w:szCs w:val="15"/>
              </w:rPr>
              <w:t>0.667</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89AC7AD" w14:textId="77777777" w:rsidR="004337A3" w:rsidRDefault="00000000">
            <w:pPr>
              <w:keepNext/>
            </w:pPr>
            <w:r>
              <w:rPr>
                <w:sz w:val="15"/>
                <w:szCs w:val="15"/>
              </w:rPr>
              <w:t>−0.022 (rank-biserial r)</w:t>
            </w:r>
          </w:p>
        </w:tc>
        <w:tc>
          <w:tcPr>
            <w:tcW w:w="9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4EAFF8E" w14:textId="77777777" w:rsidR="004337A3" w:rsidRDefault="00000000">
            <w:pPr>
              <w:keepNext/>
            </w:pPr>
            <w:r>
              <w:rPr>
                <w:sz w:val="15"/>
                <w:szCs w:val="15"/>
              </w:rPr>
              <w:t>Not supported</w:t>
            </w:r>
          </w:p>
        </w:tc>
      </w:tr>
      <w:tr w:rsidR="004337A3" w14:paraId="6834EC4E" w14:textId="77777777">
        <w:tblPrEx>
          <w:tblCellMar>
            <w:top w:w="0" w:type="dxa"/>
            <w:bottom w:w="0" w:type="dxa"/>
          </w:tblCellMar>
        </w:tblPrEx>
        <w:trPr>
          <w:cantSplit/>
        </w:trPr>
        <w:tc>
          <w:tcPr>
            <w:tcW w:w="12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2344685" w14:textId="77777777" w:rsidR="004337A3" w:rsidRDefault="00000000">
            <w:r>
              <w:rPr>
                <w:b/>
                <w:bCs/>
                <w:sz w:val="15"/>
                <w:szCs w:val="15"/>
              </w:rPr>
              <w:t>C4 Luxury Investors</w:t>
            </w:r>
          </w:p>
        </w:tc>
        <w:tc>
          <w:tcPr>
            <w:tcW w:w="16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A8242F8" w14:textId="77777777" w:rsidR="004337A3" w:rsidRDefault="00000000">
            <w:r>
              <w:rPr>
                <w:sz w:val="15"/>
                <w:szCs w:val="15"/>
              </w:rPr>
              <w:t>High satisfaction goes with large investments</w:t>
            </w:r>
          </w:p>
        </w:tc>
        <w:tc>
          <w:tcPr>
            <w:tcW w:w="23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24FF817" w14:textId="77777777" w:rsidR="004337A3" w:rsidRDefault="00000000">
            <w:r>
              <w:rPr>
                <w:sz w:val="15"/>
                <w:szCs w:val="15"/>
              </w:rPr>
              <w:t>rho = 0.041 (total spend), -0.005 (average unit price)</w:t>
            </w:r>
          </w:p>
        </w:tc>
        <w:tc>
          <w:tcPr>
            <w:tcW w:w="135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40ED5595" w14:textId="77777777" w:rsidR="004337A3" w:rsidRDefault="00000000">
            <w:r>
              <w:rPr>
                <w:sz w:val="15"/>
                <w:szCs w:val="15"/>
              </w:rPr>
              <w:t xml:space="preserve">Spearman: satisfaction vs total </w:t>
            </w:r>
            <w:proofErr w:type="gramStart"/>
            <w:r>
              <w:rPr>
                <w:sz w:val="15"/>
                <w:szCs w:val="15"/>
              </w:rPr>
              <w:t>spend</w:t>
            </w:r>
            <w:proofErr w:type="gramEnd"/>
          </w:p>
        </w:tc>
        <w:tc>
          <w:tcPr>
            <w:tcW w:w="6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BF91D0D" w14:textId="77777777" w:rsidR="004337A3" w:rsidRDefault="00000000">
            <w:r>
              <w:rPr>
                <w:sz w:val="15"/>
                <w:szCs w:val="15"/>
              </w:rPr>
              <w:t>0.064</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4EDC7974" w14:textId="77777777" w:rsidR="004337A3" w:rsidRDefault="00000000">
            <w:r>
              <w:rPr>
                <w:sz w:val="15"/>
                <w:szCs w:val="15"/>
              </w:rPr>
              <w:t>0.041 (Spearman rho)</w:t>
            </w:r>
          </w:p>
        </w:tc>
        <w:tc>
          <w:tcPr>
            <w:tcW w:w="9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B2C292F" w14:textId="77777777" w:rsidR="004337A3" w:rsidRDefault="00000000">
            <w:r>
              <w:rPr>
                <w:sz w:val="15"/>
                <w:szCs w:val="15"/>
              </w:rPr>
              <w:t>Not supported</w:t>
            </w:r>
          </w:p>
        </w:tc>
      </w:tr>
    </w:tbl>
    <w:p w14:paraId="515A4C78" w14:textId="77777777" w:rsidR="004337A3" w:rsidRDefault="00000000">
      <w:pPr>
        <w:keepNext/>
        <w:spacing w:before="120" w:after="60"/>
        <w:jc w:val="center"/>
      </w:pPr>
      <w:r>
        <w:rPr>
          <w:noProof/>
        </w:rPr>
        <w:lastRenderedPageBreak/>
        <w:drawing>
          <wp:inline distT="0" distB="0" distL="0" distR="0" wp14:anchorId="3CD96567" wp14:editId="7B140066">
            <wp:extent cx="5486400" cy="2371725"/>
            <wp:effectExtent l="0" t="0" r="0" b="0"/>
            <wp:docPr id="1470753785" name="fig11_hypotheses" descr="Forest plot of four effect sizes, all inside the negligible 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371725"/>
                    </a:xfrm>
                    <a:prstGeom prst="rect">
                      <a:avLst/>
                    </a:prstGeom>
                  </pic:spPr>
                </pic:pic>
              </a:graphicData>
            </a:graphic>
          </wp:inline>
        </w:drawing>
      </w:r>
    </w:p>
    <w:p w14:paraId="10347329" w14:textId="77777777" w:rsidR="004337A3" w:rsidRDefault="00000000">
      <w:pPr>
        <w:spacing w:after="200"/>
        <w:jc w:val="both"/>
      </w:pPr>
      <w:r>
        <w:rPr>
          <w:b/>
          <w:bCs/>
          <w:sz w:val="18"/>
          <w:szCs w:val="18"/>
        </w:rPr>
        <w:t xml:space="preserve">Figure 12. </w:t>
      </w:r>
      <w:r>
        <w:rPr>
          <w:sz w:val="18"/>
          <w:szCs w:val="18"/>
        </w:rPr>
        <w:t xml:space="preserve">Effect size for each persona </w:t>
      </w:r>
      <w:proofErr w:type="gramStart"/>
      <w:r>
        <w:rPr>
          <w:sz w:val="18"/>
          <w:szCs w:val="18"/>
        </w:rPr>
        <w:t>claim</w:t>
      </w:r>
      <w:proofErr w:type="gramEnd"/>
      <w:r>
        <w:rPr>
          <w:sz w:val="18"/>
          <w:szCs w:val="18"/>
        </w:rPr>
        <w:t xml:space="preserve"> with a 95% bootstrap interval (1,000 resamples). The shaded band marks effects smaller than 0.10 in magnitude, which we treat as negligible. Cramér's V cannot be negative, so its interval is one-sided.</w:t>
      </w:r>
    </w:p>
    <w:p w14:paraId="47329E05" w14:textId="77777777" w:rsidR="004337A3" w:rsidRDefault="00000000">
      <w:pPr>
        <w:spacing w:after="120"/>
        <w:jc w:val="both"/>
      </w:pPr>
      <w:r>
        <w:rPr>
          <w:b/>
          <w:bCs/>
        </w:rPr>
        <w:t>C1, Global Investors.</w:t>
      </w:r>
      <w:r>
        <w:t xml:space="preserve"> International clients are no more likely to invest than domestic ones (international 31.4% vs domestic 30.6%; p = 0.74). </w:t>
      </w:r>
      <w:r>
        <w:rPr>
          <w:b/>
          <w:bCs/>
        </w:rPr>
        <w:t>C2, First-Time Buyers.</w:t>
      </w:r>
      <w:r>
        <w:t xml:space="preserve"> Younger clients are not more loan-dependent: clients who applied for a loan are, if anything, a year younger on average, but the difference is not significant (p = 0.19), and clients under 35 apply for loans at about the overall rate. First-time status itself is not recorded, and every client bought at least three units in the window, so this test covers only the age and loan part of the persona. </w:t>
      </w:r>
      <w:r>
        <w:rPr>
          <w:b/>
          <w:bCs/>
        </w:rPr>
        <w:t>C3, Corporate Buyers.</w:t>
      </w:r>
      <w:r>
        <w:t xml:space="preserve"> Corporate clients buy no more units than individuals (corporate 3.70 vs individual 3.65; p = 0.67). </w:t>
      </w:r>
      <w:r>
        <w:rPr>
          <w:b/>
          <w:bCs/>
        </w:rPr>
        <w:t>C4, Luxury Investors.</w:t>
      </w:r>
      <w:r>
        <w:t xml:space="preserve"> Satisfaction is unrelated to spend (Spearman rho = 0.041, p = 0.06) and to unit price. Income is not recorded, so spend is our only proxy for "luxury".</w:t>
      </w:r>
    </w:p>
    <w:p w14:paraId="7BE51382" w14:textId="77777777" w:rsidR="004337A3" w:rsidRDefault="00000000">
      <w:pPr>
        <w:spacing w:after="120"/>
        <w:jc w:val="both"/>
      </w:pPr>
      <w:r>
        <w:t>Two points make this result informative rather than just disappointing. First, every effect is below 0.05 in magnitude, far under the 0.10 threshold. Second, the tests have adequate power: with 2,000 clients a correlation of about 0.06 would be detected 80% of the time, and with 103 corporate clients a difference of about 0.3 standard deviations in units bought would be. If the personas existed at the strength the brief implies, we would have seen them. That does not prove they are absent from Parcl's real client base. It shows that the variables that would define them (income, first-time status, the structure of corporate holdings) are missing from this data, and that the variables that are present do not stand in for them.</w:t>
      </w:r>
    </w:p>
    <w:p w14:paraId="1E2A5F6F" w14:textId="77777777" w:rsidR="004337A3" w:rsidRDefault="00000000">
      <w:pPr>
        <w:pStyle w:val="Heading1"/>
      </w:pPr>
      <w:r>
        <w:t>7. Insights and recommendations</w:t>
      </w:r>
    </w:p>
    <w:p w14:paraId="5A9BECE1" w14:textId="77777777" w:rsidR="004337A3" w:rsidRDefault="00000000">
      <w:pPr>
        <w:pStyle w:val="Heading2"/>
      </w:pPr>
      <w:r>
        <w:t>7.1 Main findings</w:t>
      </w:r>
    </w:p>
    <w:p w14:paraId="2ADB5F7D" w14:textId="77777777" w:rsidR="004337A3" w:rsidRDefault="00000000">
      <w:pPr>
        <w:pStyle w:val="ListParagraph"/>
        <w:numPr>
          <w:ilvl w:val="0"/>
          <w:numId w:val="4"/>
        </w:numPr>
        <w:spacing w:after="80"/>
      </w:pPr>
      <w:r>
        <w:t>Parcl's buyers fall into four stable groups defined by residence, purpose and financing: Domestic Cash Home Buyers (34%), Domestic Investors (24%), International Buyers (23%) and Domestic Financed Home Buyers (19%).</w:t>
      </w:r>
    </w:p>
    <w:p w14:paraId="3CEAF987" w14:textId="77777777" w:rsidR="004337A3" w:rsidRDefault="00000000">
      <w:pPr>
        <w:pStyle w:val="ListParagraph"/>
        <w:numPr>
          <w:ilvl w:val="0"/>
          <w:numId w:val="4"/>
        </w:numPr>
        <w:spacing w:after="80"/>
      </w:pPr>
      <w:r>
        <w:t>The groups are worth the same. Each segment's share of revenue matches its share of clients to within a point, and age, satisfaction, units, price and spend are almost identical across them. The segments say how clients buy, not how much.</w:t>
      </w:r>
    </w:p>
    <w:p w14:paraId="1D7395F3" w14:textId="77777777" w:rsidR="004337A3" w:rsidRDefault="00000000">
      <w:pPr>
        <w:pStyle w:val="ListParagraph"/>
        <w:numPr>
          <w:ilvl w:val="0"/>
          <w:numId w:val="4"/>
        </w:numPr>
        <w:spacing w:after="80"/>
      </w:pPr>
      <w:r>
        <w:t>None of the four personas in the brief is visible in the data.</w:t>
      </w:r>
    </w:p>
    <w:p w14:paraId="764C3FF3" w14:textId="77777777" w:rsidR="004337A3" w:rsidRDefault="00000000">
      <w:pPr>
        <w:pStyle w:val="ListParagraph"/>
        <w:numPr>
          <w:ilvl w:val="0"/>
          <w:numId w:val="4"/>
        </w:numPr>
        <w:spacing w:after="80"/>
      </w:pPr>
      <w:r>
        <w:t>There are no whale accounts. The top 10% of clients hold 16% of revenue, and the 120 portfolio buyers hold 9%.</w:t>
      </w:r>
    </w:p>
    <w:p w14:paraId="663E41B7" w14:textId="77777777" w:rsidR="004337A3" w:rsidRDefault="00000000">
      <w:pPr>
        <w:pStyle w:val="ListParagraph"/>
        <w:numPr>
          <w:ilvl w:val="0"/>
          <w:numId w:val="4"/>
        </w:numPr>
        <w:spacing w:after="80"/>
      </w:pPr>
      <w:r>
        <w:t>International clients almost never buy in bulk (2.2% buy five or more units against 7.2% of US clients).</w:t>
      </w:r>
    </w:p>
    <w:p w14:paraId="7D6BEDCE" w14:textId="77777777" w:rsidR="004337A3" w:rsidRDefault="00000000">
      <w:pPr>
        <w:pStyle w:val="ListParagraph"/>
        <w:numPr>
          <w:ilvl w:val="0"/>
          <w:numId w:val="4"/>
        </w:numPr>
        <w:spacing w:after="80"/>
      </w:pPr>
      <w:r>
        <w:lastRenderedPageBreak/>
        <w:t>Satisfaction is mediocre everywhere. The mean is 3.03 out of 5, 39% of clients scored 1 or 2, and no segment differs from another (Kruskal–Wallis p = 0.77). This looks like a service-level issue, not a segment issue.</w:t>
      </w:r>
    </w:p>
    <w:p w14:paraId="308F005B" w14:textId="77777777" w:rsidR="004337A3" w:rsidRDefault="00000000">
      <w:pPr>
        <w:pStyle w:val="ListParagraph"/>
        <w:numPr>
          <w:ilvl w:val="0"/>
          <w:numId w:val="4"/>
        </w:numPr>
        <w:spacing w:after="80"/>
      </w:pPr>
      <w:r>
        <w:t>Only 9.6% of clients arrived through another client, so referrals are an under-used channel.</w:t>
      </w:r>
    </w:p>
    <w:p w14:paraId="790D7B19" w14:textId="77777777" w:rsidR="004337A3" w:rsidRDefault="00000000">
      <w:pPr>
        <w:pStyle w:val="ListParagraph"/>
        <w:numPr>
          <w:ilvl w:val="0"/>
          <w:numId w:val="4"/>
        </w:numPr>
        <w:spacing w:after="80"/>
      </w:pPr>
      <w:r>
        <w:t>Sales volume fell by about a third at the start of 2025 in every segment, while the share of listings that sold and the price per square foot held steady.</w:t>
      </w:r>
    </w:p>
    <w:p w14:paraId="15385855" w14:textId="77777777" w:rsidR="004337A3" w:rsidRDefault="00000000">
      <w:pPr>
        <w:pStyle w:val="Heading2"/>
      </w:pPr>
      <w:r>
        <w:t>7.2 Segment playbook</w:t>
      </w:r>
    </w:p>
    <w:p w14:paraId="2DA17E3C" w14:textId="77777777" w:rsidR="004337A3" w:rsidRDefault="00000000">
      <w:pPr>
        <w:keepNext/>
        <w:spacing w:after="120"/>
        <w:jc w:val="both"/>
      </w:pPr>
      <w:r>
        <w:t>The segments differ in intent, financing and geography, so the sensible way to use them is to tailor message, product and channel to those three things. The actions below follow from the profiles. They are hypotheses to test, for example with split campaigns, and not conclusions from the data: the data describe who buys, not what persuades them.</w:t>
      </w:r>
    </w:p>
    <w:p w14:paraId="277496F8" w14:textId="77777777" w:rsidR="004337A3" w:rsidRDefault="00000000">
      <w:pPr>
        <w:keepNext/>
        <w:spacing w:before="160" w:after="80"/>
      </w:pPr>
      <w:r>
        <w:rPr>
          <w:b/>
          <w:bCs/>
          <w:sz w:val="18"/>
          <w:szCs w:val="18"/>
        </w:rPr>
        <w:t xml:space="preserve">Table 8. </w:t>
      </w:r>
      <w:r>
        <w:rPr>
          <w:sz w:val="18"/>
          <w:szCs w:val="18"/>
        </w:rPr>
        <w:t>Recommended actions by segment.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4337A3" w14:paraId="41EAB5EE" w14:textId="77777777">
        <w:tblPrEx>
          <w:tblCellMar>
            <w:top w:w="0" w:type="dxa"/>
            <w:bottom w:w="0" w:type="dxa"/>
          </w:tblCellMar>
        </w:tblPrEx>
        <w:trPr>
          <w:cantSplit/>
          <w:tblHeader/>
        </w:trPr>
        <w:tc>
          <w:tcPr>
            <w:tcW w:w="18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3ED07366" w14:textId="77777777" w:rsidR="004337A3" w:rsidRDefault="00000000">
            <w:pPr>
              <w:keepNext/>
            </w:pPr>
            <w:r>
              <w:rPr>
                <w:b/>
                <w:bCs/>
                <w:color w:val="FFFFFF"/>
                <w:sz w:val="16"/>
                <w:szCs w:val="16"/>
              </w:rPr>
              <w:t>Segment</w:t>
            </w:r>
          </w:p>
        </w:tc>
        <w:tc>
          <w:tcPr>
            <w:tcW w:w="23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DE7D895" w14:textId="77777777" w:rsidR="004337A3" w:rsidRDefault="00000000">
            <w:pPr>
              <w:keepNext/>
            </w:pPr>
            <w:r>
              <w:rPr>
                <w:b/>
                <w:bCs/>
                <w:color w:val="FFFFFF"/>
                <w:sz w:val="16"/>
                <w:szCs w:val="16"/>
              </w:rPr>
              <w:t>Who they are</w:t>
            </w:r>
          </w:p>
        </w:tc>
        <w:tc>
          <w:tcPr>
            <w:tcW w:w="49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26CC5BD" w14:textId="77777777" w:rsidR="004337A3" w:rsidRDefault="00000000">
            <w:pPr>
              <w:keepNext/>
            </w:pPr>
            <w:r>
              <w:rPr>
                <w:b/>
                <w:bCs/>
                <w:color w:val="FFFFFF"/>
                <w:sz w:val="16"/>
                <w:szCs w:val="16"/>
              </w:rPr>
              <w:t>Recommended actions</w:t>
            </w:r>
          </w:p>
        </w:tc>
      </w:tr>
      <w:tr w:rsidR="004337A3" w14:paraId="3A07BA25" w14:textId="77777777">
        <w:tblPrEx>
          <w:tblCellMar>
            <w:top w:w="0" w:type="dxa"/>
            <w:bottom w:w="0" w:type="dxa"/>
          </w:tblCellMar>
        </w:tblPrEx>
        <w:trPr>
          <w:cantSplit/>
        </w:trPr>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452563B" w14:textId="77777777" w:rsidR="004337A3" w:rsidRDefault="00000000">
            <w:pPr>
              <w:keepNext/>
            </w:pPr>
            <w:r>
              <w:rPr>
                <w:b/>
                <w:bCs/>
                <w:sz w:val="16"/>
                <w:szCs w:val="16"/>
              </w:rPr>
              <w:t>S1 Domestic Cash Home Buyers</w:t>
            </w:r>
          </w:p>
        </w:tc>
        <w:tc>
          <w:tcPr>
            <w:tcW w:w="23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5C30F6B" w14:textId="77777777" w:rsidR="004337A3" w:rsidRDefault="00000000">
            <w:pPr>
              <w:keepNext/>
            </w:pPr>
            <w:r>
              <w:rPr>
                <w:sz w:val="16"/>
                <w:szCs w:val="16"/>
              </w:rPr>
              <w:t>US-resident, personal use, no loan. Largest segment.</w:t>
            </w:r>
          </w:p>
        </w:tc>
        <w:tc>
          <w:tcPr>
            <w:tcW w:w="49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7334A9E" w14:textId="77777777" w:rsidR="004337A3" w:rsidRDefault="00000000">
            <w:pPr>
              <w:pStyle w:val="ListParagraph"/>
              <w:keepNext/>
              <w:numPr>
                <w:ilvl w:val="0"/>
                <w:numId w:val="3"/>
              </w:numPr>
              <w:spacing w:after="40"/>
            </w:pPr>
            <w:r>
              <w:rPr>
                <w:sz w:val="16"/>
                <w:szCs w:val="16"/>
              </w:rPr>
              <w:t>Lead with speed and certainty: short closings, transparent pricing, move-in-ready inventory.</w:t>
            </w:r>
          </w:p>
          <w:p w14:paraId="35C28BEE" w14:textId="77777777" w:rsidR="004337A3" w:rsidRDefault="00000000">
            <w:pPr>
              <w:pStyle w:val="ListParagraph"/>
              <w:keepNext/>
              <w:numPr>
                <w:ilvl w:val="0"/>
                <w:numId w:val="3"/>
              </w:numPr>
              <w:spacing w:after="40"/>
            </w:pPr>
            <w:r>
              <w:rPr>
                <w:sz w:val="16"/>
                <w:szCs w:val="16"/>
              </w:rPr>
              <w:t>Offer multi-unit and office bundles across towers. Every client in the register already bought at least three units, and offices are 15% of this segment's purchases.</w:t>
            </w:r>
          </w:p>
          <w:p w14:paraId="037EFEF5" w14:textId="77777777" w:rsidR="004337A3" w:rsidRDefault="00000000">
            <w:pPr>
              <w:pStyle w:val="ListParagraph"/>
              <w:keepNext/>
              <w:numPr>
                <w:ilvl w:val="0"/>
                <w:numId w:val="3"/>
              </w:numPr>
              <w:spacing w:after="40"/>
            </w:pPr>
            <w:r>
              <w:rPr>
                <w:sz w:val="16"/>
                <w:szCs w:val="16"/>
              </w:rPr>
              <w:t xml:space="preserve">Seed a referral programme </w:t>
            </w:r>
            <w:proofErr w:type="gramStart"/>
            <w:r>
              <w:rPr>
                <w:sz w:val="16"/>
                <w:szCs w:val="16"/>
              </w:rPr>
              <w:t>here, but</w:t>
            </w:r>
            <w:proofErr w:type="gramEnd"/>
            <w:r>
              <w:rPr>
                <w:sz w:val="16"/>
                <w:szCs w:val="16"/>
              </w:rPr>
              <w:t xml:space="preserve"> fix service first: satisfaction is 3.06 out of 5.</w:t>
            </w:r>
          </w:p>
        </w:tc>
      </w:tr>
      <w:tr w:rsidR="004337A3" w14:paraId="4F53082E" w14:textId="77777777">
        <w:tblPrEx>
          <w:tblCellMar>
            <w:top w:w="0" w:type="dxa"/>
            <w:bottom w:w="0" w:type="dxa"/>
          </w:tblCellMar>
        </w:tblPrEx>
        <w:trPr>
          <w:cantSplit/>
        </w:trPr>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57CFFAC" w14:textId="77777777" w:rsidR="004337A3" w:rsidRDefault="00000000">
            <w:pPr>
              <w:keepNext/>
            </w:pPr>
            <w:r>
              <w:rPr>
                <w:b/>
                <w:bCs/>
                <w:sz w:val="16"/>
                <w:szCs w:val="16"/>
              </w:rPr>
              <w:t>S2 Domestic Investors</w:t>
            </w:r>
          </w:p>
        </w:tc>
        <w:tc>
          <w:tcPr>
            <w:tcW w:w="23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7694858" w14:textId="77777777" w:rsidR="004337A3" w:rsidRDefault="00000000">
            <w:pPr>
              <w:keepNext/>
            </w:pPr>
            <w:r>
              <w:rPr>
                <w:sz w:val="16"/>
                <w:szCs w:val="16"/>
              </w:rPr>
              <w:t>US-resident investors. About 38% use a loan.</w:t>
            </w:r>
          </w:p>
        </w:tc>
        <w:tc>
          <w:tcPr>
            <w:tcW w:w="49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D093028" w14:textId="77777777" w:rsidR="004337A3" w:rsidRDefault="00000000">
            <w:pPr>
              <w:pStyle w:val="ListParagraph"/>
              <w:keepNext/>
              <w:numPr>
                <w:ilvl w:val="0"/>
                <w:numId w:val="3"/>
              </w:numPr>
              <w:spacing w:after="40"/>
            </w:pPr>
            <w:r>
              <w:rPr>
                <w:sz w:val="16"/>
                <w:szCs w:val="16"/>
              </w:rPr>
              <w:t>Lead with investment content: yield, portfolio bundles across towers, alerts for multi-unit blocks.</w:t>
            </w:r>
          </w:p>
          <w:p w14:paraId="448966B7" w14:textId="77777777" w:rsidR="004337A3" w:rsidRDefault="00000000">
            <w:pPr>
              <w:pStyle w:val="ListParagraph"/>
              <w:keepNext/>
              <w:numPr>
                <w:ilvl w:val="0"/>
                <w:numId w:val="3"/>
              </w:numPr>
              <w:spacing w:after="40"/>
            </w:pPr>
            <w:r>
              <w:rPr>
                <w:sz w:val="16"/>
                <w:szCs w:val="16"/>
              </w:rPr>
              <w:t>Run two message tracks: lender co-marketing for leveraged investors and bulk or portfolio pricing for cash investors.</w:t>
            </w:r>
          </w:p>
          <w:p w14:paraId="663661CE" w14:textId="77777777" w:rsidR="004337A3" w:rsidRDefault="00000000">
            <w:pPr>
              <w:pStyle w:val="ListParagraph"/>
              <w:keepNext/>
              <w:numPr>
                <w:ilvl w:val="0"/>
                <w:numId w:val="3"/>
              </w:numPr>
              <w:spacing w:after="40"/>
            </w:pPr>
            <w:r>
              <w:rPr>
                <w:sz w:val="16"/>
                <w:szCs w:val="16"/>
              </w:rPr>
              <w:t>Keep a named account list of portfolio buyers (5+ units). They are 6% of clients but hold 9% of revenue, about one and a half times an average client.</w:t>
            </w:r>
          </w:p>
        </w:tc>
      </w:tr>
      <w:tr w:rsidR="004337A3" w14:paraId="00B94622" w14:textId="77777777">
        <w:tblPrEx>
          <w:tblCellMar>
            <w:top w:w="0" w:type="dxa"/>
            <w:bottom w:w="0" w:type="dxa"/>
          </w:tblCellMar>
        </w:tblPrEx>
        <w:trPr>
          <w:cantSplit/>
        </w:trPr>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F6DBF94" w14:textId="77777777" w:rsidR="004337A3" w:rsidRDefault="00000000">
            <w:pPr>
              <w:keepNext/>
            </w:pPr>
            <w:r>
              <w:rPr>
                <w:b/>
                <w:bCs/>
                <w:sz w:val="16"/>
                <w:szCs w:val="16"/>
              </w:rPr>
              <w:t>S3 International Buyers</w:t>
            </w:r>
          </w:p>
        </w:tc>
        <w:tc>
          <w:tcPr>
            <w:tcW w:w="23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05B55B2" w14:textId="77777777" w:rsidR="004337A3" w:rsidRDefault="00000000">
            <w:pPr>
              <w:keepNext/>
            </w:pPr>
            <w:r>
              <w:rPr>
                <w:sz w:val="16"/>
                <w:szCs w:val="16"/>
              </w:rPr>
              <w:t>Resident outside the US, across ten countries. Purpose and financing as in the overall base.</w:t>
            </w:r>
          </w:p>
        </w:tc>
        <w:tc>
          <w:tcPr>
            <w:tcW w:w="49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AF3920F" w14:textId="77777777" w:rsidR="004337A3" w:rsidRDefault="00000000">
            <w:pPr>
              <w:pStyle w:val="ListParagraph"/>
              <w:keepNext/>
              <w:numPr>
                <w:ilvl w:val="0"/>
                <w:numId w:val="3"/>
              </w:numPr>
              <w:spacing w:after="40"/>
            </w:pPr>
            <w:r>
              <w:rPr>
                <w:sz w:val="16"/>
                <w:szCs w:val="16"/>
              </w:rPr>
              <w:t>Build a cross-border service kit: multi-currency pricing, remote closing, local-language material.</w:t>
            </w:r>
          </w:p>
          <w:p w14:paraId="6D374827" w14:textId="77777777" w:rsidR="004337A3" w:rsidRDefault="00000000">
            <w:pPr>
              <w:pStyle w:val="ListParagraph"/>
              <w:keepNext/>
              <w:numPr>
                <w:ilvl w:val="0"/>
                <w:numId w:val="3"/>
              </w:numPr>
              <w:spacing w:after="40"/>
            </w:pPr>
            <w:r>
              <w:rPr>
                <w:sz w:val="16"/>
                <w:szCs w:val="16"/>
              </w:rPr>
              <w:t>Line up cross-border financing partners; 37% of these clients apply for a loan.</w:t>
            </w:r>
          </w:p>
          <w:p w14:paraId="7CD7DFFF" w14:textId="77777777" w:rsidR="004337A3" w:rsidRDefault="00000000">
            <w:pPr>
              <w:pStyle w:val="ListParagraph"/>
              <w:keepNext/>
              <w:numPr>
                <w:ilvl w:val="0"/>
                <w:numId w:val="3"/>
              </w:numPr>
              <w:spacing w:after="40"/>
            </w:pPr>
            <w:r>
              <w:rPr>
                <w:sz w:val="16"/>
                <w:szCs w:val="16"/>
              </w:rPr>
              <w:t>Do not lead with portfolio offers (2.2% buy 5+ units), and message by country, since this is the loosest segment (silhouette 0.08).</w:t>
            </w:r>
          </w:p>
        </w:tc>
      </w:tr>
      <w:tr w:rsidR="004337A3" w14:paraId="37E8A981" w14:textId="77777777">
        <w:tblPrEx>
          <w:tblCellMar>
            <w:top w:w="0" w:type="dxa"/>
            <w:bottom w:w="0" w:type="dxa"/>
          </w:tblCellMar>
        </w:tblPrEx>
        <w:trPr>
          <w:cantSplit/>
        </w:trPr>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EC429A4" w14:textId="77777777" w:rsidR="004337A3" w:rsidRDefault="00000000">
            <w:r>
              <w:rPr>
                <w:b/>
                <w:bCs/>
                <w:sz w:val="16"/>
                <w:szCs w:val="16"/>
              </w:rPr>
              <w:t>S4 Domestic Financed Home Buyers</w:t>
            </w:r>
          </w:p>
        </w:tc>
        <w:tc>
          <w:tcPr>
            <w:tcW w:w="23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67E67A0" w14:textId="77777777" w:rsidR="004337A3" w:rsidRDefault="00000000">
            <w:r>
              <w:rPr>
                <w:sz w:val="16"/>
                <w:szCs w:val="16"/>
              </w:rPr>
              <w:t>US-resident, personal use, loan applied.</w:t>
            </w:r>
          </w:p>
        </w:tc>
        <w:tc>
          <w:tcPr>
            <w:tcW w:w="49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A5A2B68" w14:textId="77777777" w:rsidR="004337A3" w:rsidRDefault="00000000">
            <w:pPr>
              <w:pStyle w:val="ListParagraph"/>
              <w:numPr>
                <w:ilvl w:val="0"/>
                <w:numId w:val="3"/>
              </w:numPr>
              <w:spacing w:after="40"/>
            </w:pPr>
            <w:r>
              <w:rPr>
                <w:sz w:val="16"/>
                <w:szCs w:val="16"/>
              </w:rPr>
              <w:t>Put mortgage support at first contact: lender partnerships, pre-approval, payment-based price calculators.</w:t>
            </w:r>
          </w:p>
          <w:p w14:paraId="50401D28" w14:textId="77777777" w:rsidR="004337A3" w:rsidRDefault="00000000">
            <w:pPr>
              <w:pStyle w:val="ListParagraph"/>
              <w:numPr>
                <w:ilvl w:val="0"/>
                <w:numId w:val="3"/>
              </w:numPr>
              <w:spacing w:after="40"/>
            </w:pPr>
            <w:r>
              <w:rPr>
                <w:sz w:val="16"/>
                <w:szCs w:val="16"/>
              </w:rPr>
              <w:t>Track time to close and loan-approval turnaround as the operating measures for this group.</w:t>
            </w:r>
          </w:p>
          <w:p w14:paraId="46AB6258" w14:textId="77777777" w:rsidR="004337A3" w:rsidRDefault="00000000">
            <w:pPr>
              <w:pStyle w:val="ListParagraph"/>
              <w:numPr>
                <w:ilvl w:val="0"/>
                <w:numId w:val="3"/>
              </w:numPr>
              <w:spacing w:after="40"/>
            </w:pPr>
            <w:r>
              <w:rPr>
                <w:sz w:val="16"/>
                <w:szCs w:val="16"/>
              </w:rPr>
              <w:t>Watch satisfaction here. There is no evidence of a gap today (2.97 against 3.03 overall, p = 0.77), but financing is the likeliest source of friction.</w:t>
            </w:r>
          </w:p>
        </w:tc>
      </w:tr>
    </w:tbl>
    <w:p w14:paraId="73BB840A" w14:textId="77777777" w:rsidR="004337A3" w:rsidRDefault="00000000">
      <w:pPr>
        <w:pStyle w:val="Heading2"/>
      </w:pPr>
      <w:r>
        <w:t>7.3 Cross-cutting recommendations</w:t>
      </w:r>
    </w:p>
    <w:p w14:paraId="7BC56D17" w14:textId="77777777" w:rsidR="004337A3" w:rsidRDefault="00000000">
      <w:pPr>
        <w:pStyle w:val="ListParagraph"/>
        <w:numPr>
          <w:ilvl w:val="0"/>
          <w:numId w:val="3"/>
        </w:numPr>
        <w:spacing w:after="70"/>
      </w:pPr>
      <w:r>
        <w:rPr>
          <w:b/>
          <w:bCs/>
        </w:rPr>
        <w:t>Treat satisfaction as a company-wide priority.</w:t>
      </w:r>
      <w:r>
        <w:t xml:space="preserve"> With 39% of clients scoring 1 or 2 and no segment standing out, the cause is unlikely to be </w:t>
      </w:r>
      <w:proofErr w:type="gramStart"/>
      <w:r>
        <w:t>segment-specific</w:t>
      </w:r>
      <w:proofErr w:type="gramEnd"/>
      <w:r>
        <w:t>. A short driver survey (price, process, communication, after-sales) would show where to act.</w:t>
      </w:r>
    </w:p>
    <w:p w14:paraId="5FF6F620" w14:textId="77777777" w:rsidR="004337A3" w:rsidRDefault="00000000">
      <w:pPr>
        <w:pStyle w:val="ListParagraph"/>
        <w:numPr>
          <w:ilvl w:val="0"/>
          <w:numId w:val="3"/>
        </w:numPr>
        <w:spacing w:after="70"/>
      </w:pPr>
      <w:r>
        <w:rPr>
          <w:b/>
          <w:bCs/>
        </w:rPr>
        <w:t>Do not budget by segment value.</w:t>
      </w:r>
      <w:r>
        <w:t xml:space="preserve"> Segments carry equal revenue per client, so the case for differential spend rests on cost to acquire and serve, which this data does not contain.</w:t>
      </w:r>
    </w:p>
    <w:p w14:paraId="204D23AF" w14:textId="77777777" w:rsidR="004337A3" w:rsidRDefault="00000000">
      <w:pPr>
        <w:pStyle w:val="ListParagraph"/>
        <w:numPr>
          <w:ilvl w:val="0"/>
          <w:numId w:val="3"/>
        </w:numPr>
        <w:spacing w:after="70"/>
      </w:pPr>
      <w:r>
        <w:rPr>
          <w:b/>
          <w:bCs/>
        </w:rPr>
        <w:t>Look into the 2025 listing drop.</w:t>
      </w:r>
      <w:r>
        <w:t xml:space="preserve"> Sales fell in proportion to listings, and the sell-through rate held at 73%. The question for management is why fewer units were listed.</w:t>
      </w:r>
    </w:p>
    <w:p w14:paraId="4A5EC64B" w14:textId="77777777" w:rsidR="004337A3" w:rsidRDefault="00000000">
      <w:pPr>
        <w:pStyle w:val="ListParagraph"/>
        <w:numPr>
          <w:ilvl w:val="0"/>
          <w:numId w:val="3"/>
        </w:numPr>
        <w:spacing w:after="120"/>
      </w:pPr>
      <w:r>
        <w:rPr>
          <w:b/>
          <w:bCs/>
        </w:rPr>
        <w:lastRenderedPageBreak/>
        <w:t>Build the referral channel.</w:t>
      </w:r>
      <w:r>
        <w:t xml:space="preserve"> Referrals bring in 9.6% of clients today. A programme is only likely to work once satisfaction improves.</w:t>
      </w:r>
    </w:p>
    <w:p w14:paraId="30E9FD4B" w14:textId="77777777" w:rsidR="004337A3" w:rsidRDefault="00000000">
      <w:pPr>
        <w:pStyle w:val="Heading2"/>
      </w:pPr>
      <w:r>
        <w:t>7.4 Data that would make a richer segmentation possible</w:t>
      </w:r>
    </w:p>
    <w:p w14:paraId="1BA6FC1E" w14:textId="77777777" w:rsidR="004337A3" w:rsidRDefault="00000000">
      <w:pPr>
        <w:keepNext/>
        <w:spacing w:after="120"/>
        <w:jc w:val="both"/>
      </w:pPr>
      <w:r>
        <w:t>The personas in the brief are sensible ideas that this dataset cannot test. Collecting the following would allow it:</w:t>
      </w:r>
    </w:p>
    <w:p w14:paraId="7022C484" w14:textId="77777777" w:rsidR="004337A3" w:rsidRDefault="00000000">
      <w:pPr>
        <w:pStyle w:val="ListParagraph"/>
        <w:numPr>
          <w:ilvl w:val="0"/>
          <w:numId w:val="3"/>
        </w:numPr>
        <w:spacing w:after="70"/>
      </w:pPr>
      <w:r>
        <w:rPr>
          <w:b/>
          <w:bCs/>
        </w:rPr>
        <w:t>Income or net-worth band</w:t>
      </w:r>
      <w:r>
        <w:t>, or a proxy such as employer or postcode, for the Global and Luxury Investor personas.</w:t>
      </w:r>
    </w:p>
    <w:p w14:paraId="00D9EFF2" w14:textId="77777777" w:rsidR="004337A3" w:rsidRDefault="00000000">
      <w:pPr>
        <w:pStyle w:val="ListParagraph"/>
        <w:numPr>
          <w:ilvl w:val="0"/>
          <w:numId w:val="3"/>
        </w:numPr>
        <w:spacing w:after="70"/>
      </w:pPr>
      <w:r>
        <w:rPr>
          <w:b/>
          <w:bCs/>
        </w:rPr>
        <w:t>Prior property ownership</w:t>
      </w:r>
      <w:r>
        <w:t>, so that first-time buyers can be identified. Today every client has three or more purchases, so no first-time buyer can appear.</w:t>
      </w:r>
    </w:p>
    <w:p w14:paraId="43D6D149" w14:textId="77777777" w:rsidR="004337A3" w:rsidRDefault="00000000">
      <w:pPr>
        <w:pStyle w:val="ListParagraph"/>
        <w:numPr>
          <w:ilvl w:val="0"/>
          <w:numId w:val="3"/>
        </w:numPr>
        <w:spacing w:after="70"/>
      </w:pPr>
      <w:r>
        <w:rPr>
          <w:b/>
          <w:bCs/>
        </w:rPr>
        <w:t>Nationality as well as residence</w:t>
      </w:r>
      <w:r>
        <w:t>, to separate expatriates from overseas investors.</w:t>
      </w:r>
    </w:p>
    <w:p w14:paraId="2327A41B" w14:textId="77777777" w:rsidR="004337A3" w:rsidRDefault="00000000">
      <w:pPr>
        <w:pStyle w:val="ListParagraph"/>
        <w:numPr>
          <w:ilvl w:val="0"/>
          <w:numId w:val="3"/>
        </w:numPr>
        <w:spacing w:after="70"/>
      </w:pPr>
      <w:r>
        <w:rPr>
          <w:b/>
          <w:bCs/>
        </w:rPr>
        <w:t>Financing detail</w:t>
      </w:r>
      <w:r>
        <w:t>: loan amount, loan-to-value and approval time, rather than a yes/no flag.</w:t>
      </w:r>
    </w:p>
    <w:p w14:paraId="42CF62CB" w14:textId="77777777" w:rsidR="004337A3" w:rsidRDefault="00000000">
      <w:pPr>
        <w:pStyle w:val="ListParagraph"/>
        <w:numPr>
          <w:ilvl w:val="0"/>
          <w:numId w:val="3"/>
        </w:numPr>
        <w:spacing w:after="70"/>
      </w:pPr>
      <w:r>
        <w:rPr>
          <w:b/>
          <w:bCs/>
        </w:rPr>
        <w:t>Corporate detail</w:t>
      </w:r>
      <w:r>
        <w:t>: the number of buying entities, whether units are held or resold, and who the contact person is.</w:t>
      </w:r>
    </w:p>
    <w:p w14:paraId="290DEE6C" w14:textId="77777777" w:rsidR="004337A3" w:rsidRDefault="00000000">
      <w:pPr>
        <w:pStyle w:val="ListParagraph"/>
        <w:numPr>
          <w:ilvl w:val="0"/>
          <w:numId w:val="3"/>
        </w:numPr>
        <w:spacing w:after="120"/>
      </w:pPr>
      <w:r>
        <w:rPr>
          <w:b/>
          <w:bCs/>
        </w:rPr>
        <w:t>Engagement history</w:t>
      </w:r>
      <w:r>
        <w:t>: enquiries, viewings and time from first contact to purchase, which would let behavioural segments emerge.</w:t>
      </w:r>
    </w:p>
    <w:p w14:paraId="1680758F" w14:textId="77777777" w:rsidR="004337A3" w:rsidRDefault="00000000">
      <w:pPr>
        <w:pStyle w:val="Heading1"/>
      </w:pPr>
      <w:r>
        <w:t>8. Limitations</w:t>
      </w:r>
    </w:p>
    <w:p w14:paraId="592ABDFF" w14:textId="77777777" w:rsidR="004337A3" w:rsidRDefault="00000000">
      <w:pPr>
        <w:pStyle w:val="ListParagraph"/>
        <w:numPr>
          <w:ilvl w:val="0"/>
          <w:numId w:val="3"/>
        </w:numPr>
        <w:spacing w:after="70"/>
      </w:pPr>
      <w:r>
        <w:rPr>
          <w:b/>
          <w:bCs/>
        </w:rPr>
        <w:t>Weak cluster structure.</w:t>
      </w:r>
      <w:r>
        <w:t xml:space="preserve"> The silhouette is 0.16, below the 0.26 that marks even weak structure. The segments are stable and useful as a grouping, but they are not natural clusters.</w:t>
      </w:r>
    </w:p>
    <w:p w14:paraId="57C7D1AD" w14:textId="77777777" w:rsidR="004337A3" w:rsidRDefault="00000000">
      <w:pPr>
        <w:pStyle w:val="ListParagraph"/>
        <w:numPr>
          <w:ilvl w:val="0"/>
          <w:numId w:val="3"/>
        </w:numPr>
        <w:spacing w:after="70"/>
      </w:pPr>
      <w:r>
        <w:rPr>
          <w:b/>
          <w:bCs/>
        </w:rPr>
        <w:t>Near-independence of attributes.</w:t>
      </w:r>
      <w:r>
        <w:t xml:space="preserve"> A median pairwise association of 0.01 is unusual for client data, where age, geography and purpose normally interact. We recommend confirming with the data owner how the register was compiled, because that determines how far the conclusions carry over to Parcl's wider client base.</w:t>
      </w:r>
    </w:p>
    <w:p w14:paraId="27C3C539" w14:textId="77777777" w:rsidR="004337A3" w:rsidRDefault="00000000">
      <w:pPr>
        <w:pStyle w:val="ListParagraph"/>
        <w:numPr>
          <w:ilvl w:val="0"/>
          <w:numId w:val="3"/>
        </w:numPr>
        <w:spacing w:after="70"/>
      </w:pPr>
      <w:r>
        <w:rPr>
          <w:b/>
          <w:bCs/>
        </w:rPr>
        <w:t>Missing variables.</w:t>
      </w:r>
      <w:r>
        <w:t xml:space="preserve"> Income, first-time status and corporate holding structure are not observed, so the corresponding personas could not be tested in full.</w:t>
      </w:r>
    </w:p>
    <w:p w14:paraId="1C71DA59" w14:textId="77777777" w:rsidR="004337A3" w:rsidRDefault="00000000">
      <w:pPr>
        <w:pStyle w:val="ListParagraph"/>
        <w:numPr>
          <w:ilvl w:val="0"/>
          <w:numId w:val="3"/>
        </w:numPr>
        <w:spacing w:after="70"/>
      </w:pPr>
      <w:r>
        <w:rPr>
          <w:b/>
          <w:bCs/>
        </w:rPr>
        <w:t>No occasional buyers.</w:t>
      </w:r>
      <w:r>
        <w:t xml:space="preserve"> Every client bought at least three units, so the register contains no single-unit </w:t>
      </w:r>
      <w:proofErr w:type="gramStart"/>
      <w:r>
        <w:t>buyers</w:t>
      </w:r>
      <w:proofErr w:type="gramEnd"/>
      <w:r>
        <w:t xml:space="preserve"> and our behaviour features have limited spread.</w:t>
      </w:r>
    </w:p>
    <w:p w14:paraId="56D25C7A" w14:textId="77777777" w:rsidR="004337A3" w:rsidRDefault="00000000">
      <w:pPr>
        <w:pStyle w:val="ListParagraph"/>
        <w:numPr>
          <w:ilvl w:val="0"/>
          <w:numId w:val="3"/>
        </w:numPr>
        <w:spacing w:after="70"/>
      </w:pPr>
      <w:r>
        <w:rPr>
          <w:b/>
          <w:bCs/>
        </w:rPr>
        <w:t>Corporate ages.</w:t>
      </w:r>
      <w:r>
        <w:t xml:space="preserve"> For companies, age describes a contact person and should be read with care.</w:t>
      </w:r>
    </w:p>
    <w:p w14:paraId="5F328D7C" w14:textId="77777777" w:rsidR="004337A3" w:rsidRDefault="00000000">
      <w:pPr>
        <w:pStyle w:val="ListParagraph"/>
        <w:numPr>
          <w:ilvl w:val="0"/>
          <w:numId w:val="3"/>
        </w:numPr>
        <w:spacing w:after="70"/>
      </w:pPr>
      <w:r>
        <w:rPr>
          <w:b/>
          <w:bCs/>
        </w:rPr>
        <w:t>Short window.</w:t>
      </w:r>
      <w:r>
        <w:t xml:space="preserve"> Twenty-four months contain one step change in volume and cannot show seasonality or longer cycles.</w:t>
      </w:r>
    </w:p>
    <w:p w14:paraId="316AADBB" w14:textId="77777777" w:rsidR="004337A3" w:rsidRDefault="00000000">
      <w:pPr>
        <w:pStyle w:val="ListParagraph"/>
        <w:numPr>
          <w:ilvl w:val="0"/>
          <w:numId w:val="3"/>
        </w:numPr>
        <w:spacing w:after="70"/>
      </w:pPr>
      <w:r>
        <w:rPr>
          <w:b/>
          <w:bCs/>
        </w:rPr>
        <w:t>Sold units only.</w:t>
      </w:r>
      <w:r>
        <w:t xml:space="preserve"> Behaviour features come from sold units; available listings carry no client.</w:t>
      </w:r>
    </w:p>
    <w:p w14:paraId="6497B70C" w14:textId="77777777" w:rsidR="004337A3" w:rsidRDefault="00000000">
      <w:pPr>
        <w:pStyle w:val="ListParagraph"/>
        <w:numPr>
          <w:ilvl w:val="0"/>
          <w:numId w:val="3"/>
        </w:numPr>
        <w:spacing w:after="70"/>
      </w:pPr>
      <w:r>
        <w:rPr>
          <w:b/>
          <w:bCs/>
        </w:rPr>
        <w:t>Small samples and multiple tests.</w:t>
      </w:r>
      <w:r>
        <w:t xml:space="preserve"> Several countries have fewer than 50 clients, and we report unadjusted p-values. Single-country differences should be read as noise unless they are large.</w:t>
      </w:r>
    </w:p>
    <w:p w14:paraId="2B563894" w14:textId="77777777" w:rsidR="004337A3" w:rsidRDefault="00000000">
      <w:pPr>
        <w:pStyle w:val="ListParagraph"/>
        <w:numPr>
          <w:ilvl w:val="0"/>
          <w:numId w:val="3"/>
        </w:numPr>
        <w:spacing w:after="70"/>
      </w:pPr>
      <w:r>
        <w:rPr>
          <w:b/>
          <w:bCs/>
        </w:rPr>
        <w:t>Date-of-birth convention.</w:t>
      </w:r>
      <w:r>
        <w:t xml:space="preserve"> The hyphen format was inferred from a sibling file; the effect on age is immaterial (Section 2.3).</w:t>
      </w:r>
    </w:p>
    <w:p w14:paraId="25C54ADA" w14:textId="77777777" w:rsidR="004337A3" w:rsidRDefault="00000000">
      <w:pPr>
        <w:pStyle w:val="ListParagraph"/>
        <w:numPr>
          <w:ilvl w:val="0"/>
          <w:numId w:val="3"/>
        </w:numPr>
        <w:spacing w:after="70"/>
      </w:pPr>
      <w:r>
        <w:rPr>
          <w:b/>
          <w:bCs/>
        </w:rPr>
        <w:t>Map positions.</w:t>
      </w:r>
      <w:r>
        <w:t xml:space="preserve"> The dashboard places regions at approximate centroids.</w:t>
      </w:r>
    </w:p>
    <w:p w14:paraId="1CD552CE" w14:textId="77777777" w:rsidR="004337A3" w:rsidRDefault="00000000">
      <w:pPr>
        <w:pStyle w:val="ListParagraph"/>
        <w:numPr>
          <w:ilvl w:val="0"/>
          <w:numId w:val="3"/>
        </w:numPr>
        <w:spacing w:after="120"/>
      </w:pPr>
      <w:r>
        <w:rPr>
          <w:b/>
          <w:bCs/>
        </w:rPr>
        <w:t>Names are labels.</w:t>
      </w:r>
      <w:r>
        <w:t xml:space="preserve"> The segment names describe the three defining attributes; they are not behavioural personas.</w:t>
      </w:r>
    </w:p>
    <w:p w14:paraId="3ED678DC" w14:textId="77777777" w:rsidR="004337A3" w:rsidRDefault="00000000">
      <w:pPr>
        <w:pStyle w:val="Heading1"/>
      </w:pPr>
      <w:r>
        <w:t>9. Conclusion</w:t>
      </w:r>
    </w:p>
    <w:p w14:paraId="44E76976" w14:textId="77777777" w:rsidR="004337A3" w:rsidRDefault="00000000">
      <w:pPr>
        <w:spacing w:after="120"/>
        <w:jc w:val="both"/>
      </w:pPr>
      <w:r>
        <w:t xml:space="preserve">We combined a client register and a sales ledger into one client-level table and segmented 2,000 clients with K-Means, validated against Ward clustering. The data support four stable segments: Domestic Cash Home Buyers, Domestic Investors, International Buyers and Domestic Financed Home Buyers. They are separated by three categorical attributes (residence, purpose, financing) and are otherwise alike in age, satisfaction and value, and the personas suggested in the brief do not appear. We think that is the honest </w:t>
      </w:r>
      <w:r>
        <w:lastRenderedPageBreak/>
        <w:t>reading of this dataset, and it is useful in its own right: it tells Parcl that tailoring messaging, financing offers and cross-border services to how clients buy is supported, while allocating effort by expected client value is not. The dashboard that accompanies this paper lets the team explore the segments by country, region, purpose and client type, and the recommendations in Section 7.4 describe the data that would let a future study go further.</w:t>
      </w:r>
    </w:p>
    <w:p w14:paraId="7CC5B007" w14:textId="77777777" w:rsidR="004337A3" w:rsidRDefault="00000000">
      <w:pPr>
        <w:pStyle w:val="Heading1"/>
      </w:pPr>
      <w:r>
        <w:t>References</w:t>
      </w:r>
    </w:p>
    <w:p w14:paraId="46FEE66B" w14:textId="77777777" w:rsidR="004337A3" w:rsidRDefault="00000000">
      <w:pPr>
        <w:spacing w:after="70"/>
        <w:ind w:left="360" w:hanging="360"/>
      </w:pPr>
      <w:r>
        <w:rPr>
          <w:sz w:val="19"/>
          <w:szCs w:val="19"/>
        </w:rPr>
        <w:t xml:space="preserve">Caliński, T. and </w:t>
      </w:r>
      <w:proofErr w:type="spellStart"/>
      <w:r>
        <w:rPr>
          <w:sz w:val="19"/>
          <w:szCs w:val="19"/>
        </w:rPr>
        <w:t>Harabasz</w:t>
      </w:r>
      <w:proofErr w:type="spellEnd"/>
      <w:r>
        <w:rPr>
          <w:sz w:val="19"/>
          <w:szCs w:val="19"/>
        </w:rPr>
        <w:t xml:space="preserve">, J. (1974). A dendrite method for cluster analysis. </w:t>
      </w:r>
      <w:r>
        <w:rPr>
          <w:i/>
          <w:iCs/>
          <w:sz w:val="19"/>
          <w:szCs w:val="19"/>
        </w:rPr>
        <w:t>Communications in Statistics</w:t>
      </w:r>
      <w:r>
        <w:rPr>
          <w:sz w:val="19"/>
          <w:szCs w:val="19"/>
        </w:rPr>
        <w:t>, 3(1), 1–27.</w:t>
      </w:r>
    </w:p>
    <w:p w14:paraId="3BDA63AC" w14:textId="77777777" w:rsidR="004337A3" w:rsidRDefault="00000000">
      <w:pPr>
        <w:spacing w:after="70"/>
        <w:ind w:left="360" w:hanging="360"/>
      </w:pPr>
      <w:r>
        <w:rPr>
          <w:sz w:val="19"/>
          <w:szCs w:val="19"/>
        </w:rPr>
        <w:t xml:space="preserve">Cohen, J. (1988). </w:t>
      </w:r>
      <w:r>
        <w:rPr>
          <w:i/>
          <w:iCs/>
          <w:sz w:val="19"/>
          <w:szCs w:val="19"/>
        </w:rPr>
        <w:t xml:space="preserve">Statistical Power Analysis for the </w:t>
      </w:r>
      <w:proofErr w:type="spellStart"/>
      <w:r>
        <w:rPr>
          <w:i/>
          <w:iCs/>
          <w:sz w:val="19"/>
          <w:szCs w:val="19"/>
        </w:rPr>
        <w:t>Behavioral</w:t>
      </w:r>
      <w:proofErr w:type="spellEnd"/>
      <w:r>
        <w:rPr>
          <w:i/>
          <w:iCs/>
          <w:sz w:val="19"/>
          <w:szCs w:val="19"/>
        </w:rPr>
        <w:t xml:space="preserve"> Sciences</w:t>
      </w:r>
      <w:r>
        <w:rPr>
          <w:sz w:val="19"/>
          <w:szCs w:val="19"/>
        </w:rPr>
        <w:t xml:space="preserve"> (2nd ed.). Lawrence Erlbaum Associates.</w:t>
      </w:r>
    </w:p>
    <w:p w14:paraId="442E9E4B" w14:textId="77777777" w:rsidR="004337A3" w:rsidRDefault="00000000">
      <w:pPr>
        <w:spacing w:after="70"/>
        <w:ind w:left="360" w:hanging="360"/>
      </w:pPr>
      <w:r>
        <w:rPr>
          <w:sz w:val="19"/>
          <w:szCs w:val="19"/>
        </w:rPr>
        <w:t xml:space="preserve">Cramér, H. (1946). </w:t>
      </w:r>
      <w:r>
        <w:rPr>
          <w:i/>
          <w:iCs/>
          <w:sz w:val="19"/>
          <w:szCs w:val="19"/>
        </w:rPr>
        <w:t>Mathematical Methods of Statistics</w:t>
      </w:r>
      <w:r>
        <w:rPr>
          <w:sz w:val="19"/>
          <w:szCs w:val="19"/>
        </w:rPr>
        <w:t>. Princeton University Press.</w:t>
      </w:r>
    </w:p>
    <w:p w14:paraId="4B7B70CC" w14:textId="77777777" w:rsidR="004337A3" w:rsidRDefault="00000000">
      <w:pPr>
        <w:spacing w:after="70"/>
        <w:ind w:left="360" w:hanging="360"/>
      </w:pPr>
      <w:r>
        <w:rPr>
          <w:sz w:val="19"/>
          <w:szCs w:val="19"/>
        </w:rPr>
        <w:t xml:space="preserve">Davies, D. L. and Bouldin, D. W. (1979). A cluster separation measure. </w:t>
      </w:r>
      <w:r>
        <w:rPr>
          <w:i/>
          <w:iCs/>
          <w:sz w:val="19"/>
          <w:szCs w:val="19"/>
        </w:rPr>
        <w:t>IEEE Transactions on Pattern Analysis and Machine Intelligence</w:t>
      </w:r>
      <w:r>
        <w:rPr>
          <w:sz w:val="19"/>
          <w:szCs w:val="19"/>
        </w:rPr>
        <w:t>, 1(2), 224–227.</w:t>
      </w:r>
    </w:p>
    <w:p w14:paraId="59A31BDF" w14:textId="77777777" w:rsidR="004337A3" w:rsidRDefault="00000000">
      <w:pPr>
        <w:spacing w:after="70"/>
        <w:ind w:left="360" w:hanging="360"/>
      </w:pPr>
      <w:r>
        <w:rPr>
          <w:sz w:val="19"/>
          <w:szCs w:val="19"/>
        </w:rPr>
        <w:t xml:space="preserve">Hubert, L. and Arabie, P. (1985). Comparing partitions. </w:t>
      </w:r>
      <w:r>
        <w:rPr>
          <w:i/>
          <w:iCs/>
          <w:sz w:val="19"/>
          <w:szCs w:val="19"/>
        </w:rPr>
        <w:t>Journal of Classification</w:t>
      </w:r>
      <w:r>
        <w:rPr>
          <w:sz w:val="19"/>
          <w:szCs w:val="19"/>
        </w:rPr>
        <w:t>, 2(1), 193–218.</w:t>
      </w:r>
    </w:p>
    <w:p w14:paraId="61712B14" w14:textId="77777777" w:rsidR="004337A3" w:rsidRDefault="00000000">
      <w:pPr>
        <w:spacing w:after="70"/>
        <w:ind w:left="360" w:hanging="360"/>
      </w:pPr>
      <w:r>
        <w:rPr>
          <w:sz w:val="19"/>
          <w:szCs w:val="19"/>
        </w:rPr>
        <w:t xml:space="preserve">Kaufman, L. and </w:t>
      </w:r>
      <w:proofErr w:type="spellStart"/>
      <w:r>
        <w:rPr>
          <w:sz w:val="19"/>
          <w:szCs w:val="19"/>
        </w:rPr>
        <w:t>Rousseeuw</w:t>
      </w:r>
      <w:proofErr w:type="spellEnd"/>
      <w:r>
        <w:rPr>
          <w:sz w:val="19"/>
          <w:szCs w:val="19"/>
        </w:rPr>
        <w:t xml:space="preserve">, P. J. (1990). </w:t>
      </w:r>
      <w:r>
        <w:rPr>
          <w:i/>
          <w:iCs/>
          <w:sz w:val="19"/>
          <w:szCs w:val="19"/>
        </w:rPr>
        <w:t>Finding Groups in Data: An Introduction to Cluster Analysis</w:t>
      </w:r>
      <w:r>
        <w:rPr>
          <w:sz w:val="19"/>
          <w:szCs w:val="19"/>
        </w:rPr>
        <w:t>. Wiley.</w:t>
      </w:r>
    </w:p>
    <w:p w14:paraId="4D8E7BC7" w14:textId="77777777" w:rsidR="004337A3" w:rsidRDefault="00000000">
      <w:pPr>
        <w:spacing w:after="70"/>
        <w:ind w:left="360" w:hanging="360"/>
      </w:pPr>
      <w:r>
        <w:rPr>
          <w:sz w:val="19"/>
          <w:szCs w:val="19"/>
        </w:rPr>
        <w:t xml:space="preserve">Lloyd, S. P. (1982). Least squares quantization in PCM. </w:t>
      </w:r>
      <w:r>
        <w:rPr>
          <w:i/>
          <w:iCs/>
          <w:sz w:val="19"/>
          <w:szCs w:val="19"/>
        </w:rPr>
        <w:t>IEEE Transactions on Information Theory</w:t>
      </w:r>
      <w:r>
        <w:rPr>
          <w:sz w:val="19"/>
          <w:szCs w:val="19"/>
        </w:rPr>
        <w:t>, 28(2), 129–137.</w:t>
      </w:r>
    </w:p>
    <w:p w14:paraId="6E2F4F24" w14:textId="77777777" w:rsidR="004337A3" w:rsidRDefault="00000000">
      <w:pPr>
        <w:spacing w:after="70"/>
        <w:ind w:left="360" w:hanging="360"/>
      </w:pPr>
      <w:r>
        <w:rPr>
          <w:sz w:val="19"/>
          <w:szCs w:val="19"/>
        </w:rPr>
        <w:t xml:space="preserve">MacQueen, J. (1967). Some methods for classification and analysis of multivariate observations. </w:t>
      </w:r>
      <w:r>
        <w:rPr>
          <w:i/>
          <w:iCs/>
          <w:sz w:val="19"/>
          <w:szCs w:val="19"/>
        </w:rPr>
        <w:t>Proceedings of the Fifth Berkeley Symposium on Mathematical Statistics and Probability</w:t>
      </w:r>
      <w:r>
        <w:rPr>
          <w:sz w:val="19"/>
          <w:szCs w:val="19"/>
        </w:rPr>
        <w:t>, 1, 281–297.</w:t>
      </w:r>
    </w:p>
    <w:p w14:paraId="27FC0DB8" w14:textId="77777777" w:rsidR="004337A3" w:rsidRDefault="00000000">
      <w:pPr>
        <w:spacing w:after="70"/>
        <w:ind w:left="360" w:hanging="360"/>
      </w:pPr>
      <w:r>
        <w:rPr>
          <w:sz w:val="19"/>
          <w:szCs w:val="19"/>
        </w:rPr>
        <w:t>Pedregosa, F. et al. (2011). Scikit-</w:t>
      </w:r>
      <w:proofErr w:type="gramStart"/>
      <w:r>
        <w:rPr>
          <w:sz w:val="19"/>
          <w:szCs w:val="19"/>
        </w:rPr>
        <w:t>learn:</w:t>
      </w:r>
      <w:proofErr w:type="gramEnd"/>
      <w:r>
        <w:rPr>
          <w:sz w:val="19"/>
          <w:szCs w:val="19"/>
        </w:rPr>
        <w:t xml:space="preserve"> machine learning in Python. </w:t>
      </w:r>
      <w:r>
        <w:rPr>
          <w:i/>
          <w:iCs/>
          <w:sz w:val="19"/>
          <w:szCs w:val="19"/>
        </w:rPr>
        <w:t>Journal of Machine Learning Research</w:t>
      </w:r>
      <w:r>
        <w:rPr>
          <w:sz w:val="19"/>
          <w:szCs w:val="19"/>
        </w:rPr>
        <w:t>, 12, 2825–2830.</w:t>
      </w:r>
    </w:p>
    <w:p w14:paraId="0BA70637" w14:textId="77777777" w:rsidR="004337A3" w:rsidRDefault="00000000">
      <w:pPr>
        <w:spacing w:after="70"/>
        <w:ind w:left="360" w:hanging="360"/>
      </w:pPr>
      <w:proofErr w:type="spellStart"/>
      <w:r>
        <w:rPr>
          <w:sz w:val="19"/>
          <w:szCs w:val="19"/>
        </w:rPr>
        <w:t>Rousseeuw</w:t>
      </w:r>
      <w:proofErr w:type="spellEnd"/>
      <w:r>
        <w:rPr>
          <w:sz w:val="19"/>
          <w:szCs w:val="19"/>
        </w:rPr>
        <w:t xml:space="preserve">, P. J. (1987). Silhouettes: a graphical aid to the interpretation and validation of cluster analysis. </w:t>
      </w:r>
      <w:r>
        <w:rPr>
          <w:i/>
          <w:iCs/>
          <w:sz w:val="19"/>
          <w:szCs w:val="19"/>
        </w:rPr>
        <w:t>Journal of Computational and Applied Mathematics</w:t>
      </w:r>
      <w:r>
        <w:rPr>
          <w:sz w:val="19"/>
          <w:szCs w:val="19"/>
        </w:rPr>
        <w:t>, 20, 53–65.</w:t>
      </w:r>
    </w:p>
    <w:p w14:paraId="21A63291" w14:textId="77777777" w:rsidR="004337A3" w:rsidRDefault="00000000">
      <w:pPr>
        <w:spacing w:after="70"/>
        <w:ind w:left="360" w:hanging="360"/>
      </w:pPr>
      <w:proofErr w:type="spellStart"/>
      <w:r>
        <w:rPr>
          <w:sz w:val="19"/>
          <w:szCs w:val="19"/>
        </w:rPr>
        <w:t>Satopää</w:t>
      </w:r>
      <w:proofErr w:type="spellEnd"/>
      <w:r>
        <w:rPr>
          <w:sz w:val="19"/>
          <w:szCs w:val="19"/>
        </w:rPr>
        <w:t>, V., Albrecht, J., Irwin, D. and Raghavan, B. (2011). Finding a "</w:t>
      </w:r>
      <w:proofErr w:type="spellStart"/>
      <w:r>
        <w:rPr>
          <w:sz w:val="19"/>
          <w:szCs w:val="19"/>
        </w:rPr>
        <w:t>kneedle</w:t>
      </w:r>
      <w:proofErr w:type="spellEnd"/>
      <w:r>
        <w:rPr>
          <w:sz w:val="19"/>
          <w:szCs w:val="19"/>
        </w:rPr>
        <w:t xml:space="preserve">" in a haystack: detecting knee points in system </w:t>
      </w:r>
      <w:proofErr w:type="spellStart"/>
      <w:r>
        <w:rPr>
          <w:sz w:val="19"/>
          <w:szCs w:val="19"/>
        </w:rPr>
        <w:t>behavior</w:t>
      </w:r>
      <w:proofErr w:type="spellEnd"/>
      <w:r>
        <w:rPr>
          <w:sz w:val="19"/>
          <w:szCs w:val="19"/>
        </w:rPr>
        <w:t xml:space="preserve">. </w:t>
      </w:r>
      <w:r>
        <w:rPr>
          <w:i/>
          <w:iCs/>
          <w:sz w:val="19"/>
          <w:szCs w:val="19"/>
        </w:rPr>
        <w:t>31st International Conference on Distributed Computing Systems Workshops</w:t>
      </w:r>
      <w:r>
        <w:rPr>
          <w:sz w:val="19"/>
          <w:szCs w:val="19"/>
        </w:rPr>
        <w:t>, 166–171.</w:t>
      </w:r>
    </w:p>
    <w:p w14:paraId="7FEE9C32" w14:textId="77777777" w:rsidR="004337A3" w:rsidRDefault="00000000">
      <w:pPr>
        <w:spacing w:after="70"/>
        <w:ind w:left="360" w:hanging="360"/>
      </w:pPr>
      <w:r>
        <w:rPr>
          <w:sz w:val="19"/>
          <w:szCs w:val="19"/>
        </w:rPr>
        <w:t xml:space="preserve">Ward, J. H. (1963). Hierarchical grouping to optimize an objective function. </w:t>
      </w:r>
      <w:r>
        <w:rPr>
          <w:i/>
          <w:iCs/>
          <w:sz w:val="19"/>
          <w:szCs w:val="19"/>
        </w:rPr>
        <w:t>Journal of the American Statistical Association</w:t>
      </w:r>
      <w:r>
        <w:rPr>
          <w:sz w:val="19"/>
          <w:szCs w:val="19"/>
        </w:rPr>
        <w:t>, 58(301), 236–244.</w:t>
      </w:r>
    </w:p>
    <w:p w14:paraId="7FEB1ADA" w14:textId="77777777" w:rsidR="004337A3" w:rsidRDefault="00000000">
      <w:pPr>
        <w:spacing w:after="70"/>
        <w:ind w:left="360" w:hanging="360"/>
      </w:pPr>
      <w:r>
        <w:rPr>
          <w:sz w:val="19"/>
          <w:szCs w:val="19"/>
        </w:rPr>
        <w:t xml:space="preserve">Wilson, E. B. (1927). Probable inference, the law of succession, and statistical inference. </w:t>
      </w:r>
      <w:r>
        <w:rPr>
          <w:i/>
          <w:iCs/>
          <w:sz w:val="19"/>
          <w:szCs w:val="19"/>
        </w:rPr>
        <w:t>Journal of the American Statistical Association</w:t>
      </w:r>
      <w:r>
        <w:rPr>
          <w:sz w:val="19"/>
          <w:szCs w:val="19"/>
        </w:rPr>
        <w:t>, 22(158), 209–212.</w:t>
      </w:r>
    </w:p>
    <w:p w14:paraId="79722496" w14:textId="77777777" w:rsidR="004337A3" w:rsidRDefault="00000000">
      <w:r>
        <w:br w:type="page"/>
      </w:r>
    </w:p>
    <w:p w14:paraId="2AF29763" w14:textId="77777777" w:rsidR="004337A3" w:rsidRDefault="00000000">
      <w:pPr>
        <w:pStyle w:val="Heading1"/>
      </w:pPr>
      <w:r>
        <w:lastRenderedPageBreak/>
        <w:t>Appendix A. Client-level table</w:t>
      </w:r>
    </w:p>
    <w:p w14:paraId="37A68569" w14:textId="77777777" w:rsidR="004337A3" w:rsidRDefault="00000000">
      <w:pPr>
        <w:keepNext/>
        <w:spacing w:after="120"/>
        <w:jc w:val="both"/>
      </w:pPr>
      <w:r>
        <w:t xml:space="preserve">The processed table </w:t>
      </w:r>
      <w:r>
        <w:rPr>
          <w:i/>
          <w:iCs/>
        </w:rPr>
        <w:t>clients_segmented.csv</w:t>
      </w:r>
      <w:r>
        <w:t xml:space="preserve"> has one row per client. Its main columns are:</w:t>
      </w:r>
    </w:p>
    <w:p w14:paraId="0A58DBD3" w14:textId="77777777" w:rsidR="004337A3" w:rsidRDefault="00000000">
      <w:pPr>
        <w:keepNext/>
        <w:spacing w:before="160" w:after="80"/>
      </w:pPr>
      <w:r>
        <w:rPr>
          <w:b/>
          <w:bCs/>
          <w:sz w:val="18"/>
          <w:szCs w:val="18"/>
        </w:rPr>
        <w:t xml:space="preserve">Table A1. </w:t>
      </w:r>
      <w:r>
        <w:rPr>
          <w:sz w:val="18"/>
          <w:szCs w:val="18"/>
        </w:rPr>
        <w:t>Main columns of the client-level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26"/>
        <w:gridCol w:w="1800"/>
      </w:tblGrid>
      <w:tr w:rsidR="004337A3" w14:paraId="79BAEC73" w14:textId="77777777">
        <w:tblPrEx>
          <w:tblCellMar>
            <w:top w:w="0" w:type="dxa"/>
            <w:bottom w:w="0" w:type="dxa"/>
          </w:tblCellMar>
        </w:tblPrEx>
        <w:trPr>
          <w:cantSplit/>
          <w:tblHeader/>
        </w:trPr>
        <w:tc>
          <w:tcPr>
            <w:tcW w:w="30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0DF5D67E" w14:textId="77777777" w:rsidR="004337A3" w:rsidRDefault="00000000">
            <w:pPr>
              <w:keepNext/>
            </w:pPr>
            <w:r>
              <w:rPr>
                <w:b/>
                <w:bCs/>
                <w:color w:val="FFFFFF"/>
                <w:sz w:val="16"/>
                <w:szCs w:val="16"/>
              </w:rPr>
              <w:t>Column</w:t>
            </w:r>
          </w:p>
        </w:tc>
        <w:tc>
          <w:tcPr>
            <w:tcW w:w="42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B325307" w14:textId="77777777" w:rsidR="004337A3" w:rsidRDefault="00000000">
            <w:pPr>
              <w:keepNext/>
            </w:pPr>
            <w:r>
              <w:rPr>
                <w:b/>
                <w:bCs/>
                <w:color w:val="FFFFFF"/>
                <w:sz w:val="16"/>
                <w:szCs w:val="16"/>
              </w:rPr>
              <w:t>Meaning</w:t>
            </w:r>
          </w:p>
        </w:tc>
        <w:tc>
          <w:tcPr>
            <w:tcW w:w="18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4A7F04F" w14:textId="77777777" w:rsidR="004337A3" w:rsidRDefault="00000000">
            <w:pPr>
              <w:keepNext/>
            </w:pPr>
            <w:r>
              <w:rPr>
                <w:b/>
                <w:bCs/>
                <w:color w:val="FFFFFF"/>
                <w:sz w:val="16"/>
                <w:szCs w:val="16"/>
              </w:rPr>
              <w:t>Source</w:t>
            </w:r>
          </w:p>
        </w:tc>
      </w:tr>
      <w:tr w:rsidR="004337A3" w14:paraId="04A952ED"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30DEB3F" w14:textId="77777777" w:rsidR="004337A3" w:rsidRDefault="00000000">
            <w:pPr>
              <w:keepNext/>
            </w:pPr>
            <w:proofErr w:type="spellStart"/>
            <w:r>
              <w:rPr>
                <w:b/>
                <w:bCs/>
                <w:sz w:val="16"/>
                <w:szCs w:val="16"/>
              </w:rPr>
              <w:t>client_id</w:t>
            </w:r>
            <w:proofErr w:type="spellEnd"/>
            <w:r>
              <w:rPr>
                <w:b/>
                <w:bCs/>
                <w:sz w:val="16"/>
                <w:szCs w:val="16"/>
              </w:rPr>
              <w:t xml:space="preserve">, </w:t>
            </w:r>
            <w:proofErr w:type="spellStart"/>
            <w:r>
              <w:rPr>
                <w:b/>
                <w:bCs/>
                <w:sz w:val="16"/>
                <w:szCs w:val="16"/>
              </w:rPr>
              <w:t>client_type</w:t>
            </w:r>
            <w:proofErr w:type="spellEnd"/>
            <w:r>
              <w:rPr>
                <w:b/>
                <w:bCs/>
                <w:sz w:val="16"/>
                <w:szCs w:val="16"/>
              </w:rPr>
              <w:t>, gender, country, region</w:t>
            </w:r>
          </w:p>
        </w:tc>
        <w:tc>
          <w:tcPr>
            <w:tcW w:w="4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8067FEB" w14:textId="77777777" w:rsidR="004337A3" w:rsidRDefault="00000000">
            <w:pPr>
              <w:keepNext/>
            </w:pPr>
            <w:r>
              <w:rPr>
                <w:sz w:val="16"/>
                <w:szCs w:val="16"/>
              </w:rPr>
              <w:t>Client identifier and attributes as in the register (labels normalised).</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C661E68" w14:textId="77777777" w:rsidR="004337A3" w:rsidRDefault="00000000">
            <w:pPr>
              <w:keepNext/>
            </w:pPr>
            <w:r>
              <w:rPr>
                <w:sz w:val="16"/>
                <w:szCs w:val="16"/>
              </w:rPr>
              <w:t>clients.csv</w:t>
            </w:r>
          </w:p>
        </w:tc>
      </w:tr>
      <w:tr w:rsidR="004337A3" w14:paraId="0CCAC52C"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EDF0B16" w14:textId="77777777" w:rsidR="004337A3" w:rsidRDefault="00000000">
            <w:pPr>
              <w:keepNext/>
            </w:pPr>
            <w:r>
              <w:rPr>
                <w:b/>
                <w:bCs/>
                <w:sz w:val="16"/>
                <w:szCs w:val="16"/>
              </w:rPr>
              <w:t xml:space="preserve">age, </w:t>
            </w:r>
            <w:proofErr w:type="spellStart"/>
            <w:r>
              <w:rPr>
                <w:b/>
                <w:bCs/>
                <w:sz w:val="16"/>
                <w:szCs w:val="16"/>
              </w:rPr>
              <w:t>age_band</w:t>
            </w:r>
            <w:proofErr w:type="spellEnd"/>
          </w:p>
        </w:tc>
        <w:tc>
          <w:tcPr>
            <w:tcW w:w="4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DB945A5" w14:textId="77777777" w:rsidR="004337A3" w:rsidRDefault="00000000">
            <w:pPr>
              <w:keepNext/>
            </w:pPr>
            <w:r>
              <w:rPr>
                <w:sz w:val="16"/>
                <w:szCs w:val="16"/>
              </w:rPr>
              <w:t xml:space="preserve">Age in years </w:t>
            </w:r>
            <w:proofErr w:type="gramStart"/>
            <w:r>
              <w:rPr>
                <w:sz w:val="16"/>
                <w:szCs w:val="16"/>
              </w:rPr>
              <w:t>at</w:t>
            </w:r>
            <w:proofErr w:type="gramEnd"/>
            <w:r>
              <w:rPr>
                <w:sz w:val="16"/>
                <w:szCs w:val="16"/>
              </w:rPr>
              <w:t xml:space="preserve"> 31 December 2025, and a five-band grouping.</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47B1D87B" w14:textId="77777777" w:rsidR="004337A3" w:rsidRDefault="00000000">
            <w:pPr>
              <w:keepNext/>
            </w:pPr>
            <w:r>
              <w:rPr>
                <w:sz w:val="16"/>
                <w:szCs w:val="16"/>
              </w:rPr>
              <w:t>Derived from date of birth</w:t>
            </w:r>
          </w:p>
        </w:tc>
      </w:tr>
      <w:tr w:rsidR="004337A3" w14:paraId="24058EFA"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59FADE55" w14:textId="77777777" w:rsidR="004337A3" w:rsidRDefault="00000000">
            <w:pPr>
              <w:keepNext/>
            </w:pPr>
            <w:proofErr w:type="spellStart"/>
            <w:r>
              <w:rPr>
                <w:b/>
                <w:bCs/>
                <w:sz w:val="16"/>
                <w:szCs w:val="16"/>
              </w:rPr>
              <w:t>acquisition_purpose</w:t>
            </w:r>
            <w:proofErr w:type="spellEnd"/>
            <w:r>
              <w:rPr>
                <w:b/>
                <w:bCs/>
                <w:sz w:val="16"/>
                <w:szCs w:val="16"/>
              </w:rPr>
              <w:t xml:space="preserve">, </w:t>
            </w:r>
            <w:proofErr w:type="spellStart"/>
            <w:r>
              <w:rPr>
                <w:b/>
                <w:bCs/>
                <w:sz w:val="16"/>
                <w:szCs w:val="16"/>
              </w:rPr>
              <w:t>loan_applied</w:t>
            </w:r>
            <w:proofErr w:type="spellEnd"/>
            <w:r>
              <w:rPr>
                <w:b/>
                <w:bCs/>
                <w:sz w:val="16"/>
                <w:szCs w:val="16"/>
              </w:rPr>
              <w:t xml:space="preserve">, </w:t>
            </w:r>
            <w:proofErr w:type="spellStart"/>
            <w:r>
              <w:rPr>
                <w:b/>
                <w:bCs/>
                <w:sz w:val="16"/>
                <w:szCs w:val="16"/>
              </w:rPr>
              <w:t>referral_channel</w:t>
            </w:r>
            <w:proofErr w:type="spellEnd"/>
            <w:r>
              <w:rPr>
                <w:b/>
                <w:bCs/>
                <w:sz w:val="16"/>
                <w:szCs w:val="16"/>
              </w:rPr>
              <w:t xml:space="preserve">, </w:t>
            </w:r>
            <w:proofErr w:type="spellStart"/>
            <w:r>
              <w:rPr>
                <w:b/>
                <w:bCs/>
                <w:sz w:val="16"/>
                <w:szCs w:val="16"/>
              </w:rPr>
              <w:t>satisfaction_score</w:t>
            </w:r>
            <w:proofErr w:type="spellEnd"/>
          </w:p>
        </w:tc>
        <w:tc>
          <w:tcPr>
            <w:tcW w:w="4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830494F" w14:textId="77777777" w:rsidR="004337A3" w:rsidRDefault="00000000">
            <w:pPr>
              <w:keepNext/>
            </w:pPr>
            <w:r>
              <w:rPr>
                <w:sz w:val="16"/>
                <w:szCs w:val="16"/>
              </w:rPr>
              <w:t>Purpose, loan flag, referral channel and satisfaction as in the register.</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F791ACA" w14:textId="77777777" w:rsidR="004337A3" w:rsidRDefault="00000000">
            <w:pPr>
              <w:keepNext/>
            </w:pPr>
            <w:r>
              <w:rPr>
                <w:sz w:val="16"/>
                <w:szCs w:val="16"/>
              </w:rPr>
              <w:t>clients.csv</w:t>
            </w:r>
          </w:p>
        </w:tc>
      </w:tr>
      <w:tr w:rsidR="004337A3" w14:paraId="1B14902A"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44ACD43" w14:textId="77777777" w:rsidR="004337A3" w:rsidRDefault="00000000">
            <w:pPr>
              <w:keepNext/>
            </w:pPr>
            <w:proofErr w:type="spellStart"/>
            <w:r>
              <w:rPr>
                <w:b/>
                <w:bCs/>
                <w:sz w:val="16"/>
                <w:szCs w:val="16"/>
              </w:rPr>
              <w:t>region_group</w:t>
            </w:r>
            <w:proofErr w:type="spellEnd"/>
          </w:p>
        </w:tc>
        <w:tc>
          <w:tcPr>
            <w:tcW w:w="4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44B13EE8" w14:textId="77777777" w:rsidR="004337A3" w:rsidRDefault="00000000">
            <w:pPr>
              <w:keepNext/>
            </w:pPr>
            <w:r>
              <w:rPr>
                <w:sz w:val="16"/>
                <w:szCs w:val="16"/>
              </w:rPr>
              <w:t xml:space="preserve">Thirteen-level grouping of </w:t>
            </w:r>
            <w:proofErr w:type="gramStart"/>
            <w:r>
              <w:rPr>
                <w:sz w:val="16"/>
                <w:szCs w:val="16"/>
              </w:rPr>
              <w:t>region</w:t>
            </w:r>
            <w:proofErr w:type="gramEnd"/>
            <w:r>
              <w:rPr>
                <w:sz w:val="16"/>
                <w:szCs w:val="16"/>
              </w:rPr>
              <w:t xml:space="preserve"> used for clustering.</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EC733A1" w14:textId="77777777" w:rsidR="004337A3" w:rsidRDefault="00000000">
            <w:pPr>
              <w:keepNext/>
            </w:pPr>
            <w:r>
              <w:rPr>
                <w:sz w:val="16"/>
                <w:szCs w:val="16"/>
              </w:rPr>
              <w:t>Derived</w:t>
            </w:r>
          </w:p>
        </w:tc>
      </w:tr>
      <w:tr w:rsidR="004337A3" w14:paraId="51042335"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EEB6B94" w14:textId="77777777" w:rsidR="004337A3" w:rsidRDefault="00000000">
            <w:pPr>
              <w:keepNext/>
            </w:pPr>
            <w:proofErr w:type="spellStart"/>
            <w:r>
              <w:rPr>
                <w:b/>
                <w:bCs/>
                <w:sz w:val="16"/>
                <w:szCs w:val="16"/>
              </w:rPr>
              <w:t>n_units</w:t>
            </w:r>
            <w:proofErr w:type="spellEnd"/>
            <w:r>
              <w:rPr>
                <w:b/>
                <w:bCs/>
                <w:sz w:val="16"/>
                <w:szCs w:val="16"/>
              </w:rPr>
              <w:t xml:space="preserve">, </w:t>
            </w:r>
            <w:proofErr w:type="spellStart"/>
            <w:r>
              <w:rPr>
                <w:b/>
                <w:bCs/>
                <w:sz w:val="16"/>
                <w:szCs w:val="16"/>
              </w:rPr>
              <w:t>total_spend</w:t>
            </w:r>
            <w:proofErr w:type="spellEnd"/>
            <w:r>
              <w:rPr>
                <w:b/>
                <w:bCs/>
                <w:sz w:val="16"/>
                <w:szCs w:val="16"/>
              </w:rPr>
              <w:t xml:space="preserve">, </w:t>
            </w:r>
            <w:proofErr w:type="spellStart"/>
            <w:r>
              <w:rPr>
                <w:b/>
                <w:bCs/>
                <w:sz w:val="16"/>
                <w:szCs w:val="16"/>
              </w:rPr>
              <w:t>avg_price</w:t>
            </w:r>
            <w:proofErr w:type="spellEnd"/>
            <w:r>
              <w:rPr>
                <w:b/>
                <w:bCs/>
                <w:sz w:val="16"/>
                <w:szCs w:val="16"/>
              </w:rPr>
              <w:t xml:space="preserve">, </w:t>
            </w:r>
            <w:proofErr w:type="spellStart"/>
            <w:r>
              <w:rPr>
                <w:b/>
                <w:bCs/>
                <w:sz w:val="16"/>
                <w:szCs w:val="16"/>
              </w:rPr>
              <w:t>avg_ppsf</w:t>
            </w:r>
            <w:proofErr w:type="spellEnd"/>
            <w:r>
              <w:rPr>
                <w:b/>
                <w:bCs/>
                <w:sz w:val="16"/>
                <w:szCs w:val="16"/>
              </w:rPr>
              <w:t xml:space="preserve">, </w:t>
            </w:r>
            <w:proofErr w:type="spellStart"/>
            <w:r>
              <w:rPr>
                <w:b/>
                <w:bCs/>
                <w:sz w:val="16"/>
                <w:szCs w:val="16"/>
              </w:rPr>
              <w:t>avg_area</w:t>
            </w:r>
            <w:proofErr w:type="spellEnd"/>
          </w:p>
        </w:tc>
        <w:tc>
          <w:tcPr>
            <w:tcW w:w="4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288B022E" w14:textId="77777777" w:rsidR="004337A3" w:rsidRDefault="00000000">
            <w:pPr>
              <w:keepNext/>
            </w:pPr>
            <w:r>
              <w:rPr>
                <w:sz w:val="16"/>
                <w:szCs w:val="16"/>
              </w:rPr>
              <w:t xml:space="preserve">Units bought, total and average price, price per </w:t>
            </w:r>
            <w:proofErr w:type="spellStart"/>
            <w:r>
              <w:rPr>
                <w:sz w:val="16"/>
                <w:szCs w:val="16"/>
              </w:rPr>
              <w:t>sq</w:t>
            </w:r>
            <w:proofErr w:type="spellEnd"/>
            <w:r>
              <w:rPr>
                <w:sz w:val="16"/>
                <w:szCs w:val="16"/>
              </w:rPr>
              <w:t xml:space="preserve"> ft and floor area of sold units.</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7DF6A76" w14:textId="77777777" w:rsidR="004337A3" w:rsidRDefault="00000000">
            <w:pPr>
              <w:keepNext/>
            </w:pPr>
            <w:r>
              <w:rPr>
                <w:sz w:val="16"/>
                <w:szCs w:val="16"/>
              </w:rPr>
              <w:t>Aggregated from properties.csv</w:t>
            </w:r>
          </w:p>
        </w:tc>
      </w:tr>
      <w:tr w:rsidR="004337A3" w14:paraId="0C1B998A"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6C7894A" w14:textId="77777777" w:rsidR="004337A3" w:rsidRDefault="00000000">
            <w:pPr>
              <w:keepNext/>
            </w:pPr>
            <w:proofErr w:type="spellStart"/>
            <w:r>
              <w:rPr>
                <w:b/>
                <w:bCs/>
                <w:sz w:val="16"/>
                <w:szCs w:val="16"/>
              </w:rPr>
              <w:t>share_office</w:t>
            </w:r>
            <w:proofErr w:type="spellEnd"/>
            <w:r>
              <w:rPr>
                <w:b/>
                <w:bCs/>
                <w:sz w:val="16"/>
                <w:szCs w:val="16"/>
              </w:rPr>
              <w:t xml:space="preserve">, </w:t>
            </w:r>
            <w:proofErr w:type="spellStart"/>
            <w:r>
              <w:rPr>
                <w:b/>
                <w:bCs/>
                <w:sz w:val="16"/>
                <w:szCs w:val="16"/>
              </w:rPr>
              <w:t>n_towers</w:t>
            </w:r>
            <w:proofErr w:type="spellEnd"/>
            <w:r>
              <w:rPr>
                <w:b/>
                <w:bCs/>
                <w:sz w:val="16"/>
                <w:szCs w:val="16"/>
              </w:rPr>
              <w:t xml:space="preserve">, </w:t>
            </w:r>
            <w:proofErr w:type="spellStart"/>
            <w:r>
              <w:rPr>
                <w:b/>
                <w:bCs/>
                <w:sz w:val="16"/>
                <w:szCs w:val="16"/>
              </w:rPr>
              <w:t>portfolio_buyer</w:t>
            </w:r>
            <w:proofErr w:type="spellEnd"/>
          </w:p>
        </w:tc>
        <w:tc>
          <w:tcPr>
            <w:tcW w:w="4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4FEA97FA" w14:textId="77777777" w:rsidR="004337A3" w:rsidRDefault="00000000">
            <w:pPr>
              <w:keepNext/>
            </w:pPr>
            <w:r>
              <w:rPr>
                <w:sz w:val="16"/>
                <w:szCs w:val="16"/>
              </w:rPr>
              <w:t xml:space="preserve">Share of purchases that are offices, towers bought in, and the 5+ </w:t>
            </w:r>
            <w:proofErr w:type="gramStart"/>
            <w:r>
              <w:rPr>
                <w:sz w:val="16"/>
                <w:szCs w:val="16"/>
              </w:rPr>
              <w:t>units</w:t>
            </w:r>
            <w:proofErr w:type="gramEnd"/>
            <w:r>
              <w:rPr>
                <w:sz w:val="16"/>
                <w:szCs w:val="16"/>
              </w:rPr>
              <w:t xml:space="preserve"> flag.</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5D51F38" w14:textId="77777777" w:rsidR="004337A3" w:rsidRDefault="00000000">
            <w:pPr>
              <w:keepNext/>
            </w:pPr>
            <w:r>
              <w:rPr>
                <w:sz w:val="16"/>
                <w:szCs w:val="16"/>
              </w:rPr>
              <w:t>Aggregated from properties.csv</w:t>
            </w:r>
          </w:p>
        </w:tc>
      </w:tr>
      <w:tr w:rsidR="004337A3" w14:paraId="23541A12"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9DDEFB8" w14:textId="77777777" w:rsidR="004337A3" w:rsidRDefault="00000000">
            <w:pPr>
              <w:keepNext/>
            </w:pPr>
            <w:proofErr w:type="spellStart"/>
            <w:r>
              <w:rPr>
                <w:b/>
                <w:bCs/>
                <w:sz w:val="16"/>
                <w:szCs w:val="16"/>
              </w:rPr>
              <w:t>first_purchase</w:t>
            </w:r>
            <w:proofErr w:type="spellEnd"/>
            <w:r>
              <w:rPr>
                <w:b/>
                <w:bCs/>
                <w:sz w:val="16"/>
                <w:szCs w:val="16"/>
              </w:rPr>
              <w:t xml:space="preserve">, </w:t>
            </w:r>
            <w:proofErr w:type="spellStart"/>
            <w:r>
              <w:rPr>
                <w:b/>
                <w:bCs/>
                <w:sz w:val="16"/>
                <w:szCs w:val="16"/>
              </w:rPr>
              <w:t>last_purchase</w:t>
            </w:r>
            <w:proofErr w:type="spellEnd"/>
            <w:r>
              <w:rPr>
                <w:b/>
                <w:bCs/>
                <w:sz w:val="16"/>
                <w:szCs w:val="16"/>
              </w:rPr>
              <w:t xml:space="preserve">, </w:t>
            </w:r>
            <w:proofErr w:type="spellStart"/>
            <w:r>
              <w:rPr>
                <w:b/>
                <w:bCs/>
                <w:sz w:val="16"/>
                <w:szCs w:val="16"/>
              </w:rPr>
              <w:t>active_months</w:t>
            </w:r>
            <w:proofErr w:type="spellEnd"/>
          </w:p>
        </w:tc>
        <w:tc>
          <w:tcPr>
            <w:tcW w:w="4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2421C3D" w14:textId="77777777" w:rsidR="004337A3" w:rsidRDefault="00000000">
            <w:pPr>
              <w:keepNext/>
            </w:pPr>
            <w:r>
              <w:rPr>
                <w:sz w:val="16"/>
                <w:szCs w:val="16"/>
              </w:rPr>
              <w:t>Months of first and last purchase and the span between them.</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D424B6A" w14:textId="77777777" w:rsidR="004337A3" w:rsidRDefault="00000000">
            <w:pPr>
              <w:keepNext/>
            </w:pPr>
            <w:r>
              <w:rPr>
                <w:sz w:val="16"/>
                <w:szCs w:val="16"/>
              </w:rPr>
              <w:t>Aggregated from properties.csv</w:t>
            </w:r>
          </w:p>
        </w:tc>
      </w:tr>
      <w:tr w:rsidR="004337A3" w14:paraId="528A8EEC"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C78E20E" w14:textId="77777777" w:rsidR="004337A3" w:rsidRDefault="00000000">
            <w:pPr>
              <w:keepNext/>
            </w:pPr>
            <w:proofErr w:type="spellStart"/>
            <w:r>
              <w:rPr>
                <w:b/>
                <w:bCs/>
                <w:sz w:val="16"/>
                <w:szCs w:val="16"/>
              </w:rPr>
              <w:t>segment_id</w:t>
            </w:r>
            <w:proofErr w:type="spellEnd"/>
            <w:r>
              <w:rPr>
                <w:b/>
                <w:bCs/>
                <w:sz w:val="16"/>
                <w:szCs w:val="16"/>
              </w:rPr>
              <w:t xml:space="preserve">, </w:t>
            </w:r>
            <w:proofErr w:type="spellStart"/>
            <w:r>
              <w:rPr>
                <w:b/>
                <w:bCs/>
                <w:sz w:val="16"/>
                <w:szCs w:val="16"/>
              </w:rPr>
              <w:t>segment_name</w:t>
            </w:r>
            <w:proofErr w:type="spellEnd"/>
            <w:r>
              <w:rPr>
                <w:b/>
                <w:bCs/>
                <w:sz w:val="16"/>
                <w:szCs w:val="16"/>
              </w:rPr>
              <w:t xml:space="preserve">, </w:t>
            </w:r>
            <w:proofErr w:type="spellStart"/>
            <w:r>
              <w:rPr>
                <w:b/>
                <w:bCs/>
                <w:sz w:val="16"/>
                <w:szCs w:val="16"/>
              </w:rPr>
              <w:t>segment_label</w:t>
            </w:r>
            <w:proofErr w:type="spellEnd"/>
          </w:p>
        </w:tc>
        <w:tc>
          <w:tcPr>
            <w:tcW w:w="4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48511CB" w14:textId="77777777" w:rsidR="004337A3" w:rsidRDefault="00000000">
            <w:pPr>
              <w:keepNext/>
            </w:pPr>
            <w:r>
              <w:rPr>
                <w:sz w:val="16"/>
                <w:szCs w:val="16"/>
              </w:rPr>
              <w:t>K-Means segment (S1 is the largest).</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008895D" w14:textId="77777777" w:rsidR="004337A3" w:rsidRDefault="00000000">
            <w:pPr>
              <w:keepNext/>
            </w:pPr>
            <w:r>
              <w:rPr>
                <w:sz w:val="16"/>
                <w:szCs w:val="16"/>
              </w:rPr>
              <w:t>Model output</w:t>
            </w:r>
          </w:p>
        </w:tc>
      </w:tr>
      <w:tr w:rsidR="004337A3" w14:paraId="01587CCE"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2899E148" w14:textId="77777777" w:rsidR="004337A3" w:rsidRDefault="00000000">
            <w:pPr>
              <w:keepNext/>
            </w:pPr>
            <w:proofErr w:type="spellStart"/>
            <w:r>
              <w:rPr>
                <w:b/>
                <w:bCs/>
                <w:sz w:val="16"/>
                <w:szCs w:val="16"/>
              </w:rPr>
              <w:t>ward_segment_id</w:t>
            </w:r>
            <w:proofErr w:type="spellEnd"/>
            <w:r>
              <w:rPr>
                <w:b/>
                <w:bCs/>
                <w:sz w:val="16"/>
                <w:szCs w:val="16"/>
              </w:rPr>
              <w:t xml:space="preserve">, </w:t>
            </w:r>
            <w:proofErr w:type="spellStart"/>
            <w:r>
              <w:rPr>
                <w:b/>
                <w:bCs/>
                <w:sz w:val="16"/>
                <w:szCs w:val="16"/>
              </w:rPr>
              <w:t>ward_agrees</w:t>
            </w:r>
            <w:proofErr w:type="spellEnd"/>
          </w:p>
        </w:tc>
        <w:tc>
          <w:tcPr>
            <w:tcW w:w="4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2645010" w14:textId="77777777" w:rsidR="004337A3" w:rsidRDefault="00000000">
            <w:pPr>
              <w:keepNext/>
            </w:pPr>
            <w:r>
              <w:rPr>
                <w:sz w:val="16"/>
                <w:szCs w:val="16"/>
              </w:rPr>
              <w:t>Ward segment mapped to the K-Means segment it overlaps most, and an agreement flag.</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D604589" w14:textId="77777777" w:rsidR="004337A3" w:rsidRDefault="00000000">
            <w:pPr>
              <w:keepNext/>
            </w:pPr>
            <w:r>
              <w:rPr>
                <w:sz w:val="16"/>
                <w:szCs w:val="16"/>
              </w:rPr>
              <w:t>Model output</w:t>
            </w:r>
          </w:p>
        </w:tc>
      </w:tr>
      <w:tr w:rsidR="004337A3" w14:paraId="1850DA75"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AB88AC2" w14:textId="77777777" w:rsidR="004337A3" w:rsidRDefault="00000000">
            <w:pPr>
              <w:keepNext/>
            </w:pPr>
            <w:r>
              <w:rPr>
                <w:b/>
                <w:bCs/>
                <w:sz w:val="16"/>
                <w:szCs w:val="16"/>
              </w:rPr>
              <w:t>silhouette, pc1, pc2</w:t>
            </w:r>
          </w:p>
        </w:tc>
        <w:tc>
          <w:tcPr>
            <w:tcW w:w="4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4AFF67D" w14:textId="77777777" w:rsidR="004337A3" w:rsidRDefault="00000000">
            <w:pPr>
              <w:keepNext/>
            </w:pPr>
            <w:r>
              <w:rPr>
                <w:sz w:val="16"/>
                <w:szCs w:val="16"/>
              </w:rPr>
              <w:t>Client-level silhouette and the first two principal components.</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D8FFFAF" w14:textId="77777777" w:rsidR="004337A3" w:rsidRDefault="00000000">
            <w:pPr>
              <w:keepNext/>
            </w:pPr>
            <w:r>
              <w:rPr>
                <w:sz w:val="16"/>
                <w:szCs w:val="16"/>
              </w:rPr>
              <w:t>Model output</w:t>
            </w:r>
          </w:p>
        </w:tc>
      </w:tr>
      <w:tr w:rsidR="004337A3" w14:paraId="5A184977"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70D973F9" w14:textId="77777777" w:rsidR="004337A3" w:rsidRDefault="00000000">
            <w:pPr>
              <w:keepNext/>
            </w:pPr>
            <w:r>
              <w:rPr>
                <w:b/>
                <w:bCs/>
                <w:sz w:val="16"/>
                <w:szCs w:val="16"/>
              </w:rPr>
              <w:t>*_code</w:t>
            </w:r>
          </w:p>
        </w:tc>
        <w:tc>
          <w:tcPr>
            <w:tcW w:w="42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142FD82" w14:textId="77777777" w:rsidR="004337A3" w:rsidRDefault="00000000">
            <w:pPr>
              <w:keepNext/>
            </w:pPr>
            <w:r>
              <w:rPr>
                <w:sz w:val="16"/>
                <w:szCs w:val="16"/>
              </w:rPr>
              <w:t>Label-encoded versions of the categorical fields.</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2044D59" w14:textId="77777777" w:rsidR="004337A3" w:rsidRDefault="00000000">
            <w:pPr>
              <w:keepNext/>
            </w:pPr>
            <w:r>
              <w:rPr>
                <w:sz w:val="16"/>
                <w:szCs w:val="16"/>
              </w:rPr>
              <w:t>Derived</w:t>
            </w:r>
          </w:p>
        </w:tc>
      </w:tr>
      <w:tr w:rsidR="004337A3" w14:paraId="6AE937A8" w14:textId="77777777">
        <w:tblPrEx>
          <w:tblCellMar>
            <w:top w:w="0" w:type="dxa"/>
            <w:bottom w:w="0" w:type="dxa"/>
          </w:tblCellMar>
        </w:tblPrEx>
        <w:trPr>
          <w:cantSplit/>
        </w:trPr>
        <w:tc>
          <w:tcPr>
            <w:tcW w:w="3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0C736EA" w14:textId="77777777" w:rsidR="004337A3" w:rsidRDefault="00000000">
            <w:proofErr w:type="spellStart"/>
            <w:r>
              <w:rPr>
                <w:b/>
                <w:bCs/>
                <w:sz w:val="16"/>
                <w:szCs w:val="16"/>
              </w:rPr>
              <w:t>lat</w:t>
            </w:r>
            <w:proofErr w:type="spellEnd"/>
            <w:r>
              <w:rPr>
                <w:b/>
                <w:bCs/>
                <w:sz w:val="16"/>
                <w:szCs w:val="16"/>
              </w:rPr>
              <w:t xml:space="preserve">, </w:t>
            </w:r>
            <w:proofErr w:type="spellStart"/>
            <w:r>
              <w:rPr>
                <w:b/>
                <w:bCs/>
                <w:sz w:val="16"/>
                <w:szCs w:val="16"/>
              </w:rPr>
              <w:t>lon</w:t>
            </w:r>
            <w:proofErr w:type="spellEnd"/>
            <w:r>
              <w:rPr>
                <w:b/>
                <w:bCs/>
                <w:sz w:val="16"/>
                <w:szCs w:val="16"/>
              </w:rPr>
              <w:t>, iso3</w:t>
            </w:r>
          </w:p>
        </w:tc>
        <w:tc>
          <w:tcPr>
            <w:tcW w:w="42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592A34C" w14:textId="77777777" w:rsidR="004337A3" w:rsidRDefault="00000000">
            <w:r>
              <w:rPr>
                <w:sz w:val="16"/>
                <w:szCs w:val="16"/>
              </w:rPr>
              <w:t>Approximate region centroid and country code for mapping.</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58F70DB" w14:textId="77777777" w:rsidR="004337A3" w:rsidRDefault="00000000">
            <w:r>
              <w:rPr>
                <w:sz w:val="16"/>
                <w:szCs w:val="16"/>
              </w:rPr>
              <w:t>Derived</w:t>
            </w:r>
          </w:p>
        </w:tc>
      </w:tr>
    </w:tbl>
    <w:p w14:paraId="1009076B" w14:textId="77777777" w:rsidR="004337A3" w:rsidRDefault="00000000">
      <w:pPr>
        <w:pStyle w:val="Heading1"/>
      </w:pPr>
      <w:r>
        <w:t>Appendix B. Do the segments differ on each variable?</w:t>
      </w:r>
    </w:p>
    <w:p w14:paraId="456E5030" w14:textId="77777777" w:rsidR="004337A3" w:rsidRDefault="00000000">
      <w:pPr>
        <w:keepNext/>
        <w:spacing w:after="120"/>
        <w:jc w:val="both"/>
      </w:pPr>
      <w:r>
        <w:t>Tests of the variables that define the segments (purpose, loan, country) are circular, since the clustering used them, so they are shown only to quantify how much each variable contributes. The other rows are genuine tests.</w:t>
      </w:r>
    </w:p>
    <w:p w14:paraId="340723BF" w14:textId="77777777" w:rsidR="004337A3" w:rsidRDefault="00000000">
      <w:pPr>
        <w:keepNext/>
        <w:spacing w:before="160" w:after="80"/>
      </w:pPr>
      <w:r>
        <w:rPr>
          <w:b/>
          <w:bCs/>
          <w:sz w:val="18"/>
          <w:szCs w:val="18"/>
        </w:rPr>
        <w:t xml:space="preserve">Table B1. </w:t>
      </w:r>
      <w:r>
        <w:rPr>
          <w:sz w:val="18"/>
          <w:szCs w:val="18"/>
        </w:rPr>
        <w:t>Differences between the four segments, variable by variable.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000"/>
        <w:gridCol w:w="1700"/>
        <w:gridCol w:w="2526"/>
      </w:tblGrid>
      <w:tr w:rsidR="004337A3" w14:paraId="1ABA33A3" w14:textId="77777777">
        <w:tblPrEx>
          <w:tblCellMar>
            <w:top w:w="0" w:type="dxa"/>
            <w:bottom w:w="0" w:type="dxa"/>
          </w:tblCellMar>
        </w:tblPrEx>
        <w:trPr>
          <w:cantSplit/>
          <w:tblHeader/>
        </w:trPr>
        <w:tc>
          <w:tcPr>
            <w:tcW w:w="20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0F315DB" w14:textId="77777777" w:rsidR="004337A3" w:rsidRDefault="00000000">
            <w:pPr>
              <w:keepNext/>
            </w:pPr>
            <w:r>
              <w:rPr>
                <w:b/>
                <w:bCs/>
                <w:color w:val="FFFFFF"/>
                <w:sz w:val="17"/>
                <w:szCs w:val="17"/>
              </w:rPr>
              <w:t>Variable</w:t>
            </w:r>
          </w:p>
        </w:tc>
        <w:tc>
          <w:tcPr>
            <w:tcW w:w="18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589A2044" w14:textId="77777777" w:rsidR="004337A3" w:rsidRDefault="00000000">
            <w:pPr>
              <w:keepNext/>
            </w:pPr>
            <w:r>
              <w:rPr>
                <w:b/>
                <w:bCs/>
                <w:color w:val="FFFFFF"/>
                <w:sz w:val="17"/>
                <w:szCs w:val="17"/>
              </w:rPr>
              <w:t>Test</w:t>
            </w:r>
          </w:p>
        </w:tc>
        <w:tc>
          <w:tcPr>
            <w:tcW w:w="10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BD4A2E7" w14:textId="77777777" w:rsidR="004337A3" w:rsidRDefault="00000000">
            <w:pPr>
              <w:keepNext/>
            </w:pPr>
            <w:r>
              <w:rPr>
                <w:b/>
                <w:bCs/>
                <w:color w:val="FFFFFF"/>
                <w:sz w:val="17"/>
                <w:szCs w:val="17"/>
              </w:rPr>
              <w:t>p-value</w:t>
            </w:r>
          </w:p>
        </w:tc>
        <w:tc>
          <w:tcPr>
            <w:tcW w:w="17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77A355D" w14:textId="77777777" w:rsidR="004337A3" w:rsidRDefault="00000000">
            <w:pPr>
              <w:keepNext/>
            </w:pPr>
            <w:r>
              <w:rPr>
                <w:b/>
                <w:bCs/>
                <w:color w:val="FFFFFF"/>
                <w:sz w:val="17"/>
                <w:szCs w:val="17"/>
              </w:rPr>
              <w:t>Effect size</w:t>
            </w:r>
          </w:p>
        </w:tc>
        <w:tc>
          <w:tcPr>
            <w:tcW w:w="25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65DE22A" w14:textId="77777777" w:rsidR="004337A3" w:rsidRDefault="00000000">
            <w:pPr>
              <w:keepNext/>
            </w:pPr>
            <w:r>
              <w:rPr>
                <w:b/>
                <w:bCs/>
                <w:color w:val="FFFFFF"/>
                <w:sz w:val="17"/>
                <w:szCs w:val="17"/>
              </w:rPr>
              <w:t>Reading</w:t>
            </w:r>
          </w:p>
        </w:tc>
      </w:tr>
      <w:tr w:rsidR="004337A3" w14:paraId="2E2413F2"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45BA78A" w14:textId="77777777" w:rsidR="004337A3" w:rsidRDefault="00000000">
            <w:pPr>
              <w:keepNext/>
            </w:pPr>
            <w:r>
              <w:rPr>
                <w:b/>
                <w:bCs/>
                <w:sz w:val="17"/>
                <w:szCs w:val="17"/>
              </w:rPr>
              <w:t>Age</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B37433A" w14:textId="77777777" w:rsidR="004337A3" w:rsidRDefault="00000000">
            <w:pPr>
              <w:keepNext/>
            </w:pPr>
            <w:r>
              <w:rPr>
                <w:sz w:val="17"/>
                <w:szCs w:val="17"/>
              </w:rPr>
              <w:t>Kruskal-Wallis</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21B1011" w14:textId="77777777" w:rsidR="004337A3" w:rsidRDefault="00000000">
            <w:pPr>
              <w:keepNext/>
            </w:pPr>
            <w:r>
              <w:rPr>
                <w:sz w:val="17"/>
                <w:szCs w:val="17"/>
              </w:rPr>
              <w:t>0.061</w:t>
            </w:r>
          </w:p>
        </w:tc>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34429BA" w14:textId="77777777" w:rsidR="004337A3" w:rsidRDefault="00000000">
            <w:pPr>
              <w:keepNext/>
            </w:pPr>
            <w:r>
              <w:rPr>
                <w:sz w:val="17"/>
                <w:szCs w:val="17"/>
              </w:rPr>
              <w:t>0.002 (ε²)</w:t>
            </w:r>
          </w:p>
        </w:tc>
        <w:tc>
          <w:tcPr>
            <w:tcW w:w="25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9019E55" w14:textId="77777777" w:rsidR="004337A3" w:rsidRDefault="00000000">
            <w:pPr>
              <w:keepNext/>
            </w:pPr>
            <w:r>
              <w:rPr>
                <w:sz w:val="17"/>
                <w:szCs w:val="17"/>
              </w:rPr>
              <w:t>Negligible</w:t>
            </w:r>
          </w:p>
        </w:tc>
      </w:tr>
      <w:tr w:rsidR="004337A3" w14:paraId="6164E619"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91E086D" w14:textId="77777777" w:rsidR="004337A3" w:rsidRDefault="00000000">
            <w:pPr>
              <w:keepNext/>
            </w:pPr>
            <w:r>
              <w:rPr>
                <w:b/>
                <w:bCs/>
                <w:sz w:val="17"/>
                <w:szCs w:val="17"/>
              </w:rPr>
              <w:t>Satisfaction</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0360B73" w14:textId="77777777" w:rsidR="004337A3" w:rsidRDefault="00000000">
            <w:pPr>
              <w:keepNext/>
            </w:pPr>
            <w:r>
              <w:rPr>
                <w:sz w:val="17"/>
                <w:szCs w:val="17"/>
              </w:rPr>
              <w:t>Kruskal-Wallis</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4620A0D" w14:textId="77777777" w:rsidR="004337A3" w:rsidRDefault="00000000">
            <w:pPr>
              <w:keepNext/>
            </w:pPr>
            <w:r>
              <w:rPr>
                <w:sz w:val="17"/>
                <w:szCs w:val="17"/>
              </w:rPr>
              <w:t>0.770</w:t>
            </w:r>
          </w:p>
        </w:tc>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028754F" w14:textId="77777777" w:rsidR="004337A3" w:rsidRDefault="00000000">
            <w:pPr>
              <w:keepNext/>
            </w:pPr>
            <w:r>
              <w:rPr>
                <w:sz w:val="17"/>
                <w:szCs w:val="17"/>
              </w:rPr>
              <w:t>0.000 (ε²)</w:t>
            </w:r>
          </w:p>
        </w:tc>
        <w:tc>
          <w:tcPr>
            <w:tcW w:w="25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B291059" w14:textId="77777777" w:rsidR="004337A3" w:rsidRDefault="00000000">
            <w:pPr>
              <w:keepNext/>
            </w:pPr>
            <w:r>
              <w:rPr>
                <w:sz w:val="17"/>
                <w:szCs w:val="17"/>
              </w:rPr>
              <w:t>Negligible</w:t>
            </w:r>
          </w:p>
        </w:tc>
      </w:tr>
      <w:tr w:rsidR="004337A3" w14:paraId="53BF7EEC"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6DC250B" w14:textId="77777777" w:rsidR="004337A3" w:rsidRDefault="00000000">
            <w:pPr>
              <w:keepNext/>
            </w:pPr>
            <w:r>
              <w:rPr>
                <w:b/>
                <w:bCs/>
                <w:sz w:val="17"/>
                <w:szCs w:val="17"/>
              </w:rPr>
              <w:t>Units bought</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68620A3" w14:textId="77777777" w:rsidR="004337A3" w:rsidRDefault="00000000">
            <w:pPr>
              <w:keepNext/>
            </w:pPr>
            <w:r>
              <w:rPr>
                <w:sz w:val="17"/>
                <w:szCs w:val="17"/>
              </w:rPr>
              <w:t>Kruskal-Wallis</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29F00FB" w14:textId="77777777" w:rsidR="004337A3" w:rsidRDefault="00000000">
            <w:pPr>
              <w:keepNext/>
            </w:pPr>
            <w:r>
              <w:rPr>
                <w:sz w:val="17"/>
                <w:szCs w:val="17"/>
              </w:rPr>
              <w:t>0.050</w:t>
            </w:r>
          </w:p>
        </w:tc>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8F56915" w14:textId="77777777" w:rsidR="004337A3" w:rsidRDefault="00000000">
            <w:pPr>
              <w:keepNext/>
            </w:pPr>
            <w:r>
              <w:rPr>
                <w:sz w:val="17"/>
                <w:szCs w:val="17"/>
              </w:rPr>
              <w:t>0.002 (ε²)</w:t>
            </w:r>
          </w:p>
        </w:tc>
        <w:tc>
          <w:tcPr>
            <w:tcW w:w="25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9CD4AE7" w14:textId="77777777" w:rsidR="004337A3" w:rsidRDefault="00000000">
            <w:pPr>
              <w:keepNext/>
            </w:pPr>
            <w:r>
              <w:rPr>
                <w:sz w:val="17"/>
                <w:szCs w:val="17"/>
              </w:rPr>
              <w:t>Negligible</w:t>
            </w:r>
          </w:p>
        </w:tc>
      </w:tr>
      <w:tr w:rsidR="004337A3" w14:paraId="536D9C1D"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474F913" w14:textId="77777777" w:rsidR="004337A3" w:rsidRDefault="00000000">
            <w:pPr>
              <w:keepNext/>
            </w:pPr>
            <w:proofErr w:type="gramStart"/>
            <w:r>
              <w:rPr>
                <w:b/>
                <w:bCs/>
                <w:sz w:val="17"/>
                <w:szCs w:val="17"/>
              </w:rPr>
              <w:t>Total</w:t>
            </w:r>
            <w:proofErr w:type="gramEnd"/>
            <w:r>
              <w:rPr>
                <w:b/>
                <w:bCs/>
                <w:sz w:val="17"/>
                <w:szCs w:val="17"/>
              </w:rPr>
              <w:t xml:space="preserve"> spend</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68449D5" w14:textId="77777777" w:rsidR="004337A3" w:rsidRDefault="00000000">
            <w:pPr>
              <w:keepNext/>
            </w:pPr>
            <w:r>
              <w:rPr>
                <w:sz w:val="17"/>
                <w:szCs w:val="17"/>
              </w:rPr>
              <w:t>Kruskal-Wallis</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C115B00" w14:textId="77777777" w:rsidR="004337A3" w:rsidRDefault="00000000">
            <w:pPr>
              <w:keepNext/>
            </w:pPr>
            <w:r>
              <w:rPr>
                <w:sz w:val="17"/>
                <w:szCs w:val="17"/>
              </w:rPr>
              <w:t>0.011</w:t>
            </w:r>
          </w:p>
        </w:tc>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0DCFB0C" w14:textId="77777777" w:rsidR="004337A3" w:rsidRDefault="00000000">
            <w:pPr>
              <w:keepNext/>
            </w:pPr>
            <w:r>
              <w:rPr>
                <w:sz w:val="17"/>
                <w:szCs w:val="17"/>
              </w:rPr>
              <w:t>0.004 (ε²)</w:t>
            </w:r>
          </w:p>
        </w:tc>
        <w:tc>
          <w:tcPr>
            <w:tcW w:w="25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897D25A" w14:textId="77777777" w:rsidR="004337A3" w:rsidRDefault="00000000">
            <w:pPr>
              <w:keepNext/>
            </w:pPr>
            <w:r>
              <w:rPr>
                <w:sz w:val="17"/>
                <w:szCs w:val="17"/>
              </w:rPr>
              <w:t>Negligible</w:t>
            </w:r>
          </w:p>
        </w:tc>
      </w:tr>
      <w:tr w:rsidR="004337A3" w14:paraId="195BBC97"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F0AE113" w14:textId="77777777" w:rsidR="004337A3" w:rsidRDefault="00000000">
            <w:pPr>
              <w:keepNext/>
            </w:pPr>
            <w:r>
              <w:rPr>
                <w:b/>
                <w:bCs/>
                <w:sz w:val="17"/>
                <w:szCs w:val="17"/>
              </w:rPr>
              <w:t>Average unit price</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F6955E4" w14:textId="77777777" w:rsidR="004337A3" w:rsidRDefault="00000000">
            <w:pPr>
              <w:keepNext/>
            </w:pPr>
            <w:r>
              <w:rPr>
                <w:sz w:val="17"/>
                <w:szCs w:val="17"/>
              </w:rPr>
              <w:t>Kruskal-Wallis</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710EA51" w14:textId="77777777" w:rsidR="004337A3" w:rsidRDefault="00000000">
            <w:pPr>
              <w:keepNext/>
            </w:pPr>
            <w:r>
              <w:rPr>
                <w:sz w:val="17"/>
                <w:szCs w:val="17"/>
              </w:rPr>
              <w:t>0.388</w:t>
            </w:r>
          </w:p>
        </w:tc>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EF9DAC5" w14:textId="77777777" w:rsidR="004337A3" w:rsidRDefault="00000000">
            <w:pPr>
              <w:keepNext/>
            </w:pPr>
            <w:r>
              <w:rPr>
                <w:sz w:val="17"/>
                <w:szCs w:val="17"/>
              </w:rPr>
              <w:t>0.000 (ε²)</w:t>
            </w:r>
          </w:p>
        </w:tc>
        <w:tc>
          <w:tcPr>
            <w:tcW w:w="25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24AC45B" w14:textId="77777777" w:rsidR="004337A3" w:rsidRDefault="00000000">
            <w:pPr>
              <w:keepNext/>
            </w:pPr>
            <w:r>
              <w:rPr>
                <w:sz w:val="17"/>
                <w:szCs w:val="17"/>
              </w:rPr>
              <w:t>Negligible</w:t>
            </w:r>
          </w:p>
        </w:tc>
      </w:tr>
      <w:tr w:rsidR="004337A3" w14:paraId="58F19701"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F5EA50D" w14:textId="77777777" w:rsidR="004337A3" w:rsidRDefault="00000000">
            <w:pPr>
              <w:keepNext/>
            </w:pPr>
            <w:r>
              <w:rPr>
                <w:b/>
                <w:bCs/>
                <w:sz w:val="17"/>
                <w:szCs w:val="17"/>
              </w:rPr>
              <w:t>Office share</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CEEC668" w14:textId="77777777" w:rsidR="004337A3" w:rsidRDefault="00000000">
            <w:pPr>
              <w:keepNext/>
            </w:pPr>
            <w:r>
              <w:rPr>
                <w:sz w:val="17"/>
                <w:szCs w:val="17"/>
              </w:rPr>
              <w:t>Kruskal-Wallis</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F3E3FCD" w14:textId="77777777" w:rsidR="004337A3" w:rsidRDefault="00000000">
            <w:pPr>
              <w:keepNext/>
            </w:pPr>
            <w:r>
              <w:rPr>
                <w:sz w:val="17"/>
                <w:szCs w:val="17"/>
              </w:rPr>
              <w:t>0.669</w:t>
            </w:r>
          </w:p>
        </w:tc>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22261E7" w14:textId="77777777" w:rsidR="004337A3" w:rsidRDefault="00000000">
            <w:pPr>
              <w:keepNext/>
            </w:pPr>
            <w:r>
              <w:rPr>
                <w:sz w:val="17"/>
                <w:szCs w:val="17"/>
              </w:rPr>
              <w:t>0.000 (ε²)</w:t>
            </w:r>
          </w:p>
        </w:tc>
        <w:tc>
          <w:tcPr>
            <w:tcW w:w="25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C12D13A" w14:textId="77777777" w:rsidR="004337A3" w:rsidRDefault="00000000">
            <w:pPr>
              <w:keepNext/>
            </w:pPr>
            <w:r>
              <w:rPr>
                <w:sz w:val="17"/>
                <w:szCs w:val="17"/>
              </w:rPr>
              <w:t>Negligible</w:t>
            </w:r>
          </w:p>
        </w:tc>
      </w:tr>
      <w:tr w:rsidR="004337A3" w14:paraId="0B858E2D"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73AE1A5" w14:textId="77777777" w:rsidR="004337A3" w:rsidRDefault="00000000">
            <w:pPr>
              <w:keepNext/>
            </w:pPr>
            <w:r>
              <w:rPr>
                <w:b/>
                <w:bCs/>
                <w:sz w:val="17"/>
                <w:szCs w:val="17"/>
              </w:rPr>
              <w:t>Client type</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8EF6071" w14:textId="77777777" w:rsidR="004337A3" w:rsidRDefault="00000000">
            <w:pPr>
              <w:keepNext/>
            </w:pPr>
            <w:r>
              <w:rPr>
                <w:sz w:val="17"/>
                <w:szCs w:val="17"/>
              </w:rPr>
              <w:t>Chi-square</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2539F4C" w14:textId="77777777" w:rsidR="004337A3" w:rsidRDefault="00000000">
            <w:pPr>
              <w:keepNext/>
            </w:pPr>
            <w:r>
              <w:rPr>
                <w:sz w:val="17"/>
                <w:szCs w:val="17"/>
              </w:rPr>
              <w:t>0.870</w:t>
            </w:r>
          </w:p>
        </w:tc>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6D13150D" w14:textId="77777777" w:rsidR="004337A3" w:rsidRDefault="00000000">
            <w:pPr>
              <w:keepNext/>
            </w:pPr>
            <w:r>
              <w:rPr>
                <w:sz w:val="17"/>
                <w:szCs w:val="17"/>
              </w:rPr>
              <w:t>0.019 (V)</w:t>
            </w:r>
          </w:p>
        </w:tc>
        <w:tc>
          <w:tcPr>
            <w:tcW w:w="25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01B89E3" w14:textId="77777777" w:rsidR="004337A3" w:rsidRDefault="00000000">
            <w:pPr>
              <w:keepNext/>
            </w:pPr>
            <w:r>
              <w:rPr>
                <w:sz w:val="17"/>
                <w:szCs w:val="17"/>
              </w:rPr>
              <w:t>Negligible</w:t>
            </w:r>
          </w:p>
        </w:tc>
      </w:tr>
      <w:tr w:rsidR="004337A3" w14:paraId="27C68317"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DAC1D7B" w14:textId="77777777" w:rsidR="004337A3" w:rsidRDefault="00000000">
            <w:pPr>
              <w:keepNext/>
            </w:pPr>
            <w:r>
              <w:rPr>
                <w:b/>
                <w:bCs/>
                <w:sz w:val="17"/>
                <w:szCs w:val="17"/>
              </w:rPr>
              <w:t>Acquisition purpose</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EF3B5F2" w14:textId="77777777" w:rsidR="004337A3" w:rsidRDefault="00000000">
            <w:pPr>
              <w:keepNext/>
            </w:pPr>
            <w:r>
              <w:rPr>
                <w:sz w:val="17"/>
                <w:szCs w:val="17"/>
              </w:rPr>
              <w:t>Chi-square</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169802F2" w14:textId="77777777" w:rsidR="004337A3" w:rsidRDefault="00000000">
            <w:pPr>
              <w:keepNext/>
            </w:pPr>
            <w:r>
              <w:rPr>
                <w:sz w:val="17"/>
                <w:szCs w:val="17"/>
              </w:rPr>
              <w:t>&lt; 0.001</w:t>
            </w:r>
          </w:p>
        </w:tc>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60B5C578" w14:textId="77777777" w:rsidR="004337A3" w:rsidRDefault="00000000">
            <w:pPr>
              <w:keepNext/>
            </w:pPr>
            <w:r>
              <w:rPr>
                <w:sz w:val="17"/>
                <w:szCs w:val="17"/>
              </w:rPr>
              <w:t>0.875 (V)</w:t>
            </w:r>
          </w:p>
        </w:tc>
        <w:tc>
          <w:tcPr>
            <w:tcW w:w="25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8657857" w14:textId="77777777" w:rsidR="004337A3" w:rsidRDefault="00000000">
            <w:pPr>
              <w:keepNext/>
            </w:pPr>
            <w:r>
              <w:rPr>
                <w:sz w:val="17"/>
                <w:szCs w:val="17"/>
              </w:rPr>
              <w:t>Defines the segments (circular)</w:t>
            </w:r>
          </w:p>
        </w:tc>
      </w:tr>
      <w:tr w:rsidR="004337A3" w14:paraId="57004622"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59FC8E6" w14:textId="77777777" w:rsidR="004337A3" w:rsidRDefault="00000000">
            <w:pPr>
              <w:keepNext/>
            </w:pPr>
            <w:r>
              <w:rPr>
                <w:b/>
                <w:bCs/>
                <w:sz w:val="17"/>
                <w:szCs w:val="17"/>
              </w:rPr>
              <w:t>Loan applied</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5DEAD43A" w14:textId="77777777" w:rsidR="004337A3" w:rsidRDefault="00000000">
            <w:pPr>
              <w:keepNext/>
            </w:pPr>
            <w:r>
              <w:rPr>
                <w:sz w:val="17"/>
                <w:szCs w:val="17"/>
              </w:rPr>
              <w:t>Chi-square</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14DCA983" w14:textId="77777777" w:rsidR="004337A3" w:rsidRDefault="00000000">
            <w:pPr>
              <w:keepNext/>
            </w:pPr>
            <w:r>
              <w:rPr>
                <w:sz w:val="17"/>
                <w:szCs w:val="17"/>
              </w:rPr>
              <w:t>&lt; 0.001</w:t>
            </w:r>
          </w:p>
        </w:tc>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705FC467" w14:textId="77777777" w:rsidR="004337A3" w:rsidRDefault="00000000">
            <w:pPr>
              <w:keepNext/>
            </w:pPr>
            <w:r>
              <w:rPr>
                <w:sz w:val="17"/>
                <w:szCs w:val="17"/>
              </w:rPr>
              <w:t>0.728 (V)</w:t>
            </w:r>
          </w:p>
        </w:tc>
        <w:tc>
          <w:tcPr>
            <w:tcW w:w="25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24FE9E01" w14:textId="77777777" w:rsidR="004337A3" w:rsidRDefault="00000000">
            <w:pPr>
              <w:keepNext/>
            </w:pPr>
            <w:r>
              <w:rPr>
                <w:sz w:val="17"/>
                <w:szCs w:val="17"/>
              </w:rPr>
              <w:t>Defines the segments (circular)</w:t>
            </w:r>
          </w:p>
        </w:tc>
      </w:tr>
      <w:tr w:rsidR="004337A3" w14:paraId="403A184B"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408F61EA" w14:textId="77777777" w:rsidR="004337A3" w:rsidRDefault="00000000">
            <w:pPr>
              <w:keepNext/>
            </w:pPr>
            <w:r>
              <w:rPr>
                <w:b/>
                <w:bCs/>
                <w:sz w:val="17"/>
                <w:szCs w:val="17"/>
              </w:rPr>
              <w:t>Referral channel</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7AC267F" w14:textId="77777777" w:rsidR="004337A3" w:rsidRDefault="00000000">
            <w:pPr>
              <w:keepNext/>
            </w:pPr>
            <w:r>
              <w:rPr>
                <w:sz w:val="17"/>
                <w:szCs w:val="17"/>
              </w:rPr>
              <w:t>Chi-square</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024DC3D6" w14:textId="77777777" w:rsidR="004337A3" w:rsidRDefault="00000000">
            <w:pPr>
              <w:keepNext/>
            </w:pPr>
            <w:r>
              <w:rPr>
                <w:sz w:val="17"/>
                <w:szCs w:val="17"/>
              </w:rPr>
              <w:t>0.920</w:t>
            </w:r>
          </w:p>
        </w:tc>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7C5E9938" w14:textId="77777777" w:rsidR="004337A3" w:rsidRDefault="00000000">
            <w:pPr>
              <w:keepNext/>
            </w:pPr>
            <w:r>
              <w:rPr>
                <w:sz w:val="17"/>
                <w:szCs w:val="17"/>
              </w:rPr>
              <w:t>0.022 (V)</w:t>
            </w:r>
          </w:p>
        </w:tc>
        <w:tc>
          <w:tcPr>
            <w:tcW w:w="25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5428E731" w14:textId="77777777" w:rsidR="004337A3" w:rsidRDefault="00000000">
            <w:pPr>
              <w:keepNext/>
            </w:pPr>
            <w:r>
              <w:rPr>
                <w:sz w:val="17"/>
                <w:szCs w:val="17"/>
              </w:rPr>
              <w:t>Negligible</w:t>
            </w:r>
          </w:p>
        </w:tc>
      </w:tr>
      <w:tr w:rsidR="004337A3" w14:paraId="57458B4D"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FC2D8C1" w14:textId="77777777" w:rsidR="004337A3" w:rsidRDefault="00000000">
            <w:pPr>
              <w:keepNext/>
            </w:pPr>
            <w:r>
              <w:rPr>
                <w:b/>
                <w:bCs/>
                <w:sz w:val="17"/>
                <w:szCs w:val="17"/>
              </w:rPr>
              <w:t>Country</w:t>
            </w:r>
          </w:p>
        </w:tc>
        <w:tc>
          <w:tcPr>
            <w:tcW w:w="1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41021FFB" w14:textId="77777777" w:rsidR="004337A3" w:rsidRDefault="00000000">
            <w:pPr>
              <w:keepNext/>
            </w:pPr>
            <w:r>
              <w:rPr>
                <w:sz w:val="17"/>
                <w:szCs w:val="17"/>
              </w:rPr>
              <w:t>Chi-square</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0991BF0C" w14:textId="77777777" w:rsidR="004337A3" w:rsidRDefault="00000000">
            <w:pPr>
              <w:keepNext/>
            </w:pPr>
            <w:r>
              <w:rPr>
                <w:sz w:val="17"/>
                <w:szCs w:val="17"/>
              </w:rPr>
              <w:t>&lt; 0.001</w:t>
            </w:r>
          </w:p>
        </w:tc>
        <w:tc>
          <w:tcPr>
            <w:tcW w:w="17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75AE130" w14:textId="77777777" w:rsidR="004337A3" w:rsidRDefault="00000000">
            <w:pPr>
              <w:keepNext/>
            </w:pPr>
            <w:r>
              <w:rPr>
                <w:sz w:val="17"/>
                <w:szCs w:val="17"/>
              </w:rPr>
              <w:t>0.577 (V)</w:t>
            </w:r>
          </w:p>
        </w:tc>
        <w:tc>
          <w:tcPr>
            <w:tcW w:w="25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vAlign w:val="center"/>
          </w:tcPr>
          <w:p w14:paraId="347DC043" w14:textId="77777777" w:rsidR="004337A3" w:rsidRDefault="00000000">
            <w:pPr>
              <w:keepNext/>
            </w:pPr>
            <w:r>
              <w:rPr>
                <w:sz w:val="17"/>
                <w:szCs w:val="17"/>
              </w:rPr>
              <w:t>Defines the segments (circular)</w:t>
            </w:r>
          </w:p>
        </w:tc>
      </w:tr>
      <w:tr w:rsidR="004337A3" w14:paraId="1C023D76" w14:textId="77777777">
        <w:tblPrEx>
          <w:tblCellMar>
            <w:top w:w="0" w:type="dxa"/>
            <w:bottom w:w="0" w:type="dxa"/>
          </w:tblCellMar>
        </w:tblPrEx>
        <w:trPr>
          <w:cantSplit/>
        </w:trPr>
        <w:tc>
          <w:tcPr>
            <w:tcW w:w="2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1FDF552" w14:textId="77777777" w:rsidR="004337A3" w:rsidRDefault="00000000">
            <w:r>
              <w:rPr>
                <w:b/>
                <w:bCs/>
                <w:sz w:val="17"/>
                <w:szCs w:val="17"/>
              </w:rPr>
              <w:t>Gender</w:t>
            </w:r>
          </w:p>
        </w:tc>
        <w:tc>
          <w:tcPr>
            <w:tcW w:w="1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6B9174B" w14:textId="77777777" w:rsidR="004337A3" w:rsidRDefault="00000000">
            <w:r>
              <w:rPr>
                <w:sz w:val="17"/>
                <w:szCs w:val="17"/>
              </w:rPr>
              <w:t>Chi-square</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5BF5D2F" w14:textId="77777777" w:rsidR="004337A3" w:rsidRDefault="00000000">
            <w:r>
              <w:rPr>
                <w:sz w:val="17"/>
                <w:szCs w:val="17"/>
              </w:rPr>
              <w:t>0.920</w:t>
            </w:r>
          </w:p>
        </w:tc>
        <w:tc>
          <w:tcPr>
            <w:tcW w:w="17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39668BBF" w14:textId="77777777" w:rsidR="004337A3" w:rsidRDefault="00000000">
            <w:r>
              <w:rPr>
                <w:sz w:val="17"/>
                <w:szCs w:val="17"/>
              </w:rPr>
              <w:t>0.016 (V)</w:t>
            </w:r>
          </w:p>
        </w:tc>
        <w:tc>
          <w:tcPr>
            <w:tcW w:w="25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vAlign w:val="center"/>
          </w:tcPr>
          <w:p w14:paraId="2E0BF6A7" w14:textId="77777777" w:rsidR="004337A3" w:rsidRDefault="00000000">
            <w:r>
              <w:rPr>
                <w:sz w:val="17"/>
                <w:szCs w:val="17"/>
              </w:rPr>
              <w:t>Negligible</w:t>
            </w:r>
          </w:p>
        </w:tc>
      </w:tr>
    </w:tbl>
    <w:p w14:paraId="1CFC94B6" w14:textId="77777777" w:rsidR="004337A3" w:rsidRDefault="00000000">
      <w:pPr>
        <w:spacing w:before="60" w:after="200"/>
        <w:jc w:val="both"/>
      </w:pPr>
      <w:r>
        <w:rPr>
          <w:color w:val="5B6B7A"/>
          <w:sz w:val="16"/>
          <w:szCs w:val="16"/>
        </w:rPr>
        <w:t>ε² is the Kruskal–</w:t>
      </w:r>
      <w:proofErr w:type="gramStart"/>
      <w:r>
        <w:rPr>
          <w:color w:val="5B6B7A"/>
          <w:sz w:val="16"/>
          <w:szCs w:val="16"/>
        </w:rPr>
        <w:t>Wallis</w:t>
      </w:r>
      <w:proofErr w:type="gramEnd"/>
      <w:r>
        <w:rPr>
          <w:color w:val="5B6B7A"/>
          <w:sz w:val="16"/>
          <w:szCs w:val="16"/>
        </w:rPr>
        <w:t xml:space="preserve"> effect size and V is Cramér's V. Conventionally, ε² below 0.01 and V below 0.10 are negligible. The p-values are not adjusted for the twelve tests.</w:t>
      </w:r>
    </w:p>
    <w:p w14:paraId="20E1D07A" w14:textId="77777777" w:rsidR="004337A3" w:rsidRDefault="00000000">
      <w:pPr>
        <w:pStyle w:val="Heading1"/>
      </w:pPr>
      <w:r>
        <w:lastRenderedPageBreak/>
        <w:t>Appendix C. Alternative feature designs</w:t>
      </w:r>
    </w:p>
    <w:p w14:paraId="1207A14E" w14:textId="77777777" w:rsidR="004337A3" w:rsidRDefault="00000000">
      <w:pPr>
        <w:keepNext/>
        <w:spacing w:after="120"/>
        <w:jc w:val="both"/>
      </w:pPr>
      <w:r>
        <w:t>We compared five ways of preparing the features. All use the same 37 columns except design A, which uses only age and satisfaction as numeric features.</w:t>
      </w:r>
    </w:p>
    <w:p w14:paraId="49C3DDAA" w14:textId="77777777" w:rsidR="004337A3" w:rsidRDefault="00000000">
      <w:pPr>
        <w:keepNext/>
        <w:spacing w:before="160" w:after="80"/>
      </w:pPr>
      <w:r>
        <w:rPr>
          <w:b/>
          <w:bCs/>
          <w:sz w:val="18"/>
          <w:szCs w:val="18"/>
        </w:rPr>
        <w:t xml:space="preserve">Table C1. </w:t>
      </w:r>
      <w:r>
        <w:rPr>
          <w:sz w:val="18"/>
          <w:szCs w:val="18"/>
        </w:rPr>
        <w:t>Clustering quality at k = 4 under five feature designs. Stability uses 30 bootstrap resamples.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802"/>
        <w:gridCol w:w="900"/>
        <w:gridCol w:w="900"/>
        <w:gridCol w:w="900"/>
        <w:gridCol w:w="1000"/>
        <w:gridCol w:w="1626"/>
      </w:tblGrid>
      <w:tr w:rsidR="004337A3" w14:paraId="396336A3" w14:textId="77777777">
        <w:tblPrEx>
          <w:tblCellMar>
            <w:top w:w="0" w:type="dxa"/>
            <w:bottom w:w="0" w:type="dxa"/>
          </w:tblCellMar>
        </w:tblPrEx>
        <w:trPr>
          <w:cantSplit/>
          <w:tblHeader/>
        </w:trPr>
        <w:tc>
          <w:tcPr>
            <w:tcW w:w="2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7A1BA2AA" w14:textId="77777777" w:rsidR="004337A3" w:rsidRDefault="00000000">
            <w:pPr>
              <w:keepNext/>
            </w:pPr>
            <w:r>
              <w:rPr>
                <w:b/>
                <w:bCs/>
                <w:color w:val="FFFFFF"/>
                <w:sz w:val="15"/>
                <w:szCs w:val="15"/>
              </w:rPr>
              <w:t>Design</w:t>
            </w:r>
          </w:p>
        </w:tc>
        <w:tc>
          <w:tcPr>
            <w:tcW w:w="8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13C40C8" w14:textId="77777777" w:rsidR="004337A3" w:rsidRDefault="00000000">
            <w:pPr>
              <w:keepNext/>
              <w:jc w:val="center"/>
            </w:pPr>
            <w:r>
              <w:rPr>
                <w:b/>
                <w:bCs/>
                <w:color w:val="FFFFFF"/>
                <w:sz w:val="15"/>
                <w:szCs w:val="15"/>
              </w:rPr>
              <w:t>Silhouette</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F8DF739" w14:textId="77777777" w:rsidR="004337A3" w:rsidRDefault="00000000">
            <w:pPr>
              <w:keepNext/>
              <w:jc w:val="center"/>
            </w:pPr>
            <w:r>
              <w:rPr>
                <w:b/>
                <w:bCs/>
                <w:color w:val="FFFFFF"/>
                <w:sz w:val="15"/>
                <w:szCs w:val="15"/>
              </w:rPr>
              <w:t>Stability</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145212E3" w14:textId="77777777" w:rsidR="004337A3" w:rsidRDefault="00000000">
            <w:pPr>
              <w:keepNext/>
              <w:jc w:val="center"/>
            </w:pPr>
            <w:r>
              <w:rPr>
                <w:b/>
                <w:bCs/>
                <w:color w:val="FFFFFF"/>
                <w:sz w:val="15"/>
                <w:szCs w:val="15"/>
              </w:rPr>
              <w:t>K-Means vs Ward</w:t>
            </w:r>
          </w:p>
        </w:tc>
        <w:tc>
          <w:tcPr>
            <w:tcW w:w="9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2BAB4564" w14:textId="77777777" w:rsidR="004337A3" w:rsidRDefault="00000000">
            <w:pPr>
              <w:keepNext/>
              <w:jc w:val="center"/>
            </w:pPr>
            <w:r>
              <w:rPr>
                <w:b/>
                <w:bCs/>
                <w:color w:val="FFFFFF"/>
                <w:sz w:val="15"/>
                <w:szCs w:val="15"/>
              </w:rPr>
              <w:t>Smallest cluster</w:t>
            </w:r>
          </w:p>
        </w:tc>
        <w:tc>
          <w:tcPr>
            <w:tcW w:w="1000"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6491C646" w14:textId="77777777" w:rsidR="004337A3" w:rsidRDefault="00000000">
            <w:pPr>
              <w:keepNext/>
              <w:jc w:val="center"/>
            </w:pPr>
            <w:r>
              <w:rPr>
                <w:b/>
                <w:bCs/>
                <w:color w:val="FFFFFF"/>
                <w:sz w:val="15"/>
                <w:szCs w:val="15"/>
              </w:rPr>
              <w:t>Best k (silhouette)</w:t>
            </w:r>
          </w:p>
        </w:tc>
        <w:tc>
          <w:tcPr>
            <w:tcW w:w="1626" w:type="dxa"/>
            <w:tcBorders>
              <w:top w:val="single" w:sz="4" w:space="0" w:color="D0D7DE"/>
              <w:left w:val="none" w:sz="0" w:space="0" w:color="FFFFFF"/>
              <w:bottom w:val="single" w:sz="4" w:space="0" w:color="D0D7DE"/>
              <w:right w:val="none" w:sz="0" w:space="0" w:color="FFFFFF"/>
            </w:tcBorders>
            <w:shd w:val="clear" w:color="auto" w:fill="1F4E79"/>
            <w:tcMar>
              <w:top w:w="50" w:type="dxa"/>
              <w:left w:w="80" w:type="dxa"/>
              <w:bottom w:w="50" w:type="dxa"/>
              <w:right w:w="80" w:type="dxa"/>
            </w:tcMar>
            <w:vAlign w:val="center"/>
          </w:tcPr>
          <w:p w14:paraId="47704711" w14:textId="77777777" w:rsidR="004337A3" w:rsidRDefault="00000000">
            <w:pPr>
              <w:keepNext/>
            </w:pPr>
            <w:r>
              <w:rPr>
                <w:b/>
                <w:bCs/>
                <w:color w:val="FFFFFF"/>
                <w:sz w:val="15"/>
                <w:szCs w:val="15"/>
              </w:rPr>
              <w:t>Comment</w:t>
            </w:r>
          </w:p>
        </w:tc>
      </w:tr>
      <w:tr w:rsidR="004337A3" w14:paraId="4878940C" w14:textId="77777777">
        <w:tblPrEx>
          <w:tblCellMar>
            <w:top w:w="0" w:type="dxa"/>
            <w:bottom w:w="0" w:type="dxa"/>
          </w:tblCellMar>
        </w:tblPrEx>
        <w:trPr>
          <w:cantSplit/>
        </w:trPr>
        <w:tc>
          <w:tcPr>
            <w:tcW w:w="2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2E33CE6D" w14:textId="77777777" w:rsidR="004337A3" w:rsidRDefault="00000000">
            <w:pPr>
              <w:keepNext/>
            </w:pPr>
            <w:r>
              <w:rPr>
                <w:sz w:val="15"/>
                <w:szCs w:val="15"/>
              </w:rPr>
              <w:t>A. PRD-literal: age + satisfaction (</w:t>
            </w:r>
            <w:proofErr w:type="spellStart"/>
            <w:r>
              <w:rPr>
                <w:sz w:val="15"/>
                <w:szCs w:val="15"/>
              </w:rPr>
              <w:t>MinMax</w:t>
            </w:r>
            <w:proofErr w:type="spellEnd"/>
            <w:r>
              <w:rPr>
                <w:sz w:val="15"/>
                <w:szCs w:val="15"/>
              </w:rPr>
              <w:t>) + one-hot</w:t>
            </w:r>
          </w:p>
        </w:tc>
        <w:tc>
          <w:tcPr>
            <w:tcW w:w="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48302D1" w14:textId="77777777" w:rsidR="004337A3" w:rsidRDefault="00000000">
            <w:pPr>
              <w:keepNext/>
              <w:jc w:val="right"/>
            </w:pPr>
            <w:r>
              <w:rPr>
                <w:sz w:val="15"/>
                <w:szCs w:val="15"/>
              </w:rPr>
              <w:t>0.172</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10FCFE4" w14:textId="77777777" w:rsidR="004337A3" w:rsidRDefault="00000000">
            <w:pPr>
              <w:keepNext/>
              <w:jc w:val="right"/>
            </w:pPr>
            <w:r>
              <w:rPr>
                <w:sz w:val="15"/>
                <w:szCs w:val="15"/>
              </w:rPr>
              <w:t>0.818</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56A707A3" w14:textId="77777777" w:rsidR="004337A3" w:rsidRDefault="00000000">
            <w:pPr>
              <w:keepNext/>
              <w:jc w:val="right"/>
            </w:pPr>
            <w:r>
              <w:rPr>
                <w:sz w:val="15"/>
                <w:szCs w:val="15"/>
              </w:rPr>
              <w:t>0.795</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0DCDFB1" w14:textId="77777777" w:rsidR="004337A3" w:rsidRDefault="00000000">
            <w:pPr>
              <w:keepNext/>
              <w:jc w:val="right"/>
            </w:pPr>
            <w:r>
              <w:rPr>
                <w:sz w:val="15"/>
                <w:szCs w:val="15"/>
              </w:rPr>
              <w:t>387</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47E68B0" w14:textId="77777777" w:rsidR="004337A3" w:rsidRDefault="00000000">
            <w:pPr>
              <w:keepNext/>
              <w:jc w:val="right"/>
            </w:pPr>
            <w:r>
              <w:rPr>
                <w:sz w:val="15"/>
                <w:szCs w:val="15"/>
              </w:rPr>
              <w:t>10 (0.228)</w:t>
            </w:r>
          </w:p>
        </w:tc>
        <w:tc>
          <w:tcPr>
            <w:tcW w:w="1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5082E42E" w14:textId="77777777" w:rsidR="004337A3" w:rsidRDefault="00000000">
            <w:pPr>
              <w:keepNext/>
            </w:pPr>
            <w:r>
              <w:rPr>
                <w:sz w:val="15"/>
                <w:szCs w:val="15"/>
              </w:rPr>
              <w:t>Similar separation, lower stability, no behaviour features.</w:t>
            </w:r>
          </w:p>
        </w:tc>
      </w:tr>
      <w:tr w:rsidR="004337A3" w14:paraId="2ACCDB0F" w14:textId="77777777">
        <w:tblPrEx>
          <w:tblCellMar>
            <w:top w:w="0" w:type="dxa"/>
            <w:bottom w:w="0" w:type="dxa"/>
          </w:tblCellMar>
        </w:tblPrEx>
        <w:trPr>
          <w:cantSplit/>
        </w:trPr>
        <w:tc>
          <w:tcPr>
            <w:tcW w:w="2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4D47A4F" w14:textId="77777777" w:rsidR="004337A3" w:rsidRDefault="00000000">
            <w:pPr>
              <w:keepNext/>
            </w:pPr>
            <w:r>
              <w:rPr>
                <w:sz w:val="15"/>
                <w:szCs w:val="15"/>
              </w:rPr>
              <w:t>B. Chosen: 5 numeric features (</w:t>
            </w:r>
            <w:proofErr w:type="spellStart"/>
            <w:r>
              <w:rPr>
                <w:sz w:val="15"/>
                <w:szCs w:val="15"/>
              </w:rPr>
              <w:t>MinMax</w:t>
            </w:r>
            <w:proofErr w:type="spellEnd"/>
            <w:r>
              <w:rPr>
                <w:sz w:val="15"/>
                <w:szCs w:val="15"/>
              </w:rPr>
              <w:t>) + one-hot</w:t>
            </w:r>
          </w:p>
        </w:tc>
        <w:tc>
          <w:tcPr>
            <w:tcW w:w="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7664FC64" w14:textId="77777777" w:rsidR="004337A3" w:rsidRDefault="00000000">
            <w:pPr>
              <w:keepNext/>
              <w:jc w:val="right"/>
            </w:pPr>
            <w:r>
              <w:rPr>
                <w:sz w:val="15"/>
                <w:szCs w:val="15"/>
              </w:rPr>
              <w:t>0.165</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1B338469" w14:textId="77777777" w:rsidR="004337A3" w:rsidRDefault="00000000">
            <w:pPr>
              <w:keepNext/>
              <w:jc w:val="right"/>
            </w:pPr>
            <w:r>
              <w:rPr>
                <w:sz w:val="15"/>
                <w:szCs w:val="15"/>
              </w:rPr>
              <w:t>0.910</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26B8231" w14:textId="77777777" w:rsidR="004337A3" w:rsidRDefault="00000000">
            <w:pPr>
              <w:keepNext/>
              <w:jc w:val="right"/>
            </w:pPr>
            <w:r>
              <w:rPr>
                <w:sz w:val="15"/>
                <w:szCs w:val="15"/>
              </w:rPr>
              <w:t>0.792</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116E67AC" w14:textId="77777777" w:rsidR="004337A3" w:rsidRDefault="00000000">
            <w:pPr>
              <w:keepNext/>
              <w:jc w:val="right"/>
            </w:pPr>
            <w:r>
              <w:rPr>
                <w:sz w:val="15"/>
                <w:szCs w:val="15"/>
              </w:rPr>
              <w:t>387</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538BEB1A" w14:textId="77777777" w:rsidR="004337A3" w:rsidRDefault="00000000">
            <w:pPr>
              <w:keepNext/>
              <w:jc w:val="right"/>
            </w:pPr>
            <w:r>
              <w:rPr>
                <w:sz w:val="15"/>
                <w:szCs w:val="15"/>
              </w:rPr>
              <w:t>10 (0.212)</w:t>
            </w:r>
          </w:p>
        </w:tc>
        <w:tc>
          <w:tcPr>
            <w:tcW w:w="1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9C7386F" w14:textId="77777777" w:rsidR="004337A3" w:rsidRDefault="00000000">
            <w:pPr>
              <w:keepNext/>
            </w:pPr>
            <w:r>
              <w:rPr>
                <w:sz w:val="15"/>
                <w:szCs w:val="15"/>
              </w:rPr>
              <w:t>Highest stability; the design used.</w:t>
            </w:r>
          </w:p>
        </w:tc>
      </w:tr>
      <w:tr w:rsidR="004337A3" w14:paraId="45DC383D" w14:textId="77777777">
        <w:tblPrEx>
          <w:tblCellMar>
            <w:top w:w="0" w:type="dxa"/>
            <w:bottom w:w="0" w:type="dxa"/>
          </w:tblCellMar>
        </w:tblPrEx>
        <w:trPr>
          <w:cantSplit/>
        </w:trPr>
        <w:tc>
          <w:tcPr>
            <w:tcW w:w="2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FFC9509" w14:textId="77777777" w:rsidR="004337A3" w:rsidRDefault="00000000">
            <w:pPr>
              <w:keepNext/>
            </w:pPr>
            <w:r>
              <w:rPr>
                <w:sz w:val="15"/>
                <w:szCs w:val="15"/>
              </w:rPr>
              <w:t>C. 5 numeric features (Standard) + one-hot</w:t>
            </w:r>
          </w:p>
        </w:tc>
        <w:tc>
          <w:tcPr>
            <w:tcW w:w="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7EE31CA" w14:textId="77777777" w:rsidR="004337A3" w:rsidRDefault="00000000">
            <w:pPr>
              <w:keepNext/>
              <w:jc w:val="right"/>
            </w:pPr>
            <w:r>
              <w:rPr>
                <w:sz w:val="15"/>
                <w:szCs w:val="15"/>
              </w:rPr>
              <w:t>0.090</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7F90313" w14:textId="77777777" w:rsidR="004337A3" w:rsidRDefault="00000000">
            <w:pPr>
              <w:keepNext/>
              <w:jc w:val="right"/>
            </w:pPr>
            <w:r>
              <w:rPr>
                <w:sz w:val="15"/>
                <w:szCs w:val="15"/>
              </w:rPr>
              <w:t>0.712</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66F7D0EF" w14:textId="77777777" w:rsidR="004337A3" w:rsidRDefault="00000000">
            <w:pPr>
              <w:keepNext/>
              <w:jc w:val="right"/>
            </w:pPr>
            <w:r>
              <w:rPr>
                <w:sz w:val="15"/>
                <w:szCs w:val="15"/>
              </w:rPr>
              <w:t>0.147</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C174348" w14:textId="77777777" w:rsidR="004337A3" w:rsidRDefault="00000000">
            <w:pPr>
              <w:keepNext/>
              <w:jc w:val="right"/>
            </w:pPr>
            <w:r>
              <w:rPr>
                <w:sz w:val="15"/>
                <w:szCs w:val="15"/>
              </w:rPr>
              <w:t>432</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37CEE8F" w14:textId="77777777" w:rsidR="004337A3" w:rsidRDefault="00000000">
            <w:pPr>
              <w:keepNext/>
              <w:jc w:val="right"/>
            </w:pPr>
            <w:r>
              <w:rPr>
                <w:sz w:val="15"/>
                <w:szCs w:val="15"/>
              </w:rPr>
              <w:t>2 (0.106)</w:t>
            </w:r>
          </w:p>
        </w:tc>
        <w:tc>
          <w:tcPr>
            <w:tcW w:w="1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5AD8AFC6" w14:textId="77777777" w:rsidR="004337A3" w:rsidRDefault="00000000">
            <w:pPr>
              <w:keepNext/>
            </w:pPr>
            <w:r>
              <w:rPr>
                <w:sz w:val="15"/>
                <w:szCs w:val="15"/>
              </w:rPr>
              <w:t>Numeric block weighted heavily; algorithms barely agree.</w:t>
            </w:r>
          </w:p>
        </w:tc>
      </w:tr>
      <w:tr w:rsidR="004337A3" w14:paraId="02429369" w14:textId="77777777">
        <w:tblPrEx>
          <w:tblCellMar>
            <w:top w:w="0" w:type="dxa"/>
            <w:bottom w:w="0" w:type="dxa"/>
          </w:tblCellMar>
        </w:tblPrEx>
        <w:trPr>
          <w:cantSplit/>
        </w:trPr>
        <w:tc>
          <w:tcPr>
            <w:tcW w:w="2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2C6658EC" w14:textId="77777777" w:rsidR="004337A3" w:rsidRDefault="00000000">
            <w:pPr>
              <w:keepNext/>
            </w:pPr>
            <w:r>
              <w:rPr>
                <w:sz w:val="15"/>
                <w:szCs w:val="15"/>
              </w:rPr>
              <w:t>D. Everything standardised, one-hot included</w:t>
            </w:r>
          </w:p>
        </w:tc>
        <w:tc>
          <w:tcPr>
            <w:tcW w:w="8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6D6E2AA0" w14:textId="77777777" w:rsidR="004337A3" w:rsidRDefault="00000000">
            <w:pPr>
              <w:keepNext/>
              <w:jc w:val="right"/>
            </w:pPr>
            <w:r>
              <w:rPr>
                <w:sz w:val="15"/>
                <w:szCs w:val="15"/>
              </w:rPr>
              <w:t>0.069</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3666349C" w14:textId="77777777" w:rsidR="004337A3" w:rsidRDefault="00000000">
            <w:pPr>
              <w:keepNext/>
              <w:jc w:val="right"/>
            </w:pPr>
            <w:r>
              <w:rPr>
                <w:sz w:val="15"/>
                <w:szCs w:val="15"/>
              </w:rPr>
              <w:t>0.504</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09FD2183" w14:textId="77777777" w:rsidR="004337A3" w:rsidRDefault="00000000">
            <w:pPr>
              <w:keepNext/>
              <w:jc w:val="right"/>
            </w:pPr>
            <w:r>
              <w:rPr>
                <w:sz w:val="15"/>
                <w:szCs w:val="15"/>
              </w:rPr>
              <w:t>0.296</w:t>
            </w:r>
          </w:p>
        </w:tc>
        <w:tc>
          <w:tcPr>
            <w:tcW w:w="9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4EFB5417" w14:textId="77777777" w:rsidR="004337A3" w:rsidRDefault="00000000">
            <w:pPr>
              <w:keepNext/>
              <w:jc w:val="right"/>
            </w:pPr>
            <w:r>
              <w:rPr>
                <w:sz w:val="15"/>
                <w:szCs w:val="15"/>
              </w:rPr>
              <w:t>65</w:t>
            </w:r>
          </w:p>
        </w:tc>
        <w:tc>
          <w:tcPr>
            <w:tcW w:w="1000"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1AD5C45C" w14:textId="77777777" w:rsidR="004337A3" w:rsidRDefault="00000000">
            <w:pPr>
              <w:keepNext/>
              <w:jc w:val="right"/>
            </w:pPr>
            <w:r>
              <w:rPr>
                <w:sz w:val="15"/>
                <w:szCs w:val="15"/>
              </w:rPr>
              <w:t>3 (0.191)</w:t>
            </w:r>
          </w:p>
        </w:tc>
        <w:tc>
          <w:tcPr>
            <w:tcW w:w="1626" w:type="dxa"/>
            <w:tcBorders>
              <w:top w:val="single" w:sz="4" w:space="0" w:color="D0D7DE"/>
              <w:left w:val="none" w:sz="0" w:space="0" w:color="FFFFFF"/>
              <w:bottom w:val="single" w:sz="4" w:space="0" w:color="D0D7DE"/>
              <w:right w:val="none" w:sz="0" w:space="0" w:color="FFFFFF"/>
            </w:tcBorders>
            <w:shd w:val="clear" w:color="auto" w:fill="F5F8FB"/>
            <w:tcMar>
              <w:top w:w="50" w:type="dxa"/>
              <w:left w:w="80" w:type="dxa"/>
              <w:bottom w:w="50" w:type="dxa"/>
              <w:right w:w="80" w:type="dxa"/>
            </w:tcMar>
          </w:tcPr>
          <w:p w14:paraId="15DAB446" w14:textId="77777777" w:rsidR="004337A3" w:rsidRDefault="00000000">
            <w:pPr>
              <w:keepNext/>
            </w:pPr>
            <w:r>
              <w:rPr>
                <w:sz w:val="15"/>
                <w:szCs w:val="15"/>
              </w:rPr>
              <w:t>Rare categories inflated; tiny cluster.</w:t>
            </w:r>
          </w:p>
        </w:tc>
      </w:tr>
      <w:tr w:rsidR="004337A3" w14:paraId="4F9672A7" w14:textId="77777777">
        <w:tblPrEx>
          <w:tblCellMar>
            <w:top w:w="0" w:type="dxa"/>
            <w:bottom w:w="0" w:type="dxa"/>
          </w:tblCellMar>
        </w:tblPrEx>
        <w:trPr>
          <w:cantSplit/>
        </w:trPr>
        <w:tc>
          <w:tcPr>
            <w:tcW w:w="2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F1DDC8A" w14:textId="77777777" w:rsidR="004337A3" w:rsidRDefault="00000000">
            <w:r>
              <w:rPr>
                <w:sz w:val="15"/>
                <w:szCs w:val="15"/>
              </w:rPr>
              <w:t>E. Equal-variance blocks</w:t>
            </w:r>
          </w:p>
        </w:tc>
        <w:tc>
          <w:tcPr>
            <w:tcW w:w="8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7A27938" w14:textId="77777777" w:rsidR="004337A3" w:rsidRDefault="00000000">
            <w:pPr>
              <w:jc w:val="right"/>
            </w:pPr>
            <w:r>
              <w:rPr>
                <w:sz w:val="15"/>
                <w:szCs w:val="15"/>
              </w:rPr>
              <w:t>0.115</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3F113714" w14:textId="77777777" w:rsidR="004337A3" w:rsidRDefault="00000000">
            <w:pPr>
              <w:jc w:val="right"/>
            </w:pPr>
            <w:r>
              <w:rPr>
                <w:sz w:val="15"/>
                <w:szCs w:val="15"/>
              </w:rPr>
              <w:t>0.811</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27ADD06" w14:textId="77777777" w:rsidR="004337A3" w:rsidRDefault="00000000">
            <w:pPr>
              <w:jc w:val="right"/>
            </w:pPr>
            <w:r>
              <w:rPr>
                <w:sz w:val="15"/>
                <w:szCs w:val="15"/>
              </w:rPr>
              <w:t>0.346</w:t>
            </w:r>
          </w:p>
        </w:tc>
        <w:tc>
          <w:tcPr>
            <w:tcW w:w="9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0E7DF218" w14:textId="77777777" w:rsidR="004337A3" w:rsidRDefault="00000000">
            <w:pPr>
              <w:jc w:val="right"/>
            </w:pPr>
            <w:r>
              <w:rPr>
                <w:sz w:val="15"/>
                <w:szCs w:val="15"/>
              </w:rPr>
              <w:t>103</w:t>
            </w:r>
          </w:p>
        </w:tc>
        <w:tc>
          <w:tcPr>
            <w:tcW w:w="1000"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10BD3E11" w14:textId="77777777" w:rsidR="004337A3" w:rsidRDefault="00000000">
            <w:pPr>
              <w:jc w:val="right"/>
            </w:pPr>
            <w:r>
              <w:rPr>
                <w:sz w:val="15"/>
                <w:szCs w:val="15"/>
              </w:rPr>
              <w:t>3 (0.129)</w:t>
            </w:r>
          </w:p>
        </w:tc>
        <w:tc>
          <w:tcPr>
            <w:tcW w:w="1626" w:type="dxa"/>
            <w:tcBorders>
              <w:top w:val="single" w:sz="4" w:space="0" w:color="D0D7DE"/>
              <w:left w:val="none" w:sz="0" w:space="0" w:color="FFFFFF"/>
              <w:bottom w:val="single" w:sz="4" w:space="0" w:color="D0D7DE"/>
              <w:right w:val="none" w:sz="0" w:space="0" w:color="FFFFFF"/>
            </w:tcBorders>
            <w:tcMar>
              <w:top w:w="50" w:type="dxa"/>
              <w:left w:w="80" w:type="dxa"/>
              <w:bottom w:w="50" w:type="dxa"/>
              <w:right w:w="80" w:type="dxa"/>
            </w:tcMar>
          </w:tcPr>
          <w:p w14:paraId="4702C042" w14:textId="77777777" w:rsidR="004337A3" w:rsidRDefault="00000000">
            <w:r>
              <w:rPr>
                <w:sz w:val="15"/>
                <w:szCs w:val="15"/>
              </w:rPr>
              <w:t>Corporate indicator gets undue leverage.</w:t>
            </w:r>
          </w:p>
        </w:tc>
      </w:tr>
    </w:tbl>
    <w:p w14:paraId="59B93FDE" w14:textId="77777777" w:rsidR="004337A3" w:rsidRDefault="00000000">
      <w:pPr>
        <w:spacing w:before="60" w:after="200"/>
        <w:jc w:val="both"/>
      </w:pPr>
      <w:r>
        <w:rPr>
          <w:color w:val="5B6B7A"/>
          <w:sz w:val="16"/>
          <w:szCs w:val="16"/>
        </w:rPr>
        <w:t xml:space="preserve">Silhouette, stability, agreement and smallest cluster are all measured at k = 4. The best-silhouette k is the k from 2 to 10 with the highest silhouette for that design; for the two </w:t>
      </w:r>
      <w:proofErr w:type="spellStart"/>
      <w:r>
        <w:rPr>
          <w:color w:val="5B6B7A"/>
          <w:sz w:val="16"/>
          <w:szCs w:val="16"/>
        </w:rPr>
        <w:t>MinMax</w:t>
      </w:r>
      <w:proofErr w:type="spellEnd"/>
      <w:r>
        <w:rPr>
          <w:color w:val="5B6B7A"/>
          <w:sz w:val="16"/>
          <w:szCs w:val="16"/>
        </w:rPr>
        <w:t xml:space="preserve"> designs it is k = 10, where clusters approximate exact category combinations.</w:t>
      </w:r>
    </w:p>
    <w:p w14:paraId="32D40144" w14:textId="77777777" w:rsidR="004337A3" w:rsidRDefault="00000000">
      <w:pPr>
        <w:pStyle w:val="Heading1"/>
      </w:pPr>
      <w:r>
        <w:t>Appendix D. Reproducing the analysis and running the dashboard</w:t>
      </w:r>
    </w:p>
    <w:p w14:paraId="0A414A79" w14:textId="77777777" w:rsidR="004337A3" w:rsidRDefault="00000000">
      <w:pPr>
        <w:keepNext/>
        <w:spacing w:after="120"/>
        <w:jc w:val="both"/>
      </w:pPr>
      <w:r>
        <w:t>From the project folder:</w:t>
      </w:r>
    </w:p>
    <w:p w14:paraId="05D2C35A" w14:textId="77777777" w:rsidR="004337A3" w:rsidRDefault="00000000">
      <w:pPr>
        <w:shd w:val="clear" w:color="auto" w:fill="F3F6F9"/>
        <w:ind w:left="200"/>
      </w:pPr>
      <w:r>
        <w:rPr>
          <w:rFonts w:ascii="Courier New" w:eastAsia="Courier New" w:hAnsi="Courier New" w:cs="Courier New"/>
          <w:sz w:val="17"/>
          <w:szCs w:val="17"/>
        </w:rPr>
        <w:t>pip install -r requirements.txt</w:t>
      </w:r>
    </w:p>
    <w:p w14:paraId="019CFA70" w14:textId="77777777" w:rsidR="004337A3" w:rsidRDefault="00000000">
      <w:pPr>
        <w:shd w:val="clear" w:color="auto" w:fill="F3F6F9"/>
        <w:ind w:left="200"/>
      </w:pPr>
      <w:r>
        <w:rPr>
          <w:rFonts w:ascii="Courier New" w:eastAsia="Courier New" w:hAnsi="Courier New" w:cs="Courier New"/>
          <w:sz w:val="17"/>
          <w:szCs w:val="17"/>
        </w:rPr>
        <w:t>python src/pipeline.py             # clean, cluster, validate, export</w:t>
      </w:r>
    </w:p>
    <w:p w14:paraId="7E404AA3" w14:textId="77777777" w:rsidR="004337A3" w:rsidRDefault="00000000">
      <w:pPr>
        <w:shd w:val="clear" w:color="auto" w:fill="F3F6F9"/>
        <w:ind w:left="200"/>
      </w:pPr>
      <w:r>
        <w:rPr>
          <w:rFonts w:ascii="Courier New" w:eastAsia="Courier New" w:hAnsi="Courier New" w:cs="Courier New"/>
          <w:sz w:val="17"/>
          <w:szCs w:val="17"/>
        </w:rPr>
        <w:t>python src/make_figures.py         # figures used in this paper</w:t>
      </w:r>
    </w:p>
    <w:p w14:paraId="037C5903" w14:textId="77777777" w:rsidR="004337A3" w:rsidRDefault="00000000">
      <w:pPr>
        <w:shd w:val="clear" w:color="auto" w:fill="F3F6F9"/>
        <w:ind w:left="200"/>
      </w:pPr>
      <w:r>
        <w:rPr>
          <w:rFonts w:ascii="Courier New" w:eastAsia="Courier New" w:hAnsi="Courier New" w:cs="Courier New"/>
          <w:sz w:val="17"/>
          <w:szCs w:val="17"/>
        </w:rPr>
        <w:t>python src/design_comparison.py    # Appendix C</w:t>
      </w:r>
    </w:p>
    <w:p w14:paraId="546F889A" w14:textId="77777777" w:rsidR="004337A3" w:rsidRDefault="00000000">
      <w:pPr>
        <w:shd w:val="clear" w:color="auto" w:fill="F3F6F9"/>
        <w:ind w:left="200"/>
      </w:pPr>
      <w:r>
        <w:rPr>
          <w:rFonts w:ascii="Courier New" w:eastAsia="Courier New" w:hAnsi="Courier New" w:cs="Courier New"/>
          <w:sz w:val="17"/>
          <w:szCs w:val="17"/>
        </w:rPr>
        <w:t>python src/export_paper_data.py    # numbers used to build this document</w:t>
      </w:r>
    </w:p>
    <w:p w14:paraId="55D864D8" w14:textId="77777777" w:rsidR="004337A3" w:rsidRDefault="00000000">
      <w:pPr>
        <w:shd w:val="clear" w:color="auto" w:fill="F3F6F9"/>
        <w:ind w:left="200"/>
      </w:pPr>
      <w:r>
        <w:rPr>
          <w:rFonts w:ascii="Courier New" w:eastAsia="Courier New" w:hAnsi="Courier New" w:cs="Courier New"/>
          <w:sz w:val="17"/>
          <w:szCs w:val="17"/>
        </w:rPr>
        <w:t>node paper/build_paper.js          # rebuild the Word document</w:t>
      </w:r>
    </w:p>
    <w:p w14:paraId="69A197B2" w14:textId="77777777" w:rsidR="004337A3" w:rsidRDefault="00000000">
      <w:pPr>
        <w:shd w:val="clear" w:color="auto" w:fill="F3F6F9"/>
        <w:ind w:left="200"/>
      </w:pPr>
      <w:proofErr w:type="spellStart"/>
      <w:r>
        <w:rPr>
          <w:rFonts w:ascii="Courier New" w:eastAsia="Courier New" w:hAnsi="Courier New" w:cs="Courier New"/>
          <w:sz w:val="17"/>
          <w:szCs w:val="17"/>
        </w:rPr>
        <w:t>streamlit</w:t>
      </w:r>
      <w:proofErr w:type="spellEnd"/>
      <w:r>
        <w:rPr>
          <w:rFonts w:ascii="Courier New" w:eastAsia="Courier New" w:hAnsi="Courier New" w:cs="Courier New"/>
          <w:sz w:val="17"/>
          <w:szCs w:val="17"/>
        </w:rPr>
        <w:t xml:space="preserve"> run app.py               # launch the dashboard</w:t>
      </w:r>
    </w:p>
    <w:p w14:paraId="774570B6" w14:textId="77777777" w:rsidR="004337A3" w:rsidRDefault="00000000">
      <w:pPr>
        <w:spacing w:before="160" w:after="120"/>
        <w:jc w:val="both"/>
      </w:pPr>
      <w:r>
        <w:t xml:space="preserve">The dashboard reads the files in data/processed. Its maps load their base layer from the </w:t>
      </w:r>
      <w:proofErr w:type="spellStart"/>
      <w:r>
        <w:t>Plotly</w:t>
      </w:r>
      <w:proofErr w:type="spellEnd"/>
      <w:r>
        <w:t xml:space="preserve"> content-delivery network, so an internet connection is needed for the geography tab. All other views work offline.</w:t>
      </w:r>
    </w:p>
    <w:sectPr w:rsidR="004337A3">
      <w:headerReference w:type="default" r:id="rId19"/>
      <w:footerReference w:type="default" r:id="rId20"/>
      <w:headerReference w:type="first" r:id="rId21"/>
      <w:footerReference w:type="first" r:id="rId2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38D50" w14:textId="77777777" w:rsidR="00D02548" w:rsidRDefault="00D02548">
      <w:r>
        <w:separator/>
      </w:r>
    </w:p>
  </w:endnote>
  <w:endnote w:type="continuationSeparator" w:id="0">
    <w:p w14:paraId="2CEAE3AF" w14:textId="77777777" w:rsidR="00D02548" w:rsidRDefault="00D02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808A" w14:textId="77777777" w:rsidR="004337A3" w:rsidRDefault="00000000">
    <w:pPr>
      <w:jc w:val="center"/>
    </w:pPr>
    <w:r>
      <w:rPr>
        <w:color w:val="5B6B7A"/>
        <w:sz w:val="16"/>
        <w:szCs w:val="16"/>
      </w:rPr>
      <w:t xml:space="preserve">Page </w:t>
    </w:r>
    <w:r>
      <w:rPr>
        <w:color w:val="5B6B7A"/>
        <w:sz w:val="16"/>
        <w:szCs w:val="16"/>
      </w:rPr>
      <w:fldChar w:fldCharType="begin"/>
    </w:r>
    <w:r>
      <w:rPr>
        <w:color w:val="5B6B7A"/>
        <w:sz w:val="16"/>
        <w:szCs w:val="16"/>
      </w:rPr>
      <w:instrText>PAGE</w:instrText>
    </w:r>
    <w:r>
      <w:rPr>
        <w:color w:val="5B6B7A"/>
        <w:sz w:val="16"/>
        <w:szCs w:val="16"/>
      </w:rPr>
      <w:fldChar w:fldCharType="separate"/>
    </w:r>
    <w:r w:rsidR="00AD55DD">
      <w:rPr>
        <w:noProof/>
        <w:color w:val="5B6B7A"/>
        <w:sz w:val="16"/>
        <w:szCs w:val="16"/>
      </w:rPr>
      <w:t>2</w:t>
    </w:r>
    <w:r>
      <w:rPr>
        <w:color w:val="5B6B7A"/>
        <w:sz w:val="16"/>
        <w:szCs w:val="16"/>
      </w:rPr>
      <w:fldChar w:fldCharType="end"/>
    </w:r>
    <w:r>
      <w:rPr>
        <w:color w:val="5B6B7A"/>
        <w:sz w:val="16"/>
        <w:szCs w:val="16"/>
      </w:rPr>
      <w:t xml:space="preserve"> of </w:t>
    </w:r>
    <w:r>
      <w:rPr>
        <w:color w:val="5B6B7A"/>
        <w:sz w:val="16"/>
        <w:szCs w:val="16"/>
      </w:rPr>
      <w:fldChar w:fldCharType="begin"/>
    </w:r>
    <w:r>
      <w:rPr>
        <w:color w:val="5B6B7A"/>
        <w:sz w:val="16"/>
        <w:szCs w:val="16"/>
      </w:rPr>
      <w:instrText>NUMPAGES</w:instrText>
    </w:r>
    <w:r>
      <w:rPr>
        <w:color w:val="5B6B7A"/>
        <w:sz w:val="16"/>
        <w:szCs w:val="16"/>
      </w:rPr>
      <w:fldChar w:fldCharType="separate"/>
    </w:r>
    <w:r w:rsidR="00AD55DD">
      <w:rPr>
        <w:noProof/>
        <w:color w:val="5B6B7A"/>
        <w:sz w:val="16"/>
        <w:szCs w:val="16"/>
      </w:rPr>
      <w:t>3</w:t>
    </w:r>
    <w:r>
      <w:rPr>
        <w:color w:val="5B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F182" w14:textId="77777777" w:rsidR="004337A3" w:rsidRDefault="004337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86849" w14:textId="77777777" w:rsidR="00D02548" w:rsidRDefault="00D02548">
      <w:r>
        <w:separator/>
      </w:r>
    </w:p>
  </w:footnote>
  <w:footnote w:type="continuationSeparator" w:id="0">
    <w:p w14:paraId="6D962CE8" w14:textId="77777777" w:rsidR="00D02548" w:rsidRDefault="00D02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CC549" w14:textId="77777777" w:rsidR="004337A3" w:rsidRDefault="00000000">
    <w:pPr>
      <w:pBdr>
        <w:bottom w:val="single" w:sz="4" w:space="4" w:color="D0D7DE"/>
      </w:pBdr>
      <w:jc w:val="right"/>
    </w:pPr>
    <w:r>
      <w:rPr>
        <w:color w:val="5B6B7A"/>
        <w:sz w:val="16"/>
        <w:szCs w:val="16"/>
      </w:rPr>
      <w:t xml:space="preserve">Buyer Segmentation and Investment </w:t>
    </w:r>
    <w:proofErr w:type="gramStart"/>
    <w:r>
      <w:rPr>
        <w:color w:val="5B6B7A"/>
        <w:sz w:val="16"/>
        <w:szCs w:val="16"/>
      </w:rPr>
      <w:t>Profiling  |</w:t>
    </w:r>
    <w:proofErr w:type="gramEnd"/>
    <w:r>
      <w:rPr>
        <w:color w:val="5B6B7A"/>
        <w:sz w:val="16"/>
        <w:szCs w:val="16"/>
      </w:rPr>
      <w:t xml:space="preserve">  Parcl Co. Limited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FF08" w14:textId="77777777" w:rsidR="004337A3" w:rsidRDefault="004337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0084B"/>
    <w:multiLevelType w:val="hybridMultilevel"/>
    <w:tmpl w:val="8E5AB686"/>
    <w:lvl w:ilvl="0" w:tplc="B8B0F14C">
      <w:start w:val="1"/>
      <w:numFmt w:val="decimal"/>
      <w:lvlText w:val="%1."/>
      <w:lvlJc w:val="left"/>
      <w:pPr>
        <w:ind w:left="540" w:hanging="360"/>
      </w:pPr>
    </w:lvl>
    <w:lvl w:ilvl="1" w:tplc="8AD229A6">
      <w:numFmt w:val="decimal"/>
      <w:lvlText w:val=""/>
      <w:lvlJc w:val="left"/>
    </w:lvl>
    <w:lvl w:ilvl="2" w:tplc="279631B4">
      <w:numFmt w:val="decimal"/>
      <w:lvlText w:val=""/>
      <w:lvlJc w:val="left"/>
    </w:lvl>
    <w:lvl w:ilvl="3" w:tplc="39A61D3C">
      <w:numFmt w:val="decimal"/>
      <w:lvlText w:val=""/>
      <w:lvlJc w:val="left"/>
    </w:lvl>
    <w:lvl w:ilvl="4" w:tplc="0DE42A7E">
      <w:numFmt w:val="decimal"/>
      <w:lvlText w:val=""/>
      <w:lvlJc w:val="left"/>
    </w:lvl>
    <w:lvl w:ilvl="5" w:tplc="A46C4BDC">
      <w:numFmt w:val="decimal"/>
      <w:lvlText w:val=""/>
      <w:lvlJc w:val="left"/>
    </w:lvl>
    <w:lvl w:ilvl="6" w:tplc="C7DCBC98">
      <w:numFmt w:val="decimal"/>
      <w:lvlText w:val=""/>
      <w:lvlJc w:val="left"/>
    </w:lvl>
    <w:lvl w:ilvl="7" w:tplc="C1C6739C">
      <w:numFmt w:val="decimal"/>
      <w:lvlText w:val=""/>
      <w:lvlJc w:val="left"/>
    </w:lvl>
    <w:lvl w:ilvl="8" w:tplc="A826472E">
      <w:numFmt w:val="decimal"/>
      <w:lvlText w:val=""/>
      <w:lvlJc w:val="left"/>
    </w:lvl>
  </w:abstractNum>
  <w:abstractNum w:abstractNumId="1" w15:restartNumberingAfterBreak="0">
    <w:nsid w:val="3A5B7080"/>
    <w:multiLevelType w:val="hybridMultilevel"/>
    <w:tmpl w:val="710095C2"/>
    <w:lvl w:ilvl="0" w:tplc="C6B242E4">
      <w:start w:val="1"/>
      <w:numFmt w:val="bullet"/>
      <w:lvlText w:val="•"/>
      <w:lvlJc w:val="left"/>
      <w:pPr>
        <w:ind w:left="540" w:hanging="270"/>
      </w:pPr>
    </w:lvl>
    <w:lvl w:ilvl="1" w:tplc="83C4810A">
      <w:numFmt w:val="decimal"/>
      <w:lvlText w:val=""/>
      <w:lvlJc w:val="left"/>
    </w:lvl>
    <w:lvl w:ilvl="2" w:tplc="F6C6C3C2">
      <w:numFmt w:val="decimal"/>
      <w:lvlText w:val=""/>
      <w:lvlJc w:val="left"/>
    </w:lvl>
    <w:lvl w:ilvl="3" w:tplc="8B526CC6">
      <w:numFmt w:val="decimal"/>
      <w:lvlText w:val=""/>
      <w:lvlJc w:val="left"/>
    </w:lvl>
    <w:lvl w:ilvl="4" w:tplc="52EEDE3E">
      <w:numFmt w:val="decimal"/>
      <w:lvlText w:val=""/>
      <w:lvlJc w:val="left"/>
    </w:lvl>
    <w:lvl w:ilvl="5" w:tplc="8570A7B2">
      <w:numFmt w:val="decimal"/>
      <w:lvlText w:val=""/>
      <w:lvlJc w:val="left"/>
    </w:lvl>
    <w:lvl w:ilvl="6" w:tplc="EA509F26">
      <w:numFmt w:val="decimal"/>
      <w:lvlText w:val=""/>
      <w:lvlJc w:val="left"/>
    </w:lvl>
    <w:lvl w:ilvl="7" w:tplc="1B26EF58">
      <w:numFmt w:val="decimal"/>
      <w:lvlText w:val=""/>
      <w:lvlJc w:val="left"/>
    </w:lvl>
    <w:lvl w:ilvl="8" w:tplc="835E2E26">
      <w:numFmt w:val="decimal"/>
      <w:lvlText w:val=""/>
      <w:lvlJc w:val="left"/>
    </w:lvl>
  </w:abstractNum>
  <w:abstractNum w:abstractNumId="2" w15:restartNumberingAfterBreak="0">
    <w:nsid w:val="4B9E2A9C"/>
    <w:multiLevelType w:val="hybridMultilevel"/>
    <w:tmpl w:val="89D8AC88"/>
    <w:lvl w:ilvl="0" w:tplc="8EE44CB2">
      <w:start w:val="1"/>
      <w:numFmt w:val="bullet"/>
      <w:lvlText w:val="●"/>
      <w:lvlJc w:val="left"/>
      <w:pPr>
        <w:ind w:left="720" w:hanging="360"/>
      </w:pPr>
    </w:lvl>
    <w:lvl w:ilvl="1" w:tplc="BB52ED64">
      <w:start w:val="1"/>
      <w:numFmt w:val="bullet"/>
      <w:lvlText w:val="○"/>
      <w:lvlJc w:val="left"/>
      <w:pPr>
        <w:ind w:left="1440" w:hanging="360"/>
      </w:pPr>
    </w:lvl>
    <w:lvl w:ilvl="2" w:tplc="9E14133A">
      <w:start w:val="1"/>
      <w:numFmt w:val="bullet"/>
      <w:lvlText w:val="■"/>
      <w:lvlJc w:val="left"/>
      <w:pPr>
        <w:ind w:left="2160" w:hanging="360"/>
      </w:pPr>
    </w:lvl>
    <w:lvl w:ilvl="3" w:tplc="1054CED2">
      <w:start w:val="1"/>
      <w:numFmt w:val="bullet"/>
      <w:lvlText w:val="●"/>
      <w:lvlJc w:val="left"/>
      <w:pPr>
        <w:ind w:left="2880" w:hanging="360"/>
      </w:pPr>
    </w:lvl>
    <w:lvl w:ilvl="4" w:tplc="DB16576A">
      <w:start w:val="1"/>
      <w:numFmt w:val="bullet"/>
      <w:lvlText w:val="○"/>
      <w:lvlJc w:val="left"/>
      <w:pPr>
        <w:ind w:left="3600" w:hanging="360"/>
      </w:pPr>
    </w:lvl>
    <w:lvl w:ilvl="5" w:tplc="EFE4BFCA">
      <w:start w:val="1"/>
      <w:numFmt w:val="bullet"/>
      <w:lvlText w:val="■"/>
      <w:lvlJc w:val="left"/>
      <w:pPr>
        <w:ind w:left="4320" w:hanging="360"/>
      </w:pPr>
    </w:lvl>
    <w:lvl w:ilvl="6" w:tplc="4CB40448">
      <w:start w:val="1"/>
      <w:numFmt w:val="bullet"/>
      <w:lvlText w:val="●"/>
      <w:lvlJc w:val="left"/>
      <w:pPr>
        <w:ind w:left="5040" w:hanging="360"/>
      </w:pPr>
    </w:lvl>
    <w:lvl w:ilvl="7" w:tplc="9A1C8A52">
      <w:start w:val="1"/>
      <w:numFmt w:val="bullet"/>
      <w:lvlText w:val="●"/>
      <w:lvlJc w:val="left"/>
      <w:pPr>
        <w:ind w:left="5760" w:hanging="360"/>
      </w:pPr>
    </w:lvl>
    <w:lvl w:ilvl="8" w:tplc="08480730">
      <w:start w:val="1"/>
      <w:numFmt w:val="bullet"/>
      <w:lvlText w:val="●"/>
      <w:lvlJc w:val="left"/>
      <w:pPr>
        <w:ind w:left="6480" w:hanging="360"/>
      </w:pPr>
    </w:lvl>
  </w:abstractNum>
  <w:abstractNum w:abstractNumId="3" w15:restartNumberingAfterBreak="0">
    <w:nsid w:val="7C505413"/>
    <w:multiLevelType w:val="hybridMultilevel"/>
    <w:tmpl w:val="379E29A4"/>
    <w:lvl w:ilvl="0" w:tplc="C2BC48DA">
      <w:start w:val="1"/>
      <w:numFmt w:val="decimal"/>
      <w:lvlText w:val="%1."/>
      <w:lvlJc w:val="left"/>
      <w:pPr>
        <w:ind w:left="540" w:hanging="360"/>
      </w:pPr>
    </w:lvl>
    <w:lvl w:ilvl="1" w:tplc="32F68CC2">
      <w:numFmt w:val="decimal"/>
      <w:lvlText w:val=""/>
      <w:lvlJc w:val="left"/>
    </w:lvl>
    <w:lvl w:ilvl="2" w:tplc="657EE7A4">
      <w:numFmt w:val="decimal"/>
      <w:lvlText w:val=""/>
      <w:lvlJc w:val="left"/>
    </w:lvl>
    <w:lvl w:ilvl="3" w:tplc="0B08A75A">
      <w:numFmt w:val="decimal"/>
      <w:lvlText w:val=""/>
      <w:lvlJc w:val="left"/>
    </w:lvl>
    <w:lvl w:ilvl="4" w:tplc="AB6CE3F6">
      <w:numFmt w:val="decimal"/>
      <w:lvlText w:val=""/>
      <w:lvlJc w:val="left"/>
    </w:lvl>
    <w:lvl w:ilvl="5" w:tplc="F1D069D2">
      <w:numFmt w:val="decimal"/>
      <w:lvlText w:val=""/>
      <w:lvlJc w:val="left"/>
    </w:lvl>
    <w:lvl w:ilvl="6" w:tplc="F9E42EAE">
      <w:numFmt w:val="decimal"/>
      <w:lvlText w:val=""/>
      <w:lvlJc w:val="left"/>
    </w:lvl>
    <w:lvl w:ilvl="7" w:tplc="1EE0E4D4">
      <w:numFmt w:val="decimal"/>
      <w:lvlText w:val=""/>
      <w:lvlJc w:val="left"/>
    </w:lvl>
    <w:lvl w:ilvl="8" w:tplc="366C1588">
      <w:numFmt w:val="decimal"/>
      <w:lvlText w:val=""/>
      <w:lvlJc w:val="left"/>
    </w:lvl>
  </w:abstractNum>
  <w:num w:numId="1" w16cid:durableId="213202630">
    <w:abstractNumId w:val="2"/>
    <w:lvlOverride w:ilvl="0">
      <w:startOverride w:val="1"/>
    </w:lvlOverride>
  </w:num>
  <w:num w:numId="2" w16cid:durableId="392895932">
    <w:abstractNumId w:val="3"/>
    <w:lvlOverride w:ilvl="0">
      <w:startOverride w:val="1"/>
    </w:lvlOverride>
  </w:num>
  <w:num w:numId="3" w16cid:durableId="100418326">
    <w:abstractNumId w:val="1"/>
    <w:lvlOverride w:ilvl="0">
      <w:startOverride w:val="1"/>
    </w:lvlOverride>
  </w:num>
  <w:num w:numId="4" w16cid:durableId="1082683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7A3"/>
    <w:rsid w:val="001F4750"/>
    <w:rsid w:val="004337A3"/>
    <w:rsid w:val="00AD55DD"/>
    <w:rsid w:val="00D02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8DCD"/>
  <w15:docId w15:val="{618A25DC-339B-49B0-8F30-EE55FDE2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4E79"/>
      <w:sz w:val="32"/>
      <w:szCs w:val="32"/>
    </w:rPr>
  </w:style>
  <w:style w:type="paragraph" w:styleId="Heading2">
    <w:name w:val="heading 2"/>
    <w:uiPriority w:val="9"/>
    <w:unhideWhenUsed/>
    <w:qFormat/>
    <w:pPr>
      <w:keepNext/>
      <w:spacing w:before="260" w:after="100"/>
      <w:outlineLvl w:val="1"/>
    </w:pPr>
    <w:rPr>
      <w:b/>
      <w:bCs/>
      <w:color w:val="1F4E79"/>
      <w:sz w:val="25"/>
      <w:szCs w:val="25"/>
    </w:rPr>
  </w:style>
  <w:style w:type="paragraph" w:styleId="Heading3">
    <w:name w:val="heading 3"/>
    <w:uiPriority w:val="9"/>
    <w:semiHidden/>
    <w:unhideWhenUsed/>
    <w:qFormat/>
    <w:pPr>
      <w:keepNext/>
      <w:spacing w:before="20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6931</Words>
  <Characters>39511</Characters>
  <Application>Microsoft Office Word</Application>
  <DocSecurity>0</DocSecurity>
  <Lines>329</Lines>
  <Paragraphs>92</Paragraphs>
  <ScaleCrop>false</ScaleCrop>
  <Company/>
  <LinksUpToDate>false</LinksUpToDate>
  <CharactersWithSpaces>46350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based Buyer Segmentation and Investment Profiling for Real Estate Market Intelligence</dc:title>
  <dc:creator>Author</dc:creator>
  <dc:description>Research paper for Parcl Co. Limited and Unified Mentor</dc:description>
  <cp:lastModifiedBy>SK Fardeen Ahmed</cp:lastModifiedBy>
  <cp:revision>3</cp:revision>
  <dcterms:created xsi:type="dcterms:W3CDTF">2026-09-21T06:55:00Z</dcterms:created>
  <dcterms:modified xsi:type="dcterms:W3CDTF">2026-09-21T07:10:00Z</dcterms:modified>
</cp:coreProperties>
</file>