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0C0096" w:rsidRDefault="000C0096" w:rsidP="000C0096">
      <w:pPr>
        <w:jc w:val="both"/>
      </w:pPr>
      <w:r w:rsidRPr="000C0096">
        <w:t>One of the challenges in teaching the subject, Design of Experiments, is to come up with a proper numerical example. In this article, authors present a methodology to generate a numerical example for multifactorial experiments. Also, it presents a simple algorithm, which can be implemented in any programming language to generate unique examples.</w:t>
      </w:r>
    </w:p>
    <w:p w:rsidR="000C0096" w:rsidRDefault="000C0096" w:rsidP="000C0096">
      <w:pPr>
        <w:pStyle w:val="Heading1"/>
      </w:pPr>
      <w:bookmarkStart w:id="1" w:name="_Toc491584914"/>
      <w:r>
        <w:t>Keywords</w:t>
      </w:r>
      <w:bookmarkEnd w:id="1"/>
    </w:p>
    <w:p w:rsidR="000C0096" w:rsidRDefault="000C0096" w:rsidP="000C0096">
      <w:r w:rsidRPr="000C0096">
        <w:t>Experimental design</w:t>
      </w:r>
      <w:r>
        <w:t xml:space="preserve">, </w:t>
      </w:r>
      <w:r w:rsidRPr="000C0096">
        <w:t>educational tool</w:t>
      </w:r>
      <w:r>
        <w:t xml:space="preserve">, </w:t>
      </w:r>
      <w:r w:rsidRPr="000C0096">
        <w:t>generating examples</w:t>
      </w:r>
    </w:p>
    <w:p w:rsidR="000C0096" w:rsidRDefault="000C0096" w:rsidP="006C4BC0">
      <w:pPr>
        <w:pStyle w:val="Heading1"/>
        <w:numPr>
          <w:ilvl w:val="0"/>
          <w:numId w:val="3"/>
        </w:numPr>
      </w:pPr>
      <w:bookmarkStart w:id="2" w:name="_Toc491584915"/>
      <w:r w:rsidRPr="000C0096">
        <w:t>Introduction</w:t>
      </w:r>
      <w:bookmarkEnd w:id="2"/>
    </w:p>
    <w:p w:rsidR="000C0096" w:rsidRDefault="000C0096" w:rsidP="001D07AD">
      <w:pPr>
        <w:jc w:val="both"/>
      </w:pPr>
      <w:r>
        <w:t xml:space="preserve">Experimental design is applied in almost all the fields involving experimentation </w:t>
      </w:r>
      <w:r>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fldChar w:fldCharType="separate"/>
      </w:r>
      <w:r w:rsidR="001D07AD" w:rsidRPr="001D07AD">
        <w:rPr>
          <w:noProof/>
        </w:rPr>
        <w:t>[1]–[4]</w:t>
      </w:r>
      <w:r>
        <w:fldChar w:fldCharType="end"/>
      </w:r>
      <w:r>
        <w:t xml:space="preserve">. It is part of various undergraduate and graduate curriculum, ranging from the engineering to the biological sciences. In general, the objective of experimental design is to minimize cost and time of the experiments and maximize the yield. As an example, in some cases with a lot of data to process, use of experimental designs help to find the optimal conditions for a process or in order to obtain the maximum yield of a product in a minimum number of experiments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t xml:space="preserve">. On the other hand, an improper design of experiment may lead to inaccurate or false conclusions, as well as a loss of money, material and time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t>.</w:t>
      </w:r>
    </w:p>
    <w:p w:rsidR="001D07AD" w:rsidRDefault="001D07AD" w:rsidP="001D07AD">
      <w:pPr>
        <w:jc w:val="both"/>
      </w:pPr>
    </w:p>
    <w:p w:rsidR="000C0096" w:rsidRDefault="000C0096" w:rsidP="000C0096">
      <w:r>
        <w:lastRenderedPageBreak/>
        <w:t xml:space="preserve">Learning statistics or mathematics in general is effective by solving a number of numerical examples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t xml:space="preserve">. It helps the students to develop insight in the topics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t xml:space="preserve">. It is well documented that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t xml:space="preserve">.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t xml:space="preserve">. However, it is teacher's task to generate examples for the classroom and for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t>.</w:t>
      </w:r>
    </w:p>
    <w:p w:rsidR="001D07AD" w:rsidRDefault="001D07AD" w:rsidP="000C0096"/>
    <w:p w:rsidR="001D07AD" w:rsidRDefault="001D07AD" w:rsidP="000C0096"/>
    <w:p w:rsidR="000C0096" w:rsidRDefault="000C0096" w:rsidP="0043532F">
      <w:pPr>
        <w:jc w:val="both"/>
      </w:pPr>
      <w:r>
        <w:t>Solving optimization problems and finding the most accurate mathematical model for a process/system in experimental design involves performing various experiments with different combinations of the factors. Conducting experiments on a real system for the classroom purpose is not always feasible due to any of the following limitations.</w:t>
      </w:r>
    </w:p>
    <w:p w:rsidR="0090051B" w:rsidRDefault="002856FA" w:rsidP="0043532F">
      <w:pPr>
        <w:pStyle w:val="ListParagraph"/>
        <w:numPr>
          <w:ilvl w:val="0"/>
          <w:numId w:val="1"/>
        </w:numPr>
        <w:jc w:val="both"/>
      </w:pPr>
      <w:r>
        <w:t>The cost of conducting experiments on a real system is not always negligible.</w:t>
      </w:r>
    </w:p>
    <w:p w:rsidR="002856FA" w:rsidRDefault="002856FA" w:rsidP="0043532F">
      <w:pPr>
        <w:pStyle w:val="ListParagraph"/>
        <w:numPr>
          <w:ilvl w:val="0"/>
          <w:numId w:val="1"/>
        </w:numPr>
        <w:jc w:val="both"/>
      </w:pPr>
      <w:r>
        <w:t>A considerable amount of time may take for each experiment.</w:t>
      </w:r>
    </w:p>
    <w:p w:rsidR="002856FA" w:rsidRDefault="002856FA" w:rsidP="0043532F">
      <w:pPr>
        <w:pStyle w:val="ListParagraph"/>
        <w:numPr>
          <w:ilvl w:val="0"/>
          <w:numId w:val="1"/>
        </w:numPr>
        <w:jc w:val="both"/>
      </w:pPr>
      <w:r>
        <w:t>The combination of factors associated for optimum response is constant for a physical system. Therefore, teachers may not provide a fresh problem.</w:t>
      </w:r>
    </w:p>
    <w:p w:rsidR="002856FA" w:rsidRDefault="002856FA" w:rsidP="000C0096"/>
    <w:p w:rsidR="000C0096" w:rsidRDefault="000C0096" w:rsidP="0043532F">
      <w:pPr>
        <w:jc w:val="both"/>
      </w:pPr>
      <w:r>
        <w:t>Hence, a computer program generating responses for the given input factors is a good alternative to mimic the physical systems. In this article a methodology is presented to generate numerical examples which simulate experiments. The objective is to generate unique process for the limits 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2856FA" w:rsidRDefault="002856FA" w:rsidP="0043532F">
      <w:pPr>
        <w:jc w:val="both"/>
      </w:pPr>
    </w:p>
    <w:p w:rsidR="000C0096" w:rsidRDefault="000C0096" w:rsidP="0043532F">
      <w:pPr>
        <w:jc w:val="both"/>
      </w:pPr>
      <w:r>
        <w:t>The proposed algorithm is described in Section \ref{</w:t>
      </w:r>
      <w:proofErr w:type="spellStart"/>
      <w:proofErr w:type="gramStart"/>
      <w:r>
        <w:t>Sec:Algorithm</w:t>
      </w:r>
      <w:proofErr w:type="spellEnd"/>
      <w:proofErr w:type="gramEnd"/>
      <w:r>
        <w:t>}. Readers interested only in the implementation of algorithm may skip the mathematical construction presented in Section \ref{</w:t>
      </w:r>
      <w:proofErr w:type="spellStart"/>
      <w:proofErr w:type="gramStart"/>
      <w:r>
        <w:t>Sec:Construction</w:t>
      </w:r>
      <w:proofErr w:type="spellEnd"/>
      <w:proofErr w:type="gramEnd"/>
      <w:r>
        <w:t>} and \ref{</w:t>
      </w:r>
      <w:proofErr w:type="spellStart"/>
      <w:r>
        <w:t>Sec:Adapting</w:t>
      </w:r>
      <w:proofErr w:type="spellEnd"/>
      <w:r>
        <w:t>}.</w:t>
      </w:r>
    </w:p>
    <w:p w:rsidR="002856FA" w:rsidRDefault="002856FA" w:rsidP="000C0096"/>
    <w:p w:rsidR="000C0096" w:rsidRDefault="000C0096" w:rsidP="0043532F">
      <w:pPr>
        <w:jc w:val="both"/>
      </w:pPr>
      <w:r>
        <w:t xml:space="preserve">A numerical example for an experimental design is a mathematical model representing a physical process. This model is a set of static functions (i.e. it does not have derivative or integral terms) which maps the factors to the responses. A real life system may present more than one peaks. However, most of the experimental design methods find the local maximum based on the initial base value. Hence, the proposed algorithm is designed to present only one peak. A multi-response system can be represented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5C6E32" w:rsidTr="005C6E32">
        <w:tc>
          <w:tcPr>
            <w:tcW w:w="985" w:type="dxa"/>
            <w:vAlign w:val="center"/>
          </w:tcPr>
          <w:p w:rsidR="00C5058D" w:rsidRDefault="00C5058D" w:rsidP="005C6E32">
            <w:pPr>
              <w:jc w:val="center"/>
              <w:rPr>
                <w:lang w:val="es-MX"/>
              </w:rPr>
            </w:pPr>
          </w:p>
        </w:tc>
        <w:tc>
          <w:tcPr>
            <w:tcW w:w="7380" w:type="dxa"/>
            <w:vAlign w:val="center"/>
          </w:tcPr>
          <w:p w:rsidR="00C5058D" w:rsidRPr="00C32727" w:rsidRDefault="00C32727" w:rsidP="00C32727">
            <w:pPr>
              <w:tabs>
                <w:tab w:val="center" w:pos="3580"/>
                <w:tab w:val="right" w:pos="7160"/>
              </w:tabs>
              <w:rPr>
                <w:lang w:val="es-MX"/>
              </w:rPr>
            </w:pPr>
            <w:r>
              <w:rPr>
                <w:lang w:val="es-MX"/>
              </w:rPr>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75pt;height:18.75pt" o:ole="">
                  <v:imagedata r:id="rId6" o:title=""/>
                </v:shape>
                <o:OLEObject Type="Embed" ProgID="Equation.DSMT4" ShapeID="_x0000_i1027" DrawAspect="Content" ObjectID="_1565360020" r:id="rId7"/>
              </w:object>
            </w:r>
          </w:p>
        </w:tc>
        <w:tc>
          <w:tcPr>
            <w:tcW w:w="985" w:type="dxa"/>
            <w:vAlign w:val="center"/>
          </w:tcPr>
          <w:p w:rsidR="00C5058D" w:rsidRDefault="005C6E32" w:rsidP="005C6E32">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83476B" w:rsidRDefault="0083476B" w:rsidP="000C0096"/>
    <w:p w:rsidR="000C0096" w:rsidRDefault="000C0096" w:rsidP="0083476B">
      <w:pPr>
        <w:jc w:val="both"/>
      </w:pPr>
      <w:r>
        <w:t xml:space="preserve">where </w:t>
      </w:r>
      <w:r w:rsidR="0083476B" w:rsidRPr="0083476B">
        <w:rPr>
          <w:position w:val="-14"/>
        </w:rPr>
        <w:object w:dxaOrig="279" w:dyaOrig="380">
          <v:shape id="_x0000_i1032" type="#_x0000_t75" style="width:14.25pt;height:18.75pt" o:ole="">
            <v:imagedata r:id="rId8" o:title=""/>
          </v:shape>
          <o:OLEObject Type="Embed" ProgID="Equation.DSMT4" ShapeID="_x0000_i1032" DrawAspect="Content" ObjectID="_1565360021" r:id="rId9"/>
        </w:object>
      </w:r>
      <w:r>
        <w:t xml:space="preserve">, </w:t>
      </w:r>
      <w:r w:rsidR="0083476B" w:rsidRPr="0083476B">
        <w:rPr>
          <w:position w:val="-10"/>
        </w:rPr>
        <w:object w:dxaOrig="1640" w:dyaOrig="320">
          <v:shape id="_x0000_i1043" type="#_x0000_t75" style="width:81.75pt;height:15.75pt" o:ole="">
            <v:imagedata r:id="rId10" o:title=""/>
          </v:shape>
          <o:OLEObject Type="Embed" ProgID="Equation.DSMT4" ShapeID="_x0000_i1043" DrawAspect="Content" ObjectID="_1565360022" r:id="rId11"/>
        </w:object>
      </w:r>
      <w:r>
        <w:t xml:space="preserve"> are the responses, </w:t>
      </w:r>
      <w:r w:rsidR="0083476B" w:rsidRPr="0083476B">
        <w:rPr>
          <w:position w:val="-12"/>
        </w:rPr>
        <w:object w:dxaOrig="240" w:dyaOrig="360">
          <v:shape id="_x0000_i1054" type="#_x0000_t75" style="width:12pt;height:18pt" o:ole="">
            <v:imagedata r:id="rId12" o:title=""/>
          </v:shape>
          <o:OLEObject Type="Embed" ProgID="Equation.DSMT4" ShapeID="_x0000_i1054" DrawAspect="Content" ObjectID="_1565360023" r:id="rId13"/>
        </w:object>
      </w:r>
      <w:r>
        <w:t xml:space="preserve">, </w:t>
      </w:r>
      <w:r w:rsidR="0083476B" w:rsidRPr="0083476B">
        <w:rPr>
          <w:position w:val="-10"/>
        </w:rPr>
        <w:object w:dxaOrig="1540" w:dyaOrig="320">
          <v:shape id="_x0000_i1065" type="#_x0000_t75" style="width:77.25pt;height:15.75pt" o:ole="">
            <v:imagedata r:id="rId14" o:title=""/>
          </v:shape>
          <o:OLEObject Type="Embed" ProgID="Equation.DSMT4" ShapeID="_x0000_i1065" DrawAspect="Content" ObjectID="_1565360024" r:id="rId15"/>
        </w:object>
      </w:r>
      <w:r>
        <w:t xml:space="preserve"> are the factors, </w:t>
      </w:r>
      <w:r w:rsidR="0083476B" w:rsidRPr="0083476B">
        <w:rPr>
          <w:position w:val="-14"/>
        </w:rPr>
        <w:object w:dxaOrig="279" w:dyaOrig="380">
          <v:shape id="_x0000_i1076" type="#_x0000_t75" style="width:14.25pt;height:18.75pt" o:ole="">
            <v:imagedata r:id="rId16" o:title=""/>
          </v:shape>
          <o:OLEObject Type="Embed" ProgID="Equation.DSMT4" ShapeID="_x0000_i1076" DrawAspect="Content" ObjectID="_1565360025" r:id="rId17"/>
        </w:object>
      </w:r>
      <w:r>
        <w:t xml:space="preserve">, </w:t>
      </w:r>
      <w:r w:rsidR="0083476B" w:rsidRPr="0083476B">
        <w:rPr>
          <w:position w:val="-10"/>
        </w:rPr>
        <w:object w:dxaOrig="1640" w:dyaOrig="320">
          <v:shape id="_x0000_i1084" type="#_x0000_t75" style="width:81.75pt;height:15.75pt" o:ole="">
            <v:imagedata r:id="rId18" o:title=""/>
          </v:shape>
          <o:OLEObject Type="Embed" ProgID="Equation.DSMT4" ShapeID="_x0000_i1084" DrawAspect="Content" ObjectID="_1565360026" r:id="rId19"/>
        </w:object>
      </w:r>
      <w:r>
        <w:t xml:space="preserve"> are the nonlinear functions mapping the </w:t>
      </w:r>
      <w:r w:rsidR="0083476B" w:rsidRPr="0083476B">
        <w:rPr>
          <w:position w:val="-6"/>
        </w:rPr>
        <w:object w:dxaOrig="200" w:dyaOrig="220">
          <v:shape id="_x0000_i1092" type="#_x0000_t75" style="width:9.75pt;height:11.25pt" o:ole="">
            <v:imagedata r:id="rId20" o:title=""/>
          </v:shape>
          <o:OLEObject Type="Embed" ProgID="Equation.DSMT4" ShapeID="_x0000_i1092" DrawAspect="Content" ObjectID="_1565360027" r:id="rId21"/>
        </w:object>
      </w:r>
      <w:r>
        <w:t xml:space="preserve"> factors to the </w:t>
      </w:r>
      <w:r w:rsidR="0083476B" w:rsidRPr="0083476B">
        <w:rPr>
          <w:position w:val="-6"/>
        </w:rPr>
        <w:object w:dxaOrig="260" w:dyaOrig="220">
          <v:shape id="_x0000_i1103" type="#_x0000_t75" style="width:12.75pt;height:11.25pt" o:ole="">
            <v:imagedata r:id="rId22" o:title=""/>
          </v:shape>
          <o:OLEObject Type="Embed" ProgID="Equation.DSMT4" ShapeID="_x0000_i1103" DrawAspect="Content" ObjectID="_1565360028" r:id="rId23"/>
        </w:object>
      </w:r>
      <w:r>
        <w:t xml:space="preserve"> responses and </w:t>
      </w:r>
      <w:r w:rsidR="0083476B" w:rsidRPr="0083476B">
        <w:rPr>
          <w:position w:val="-12"/>
        </w:rPr>
        <w:object w:dxaOrig="240" w:dyaOrig="360">
          <v:shape id="_x0000_i1111" type="#_x0000_t75" style="width:12pt;height:18pt" o:ole="">
            <v:imagedata r:id="rId24" o:title=""/>
          </v:shape>
          <o:OLEObject Type="Embed" ProgID="Equation.DSMT4" ShapeID="_x0000_i1111" DrawAspect="Content" ObjectID="_1565360029" r:id="rId25"/>
        </w:object>
      </w:r>
      <w:r>
        <w:t xml:space="preserve">, </w:t>
      </w:r>
      <w:r w:rsidR="0083476B" w:rsidRPr="0083476B">
        <w:rPr>
          <w:position w:val="-10"/>
        </w:rPr>
        <w:object w:dxaOrig="1579" w:dyaOrig="320">
          <v:shape id="_x0000_i1119" type="#_x0000_t75" style="width:78.75pt;height:15.75pt" o:ole="">
            <v:imagedata r:id="rId26" o:title=""/>
          </v:shape>
          <o:OLEObject Type="Embed" ProgID="Equation.DSMT4" ShapeID="_x0000_i1119" DrawAspect="Content" ObjectID="_1565360030" r:id="rId27"/>
        </w:object>
      </w:r>
      <w:r>
        <w:t xml:space="preserve"> are the noise.</w:t>
      </w:r>
    </w:p>
    <w:p w:rsidR="0083476B" w:rsidRDefault="0083476B" w:rsidP="000C0096"/>
    <w:p w:rsidR="000C0096" w:rsidRDefault="000C0096" w:rsidP="0083476B">
      <w:pPr>
        <w:jc w:val="both"/>
      </w:pPr>
      <w:r>
        <w:t xml:space="preserve">All the factors, </w:t>
      </w:r>
      <w:r w:rsidR="0083476B" w:rsidRPr="0083476B">
        <w:rPr>
          <w:position w:val="-12"/>
        </w:rPr>
        <w:object w:dxaOrig="240" w:dyaOrig="360">
          <v:shape id="_x0000_i1130" type="#_x0000_t75" style="width:12pt;height:18pt" o:ole="">
            <v:imagedata r:id="rId28" o:title=""/>
          </v:shape>
          <o:OLEObject Type="Embed" ProgID="Equation.DSMT4" ShapeID="_x0000_i1130" DrawAspect="Content" ObjectID="_1565360031" r:id="rId29"/>
        </w:object>
      </w:r>
      <w:r>
        <w:t xml:space="preserve">, are constrained by upper and lower limits. The numerical examples should produce a unique optimal responses, </w:t>
      </w:r>
      <w:r w:rsidR="0083476B" w:rsidRPr="0083476B">
        <w:rPr>
          <w:position w:val="-14"/>
        </w:rPr>
        <w:object w:dxaOrig="360" w:dyaOrig="400">
          <v:shape id="_x0000_i1138" type="#_x0000_t75" style="width:18pt;height:20.25pt" o:ole="">
            <v:imagedata r:id="rId30" o:title=""/>
          </v:shape>
          <o:OLEObject Type="Embed" ProgID="Equation.DSMT4" ShapeID="_x0000_i1138" DrawAspect="Content" ObjectID="_1565360032" r:id="rId31"/>
        </w:object>
      </w:r>
      <w:r>
        <w:t>, for a set of factors within its limits. Construction of a one such mathematical function is presented in the next section.</w:t>
      </w:r>
    </w:p>
    <w:p w:rsidR="0083476B" w:rsidRDefault="0083476B" w:rsidP="000C0096"/>
    <w:p w:rsidR="000C0096" w:rsidRDefault="000C0096" w:rsidP="0043532F">
      <w:pPr>
        <w:jc w:val="both"/>
      </w:pPr>
      <w:r>
        <w:t>The proposed algorithm presents the case of single response, which can be adopted to multi-response.</w:t>
      </w:r>
    </w:p>
    <w:p w:rsidR="00805399" w:rsidRDefault="00805399" w:rsidP="0043532F">
      <w:pPr>
        <w:jc w:val="both"/>
      </w:pPr>
    </w:p>
    <w:p w:rsidR="000C0096" w:rsidRDefault="000C0096" w:rsidP="006C4BC0">
      <w:pPr>
        <w:pStyle w:val="Heading1"/>
        <w:numPr>
          <w:ilvl w:val="0"/>
          <w:numId w:val="3"/>
        </w:numPr>
      </w:pPr>
      <w:bookmarkStart w:id="3" w:name="_Toc491584916"/>
      <w:r>
        <w:t>Construction of a mathematical fu</w:t>
      </w:r>
      <w:r w:rsidR="0083476B">
        <w:t>nction to suit our requirements</w:t>
      </w:r>
      <w:bookmarkEnd w:id="3"/>
    </w:p>
    <w:p w:rsidR="00805399" w:rsidRPr="00805399" w:rsidRDefault="00805399" w:rsidP="00805399"/>
    <w:p w:rsidR="000C0096" w:rsidRDefault="000C0096" w:rsidP="0043532F">
      <w:pPr>
        <w:jc w:val="both"/>
      </w:pPr>
      <w:r>
        <w:t xml:space="preserve">In this section possible candidates for the function </w:t>
      </w:r>
      <w:r w:rsidR="00DA0B4D" w:rsidRPr="00DA0B4D">
        <w:rPr>
          <w:position w:val="-12"/>
        </w:rPr>
        <w:object w:dxaOrig="240" w:dyaOrig="360">
          <v:shape id="_x0000_i1149" type="#_x0000_t75" style="width:12pt;height:18pt" o:ole="">
            <v:imagedata r:id="rId32" o:title=""/>
          </v:shape>
          <o:OLEObject Type="Embed" ProgID="Equation.DSMT4" ShapeID="_x0000_i1149" DrawAspect="Content" ObjectID="_1565360033" r:id="rId33"/>
        </w:object>
      </w:r>
      <w:r>
        <w:t xml:space="preserve">  are discussed. The selected candidate function is then adapted to meet our further requirements in the next section.</w:t>
      </w:r>
    </w:p>
    <w:p w:rsidR="00805399" w:rsidRDefault="00805399" w:rsidP="0043532F">
      <w:pPr>
        <w:jc w:val="both"/>
      </w:pPr>
    </w:p>
    <w:p w:rsidR="00DA0B4D" w:rsidRDefault="00DA0B4D" w:rsidP="00805399">
      <w:pPr>
        <w:pStyle w:val="Heading2"/>
        <w:numPr>
          <w:ilvl w:val="1"/>
          <w:numId w:val="3"/>
        </w:numPr>
      </w:pPr>
      <w:bookmarkStart w:id="4" w:name="_Toc491584917"/>
      <w:r w:rsidRPr="00DA0B4D">
        <w:t>Quadratic concave function</w:t>
      </w:r>
      <w:bookmarkEnd w:id="4"/>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Default="00DA0B4D" w:rsidP="005C6E32">
            <w:pPr>
              <w:jc w:val="center"/>
              <w:rPr>
                <w:lang w:val="es-MX"/>
              </w:rPr>
            </w:pPr>
          </w:p>
        </w:tc>
        <w:tc>
          <w:tcPr>
            <w:tcW w:w="7380" w:type="dxa"/>
            <w:vAlign w:val="center"/>
          </w:tcPr>
          <w:p w:rsidR="00DA0B4D" w:rsidRPr="00DA0B4D" w:rsidRDefault="00DA0B4D" w:rsidP="00DA0B4D">
            <w:pPr>
              <w:tabs>
                <w:tab w:val="center" w:pos="3580"/>
                <w:tab w:val="right" w:pos="7160"/>
              </w:tabs>
            </w:pPr>
            <w:r>
              <w:tab/>
            </w:r>
            <w:r w:rsidRPr="00DA0B4D">
              <w:rPr>
                <w:position w:val="-28"/>
              </w:rPr>
              <w:object w:dxaOrig="2780" w:dyaOrig="680">
                <v:shape id="_x0000_i1157" type="#_x0000_t75" style="width:138.75pt;height:33.75pt" o:ole="">
                  <v:imagedata r:id="rId34" o:title=""/>
                </v:shape>
                <o:OLEObject Type="Embed" ProgID="Equation.DSMT4" ShapeID="_x0000_i1157" DrawAspect="Content" ObjectID="_1565360034" r:id="rId35"/>
              </w:object>
            </w:r>
          </w:p>
        </w:tc>
        <w:tc>
          <w:tcPr>
            <w:tcW w:w="985" w:type="dxa"/>
            <w:vAlign w:val="center"/>
          </w:tcPr>
          <w:p w:rsidR="00DA0B4D" w:rsidRDefault="00DA0B4D" w:rsidP="005C6E32">
            <w:pPr>
              <w:jc w:val="center"/>
              <w:rPr>
                <w:lang w:val="es-MX"/>
              </w:rPr>
            </w:pPr>
            <w:bookmarkStart w:id="5"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5"/>
          </w:p>
        </w:tc>
      </w:tr>
    </w:tbl>
    <w:p w:rsidR="0043532F" w:rsidRDefault="0043532F" w:rsidP="00DA0B4D"/>
    <w:p w:rsidR="00DA0B4D" w:rsidRDefault="00DA0B4D" w:rsidP="0043532F">
      <w:pPr>
        <w:jc w:val="both"/>
      </w:pPr>
      <w:r>
        <w:t>is a concave function, which serve the purpose of pr</w:t>
      </w:r>
      <w:r w:rsidR="0043532F">
        <w:t xml:space="preserve">oviding a unique optimal </w:t>
      </w:r>
      <w:proofErr w:type="gramStart"/>
      <w:r w:rsidR="0043532F">
        <w:t>point.</w:t>
      </w:r>
      <w:proofErr w:type="gramEnd"/>
      <w:r w:rsidR="0043532F">
        <w:t xml:space="preserve"> </w:t>
      </w:r>
      <w:r>
        <w:t>Fig</w:t>
      </w:r>
      <w:r w:rsidR="0043532F">
        <w:t>ure 1</w:t>
      </w:r>
      <w:r>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t xml:space="preserve"> for the two variables case. However, it doesn't meet the requirements of a good example because to the following limitations.</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DA0B4D" w:rsidP="0043532F">
      <w:pPr>
        <w:pStyle w:val="ListParagraph"/>
        <w:numPr>
          <w:ilvl w:val="0"/>
          <w:numId w:val="2"/>
        </w:numPr>
        <w:jc w:val="both"/>
      </w:pPr>
      <w:r>
        <w:t>A quadratic function is having a property that its slope increases as it moves far from the optimal point. This property trivializes the process of selecting a new base value.</w:t>
      </w:r>
    </w:p>
    <w:p w:rsidR="00805399" w:rsidRDefault="00805399" w:rsidP="00805399">
      <w:pPr>
        <w:jc w:val="both"/>
      </w:pPr>
    </w:p>
    <w:p w:rsidR="001D07AD" w:rsidRDefault="006C4BC0" w:rsidP="00805399">
      <w:pPr>
        <w:pStyle w:val="Heading2"/>
        <w:numPr>
          <w:ilvl w:val="1"/>
          <w:numId w:val="3"/>
        </w:numPr>
      </w:pPr>
      <w:r w:rsidRPr="006C4BC0">
        <w:lastRenderedPageBreak/>
        <w:t>Multivariable Gaussian function</w:t>
      </w:r>
    </w:p>
    <w:p w:rsidR="00805399" w:rsidRPr="00805399" w:rsidRDefault="00805399" w:rsidP="00805399"/>
    <w:p w:rsidR="00805399" w:rsidRDefault="00805399" w:rsidP="00805399">
      <w:r>
        <w:t xml:space="preserve">The multivariable </w:t>
      </w:r>
      <w:proofErr w:type="spellStart"/>
      <w:r>
        <w:t>Gussian</w:t>
      </w:r>
      <w:proofErr w:type="spellEnd"/>
      <w: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805399">
            <w:pPr>
              <w:tabs>
                <w:tab w:val="center" w:pos="3580"/>
                <w:tab w:val="right" w:pos="7160"/>
              </w:tabs>
            </w:pPr>
            <w:r>
              <w:tab/>
            </w:r>
            <w:r w:rsidRPr="00805399">
              <w:rPr>
                <w:position w:val="-28"/>
              </w:rPr>
              <w:object w:dxaOrig="2840" w:dyaOrig="680">
                <v:shape id="_x0000_i1185" type="#_x0000_t75" style="width:141.75pt;height:33.75pt" o:ole="">
                  <v:imagedata r:id="rId36" o:title=""/>
                </v:shape>
                <o:OLEObject Type="Embed" ProgID="Equation.DSMT4" ShapeID="_x0000_i1185" DrawAspect="Content" ObjectID="_1565360035" r:id="rId37"/>
              </w:object>
            </w:r>
          </w:p>
        </w:tc>
        <w:tc>
          <w:tcPr>
            <w:tcW w:w="985" w:type="dxa"/>
            <w:vAlign w:val="center"/>
          </w:tcPr>
          <w:p w:rsidR="00805399" w:rsidRDefault="00805399" w:rsidP="005C6E32">
            <w:pPr>
              <w:jc w:val="center"/>
              <w:rPr>
                <w:lang w:val="es-MX"/>
              </w:rPr>
            </w:pPr>
            <w:bookmarkStart w:id="6"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6"/>
          </w:p>
        </w:tc>
      </w:tr>
    </w:tbl>
    <w:p w:rsidR="001D07AD" w:rsidRDefault="00805399" w:rsidP="008F1839">
      <w:pPr>
        <w:jc w:val="both"/>
      </w:pPr>
      <w:r>
        <w:t xml:space="preserve">is a concave function, hence, it has a unique maximum </w:t>
      </w:r>
      <w:proofErr w:type="gramStart"/>
      <w:r>
        <w:t>value.</w:t>
      </w:r>
      <w:proofErr w:type="gramEnd"/>
      <w:r>
        <w:t xml:space="preserve"> </w:t>
      </w:r>
      <w:r w:rsidR="008F1839">
        <w:t xml:space="preserve">Figure 2 shows a two variable Gaussian function. </w:t>
      </w:r>
      <w:r>
        <w:t xml:space="preserve">The slope of this function is not linearly related with the distance from its optimal point. The concave functions have property that the response of all the points between any two arbitrary points always greater than the responses at these arbitrary points </w:t>
      </w:r>
      <w:r>
        <w:fldChar w:fldCharType="begin" w:fldLock="1"/>
      </w:r>
      <w:r w:rsidR="008D166F">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 A non-concave function gives additional challenge in solving the optimization problem.</w:t>
      </w:r>
      <w:r w:rsidR="008F1839">
        <w:t xml:space="preserve"> </w:t>
      </w:r>
    </w:p>
    <w:p w:rsidR="008D166F" w:rsidRDefault="008D166F" w:rsidP="008F1839">
      <w:pPr>
        <w:jc w:val="both"/>
      </w:pPr>
    </w:p>
    <w:p w:rsidR="00611C3E" w:rsidRDefault="00611C3E" w:rsidP="00611C3E">
      <w:pPr>
        <w:pStyle w:val="Heading2"/>
        <w:numPr>
          <w:ilvl w:val="1"/>
          <w:numId w:val="3"/>
        </w:numPr>
      </w:pPr>
      <w:r w:rsidRPr="00611C3E">
        <w:t>Modified version of Gaussian function</w:t>
      </w:r>
    </w:p>
    <w:p w:rsidR="008D166F" w:rsidRDefault="008D166F" w:rsidP="008D166F"/>
    <w:p w:rsidR="008D166F" w:rsidRDefault="008D166F" w:rsidP="008D166F">
      <w:r>
        <w:t xml:space="preserve">Keeping above limitations in mind, a modified version of </w:t>
      </w:r>
      <w:r w:rsidR="002622B8">
        <w:t>Gaussian</w:t>
      </w:r>
      <w:r>
        <w:t xml:space="preserve"> function is proposed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Default="008D166F" w:rsidP="005C6E32">
            <w:pPr>
              <w:jc w:val="center"/>
              <w:rPr>
                <w:lang w:val="es-MX"/>
              </w:rPr>
            </w:pPr>
          </w:p>
        </w:tc>
        <w:tc>
          <w:tcPr>
            <w:tcW w:w="7380" w:type="dxa"/>
            <w:vAlign w:val="center"/>
          </w:tcPr>
          <w:p w:rsidR="008D166F" w:rsidRDefault="008D166F" w:rsidP="008D166F">
            <w:pPr>
              <w:tabs>
                <w:tab w:val="center" w:pos="3580"/>
                <w:tab w:val="right" w:pos="7160"/>
              </w:tabs>
            </w:pPr>
            <w:r>
              <w:tab/>
            </w:r>
            <w:r w:rsidRPr="008D166F">
              <w:rPr>
                <w:position w:val="-28"/>
              </w:rPr>
              <w:object w:dxaOrig="2740" w:dyaOrig="680">
                <v:shape id="_x0000_i1217" type="#_x0000_t75" style="width:137.25pt;height:33.75pt" o:ole="">
                  <v:imagedata r:id="rId38" o:title=""/>
                </v:shape>
                <o:OLEObject Type="Embed" ProgID="Equation.DSMT4" ShapeID="_x0000_i1217" DrawAspect="Content" ObjectID="_1565360036" r:id="rId39"/>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7" w:name="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7"/>
          </w:p>
        </w:tc>
      </w:tr>
    </w:tbl>
    <w:p w:rsidR="008D166F" w:rsidRDefault="008D166F" w:rsidP="008D166F"/>
    <w:p w:rsidR="008D166F" w:rsidRDefault="008D166F" w:rsidP="002622B8">
      <w:pPr>
        <w:jc w:val="both"/>
      </w:pPr>
      <w:r>
        <w:t xml:space="preserve">Figure 3 depicts </w:t>
      </w:r>
      <w:r>
        <w:fldChar w:fldCharType="begin"/>
      </w:r>
      <w:r>
        <w:instrText xml:space="preserve"> REF ModifiedGuassian \h </w:instrText>
      </w:r>
      <w:r>
        <w:fldChar w:fldCharType="separate"/>
      </w:r>
      <w:r w:rsidRPr="008D166F">
        <w:t>(</w:t>
      </w:r>
      <w:r w:rsidRPr="008D166F">
        <w:rPr>
          <w:noProof/>
        </w:rPr>
        <w:t>4</w:t>
      </w:r>
      <w:r w:rsidRPr="008D166F">
        <w:t>)</w:t>
      </w:r>
      <w:r>
        <w:fldChar w:fldCharType="end"/>
      </w:r>
      <w:r>
        <w:t xml:space="preserve"> for the case of two variables. A symmetric matrix is called negative definite when all its eigenvalues are negative. A function can be said concave, if Hessian matrix associated with it is negative definite </w:t>
      </w:r>
      <w:r>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fldChar w:fldCharType="separate"/>
      </w:r>
      <w:r w:rsidRPr="008D166F">
        <w:rPr>
          <w:noProof/>
        </w:rPr>
        <w:t>[15]</w:t>
      </w:r>
      <w:r>
        <w:fldChar w:fldCharType="end"/>
      </w:r>
      <w:r>
        <w:t xml:space="preserve">. Hessian matrix for </w:t>
      </w:r>
      <w:r>
        <w:fldChar w:fldCharType="begin"/>
      </w:r>
      <w:r>
        <w:instrText xml:space="preserve"> REF ModifiedGuassian \h </w:instrText>
      </w:r>
      <w:r>
        <w:fldChar w:fldCharType="separate"/>
      </w:r>
      <w:r w:rsidRPr="00EF579D">
        <w:t>(</w:t>
      </w:r>
      <w:r w:rsidRPr="00EF579D">
        <w:rPr>
          <w:noProof/>
        </w:rPr>
        <w:t>4</w:t>
      </w:r>
      <w:r w:rsidRPr="00EF579D">
        <w:t>)</w:t>
      </w:r>
      <w:r>
        <w:fldChar w:fldCharType="end"/>
      </w:r>
      <w: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2622B8">
            <w:pPr>
              <w:tabs>
                <w:tab w:val="center" w:pos="3580"/>
                <w:tab w:val="right" w:pos="7160"/>
              </w:tabs>
            </w:pPr>
            <w:r>
              <w:tab/>
            </w:r>
            <w:r w:rsidR="002622B8" w:rsidRPr="002622B8">
              <w:rPr>
                <w:position w:val="-34"/>
              </w:rPr>
              <w:object w:dxaOrig="4000" w:dyaOrig="800">
                <v:shape id="_x0000_i1274" type="#_x0000_t75" style="width:200.25pt;height:39.75pt" o:ole="">
                  <v:imagedata r:id="rId40" o:title=""/>
                </v:shape>
                <o:OLEObject Type="Embed" ProgID="Equation.DSMT4" ShapeID="_x0000_i1274" DrawAspect="Content" ObjectID="_1565360037" r:id="rId41"/>
              </w:object>
            </w:r>
          </w:p>
        </w:tc>
        <w:tc>
          <w:tcPr>
            <w:tcW w:w="985" w:type="dxa"/>
            <w:vAlign w:val="center"/>
          </w:tcPr>
          <w:p w:rsidR="008D166F" w:rsidRDefault="008D166F" w:rsidP="005C6E32">
            <w:pPr>
              <w:jc w:val="center"/>
              <w:rPr>
                <w:lang w:val="es-MX"/>
              </w:rPr>
            </w:pPr>
            <w:bookmarkStart w:id="8"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8"/>
          </w:p>
        </w:tc>
      </w:tr>
    </w:tbl>
    <w:p w:rsidR="002622B8" w:rsidRDefault="002622B8" w:rsidP="008D166F"/>
    <w:p w:rsidR="008D166F" w:rsidRDefault="008D166F" w:rsidP="008D166F">
      <w:r>
        <w:lastRenderedPageBreak/>
        <w:t xml:space="preserve">where </w:t>
      </w:r>
      <w:r w:rsidR="002622B8" w:rsidRPr="002622B8">
        <w:rPr>
          <w:position w:val="-10"/>
        </w:rPr>
        <w:object w:dxaOrig="1740" w:dyaOrig="320">
          <v:shape id="_x0000_i1249" type="#_x0000_t75" style="width:87pt;height:15.75pt" o:ole="">
            <v:imagedata r:id="rId42" o:title=""/>
          </v:shape>
          <o:OLEObject Type="Embed" ProgID="Equation.DSMT4" ShapeID="_x0000_i1249" DrawAspect="Content" ObjectID="_1565360038" r:id="rId43"/>
        </w:object>
      </w:r>
      <w:r>
        <w:t>.</w:t>
      </w:r>
    </w:p>
    <w:p w:rsidR="00651612" w:rsidRDefault="00651612" w:rsidP="008D166F"/>
    <w:p w:rsidR="008D166F" w:rsidRDefault="008D166F" w:rsidP="002622B8">
      <w:pPr>
        <w:jc w:val="both"/>
      </w:pPr>
      <w:r>
        <w:t xml:space="preserve">The above equation shows that the Hessian matrix, </w:t>
      </w:r>
      <w:r w:rsidR="002622B8" w:rsidRPr="00025957">
        <w:rPr>
          <w:position w:val="-4"/>
        </w:rPr>
        <w:object w:dxaOrig="279" w:dyaOrig="260">
          <v:shape id="_x0000_i1268" type="#_x0000_t75" style="width:14.25pt;height:12.75pt" o:ole="">
            <v:imagedata r:id="rId44" o:title=""/>
          </v:shape>
          <o:OLEObject Type="Embed" ProgID="Equation.DSMT4" ShapeID="_x0000_i1268" DrawAspect="Content" ObjectID="_1565360039" r:id="rId45"/>
        </w:object>
      </w:r>
      <w:r>
        <w:t xml:space="preserve">, is a diagonal matrix. In a diagonal matrix each element on the principal diagonal is an eigenvalue. So, it can be said that this matrix is not a negative definite because there exist positive elements for </w:t>
      </w:r>
      <w:r w:rsidR="002622B8" w:rsidRPr="002622B8">
        <w:rPr>
          <w:position w:val="-26"/>
        </w:rPr>
        <w:object w:dxaOrig="940" w:dyaOrig="700">
          <v:shape id="_x0000_i1280" type="#_x0000_t75" style="width:47.25pt;height:35.25pt" o:ole="">
            <v:imagedata r:id="rId46" o:title=""/>
          </v:shape>
          <o:OLEObject Type="Embed" ProgID="Equation.DSMT4" ShapeID="_x0000_i1280" DrawAspect="Content" ObjectID="_1565360040" r:id="rId47"/>
        </w:object>
      </w:r>
      <w:r>
        <w:t>.</w:t>
      </w:r>
    </w:p>
    <w:p w:rsidR="002622B8" w:rsidRDefault="002622B8" w:rsidP="008D166F"/>
    <w:p w:rsidR="008D166F" w:rsidRDefault="008D166F" w:rsidP="008D166F">
      <w:r>
        <w:t xml:space="preserve">In a function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Pr>
          <w:lang w:val="es-MX"/>
        </w:rPr>
        <w:t>(</w:t>
      </w:r>
      <w:r w:rsidR="002622B8">
        <w:rPr>
          <w:noProof/>
          <w:lang w:val="es-MX"/>
        </w:rPr>
        <w:t>4</w:t>
      </w:r>
      <w:r w:rsidR="002622B8">
        <w:rPr>
          <w:lang w:val="es-MX"/>
        </w:rPr>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Default="002622B8" w:rsidP="005C6E32">
            <w:pPr>
              <w:jc w:val="center"/>
              <w:rPr>
                <w:lang w:val="es-MX"/>
              </w:rPr>
            </w:pPr>
          </w:p>
        </w:tc>
        <w:tc>
          <w:tcPr>
            <w:tcW w:w="7380" w:type="dxa"/>
            <w:vAlign w:val="center"/>
          </w:tcPr>
          <w:p w:rsidR="002622B8" w:rsidRPr="002622B8" w:rsidRDefault="002622B8" w:rsidP="002622B8">
            <w:pPr>
              <w:tabs>
                <w:tab w:val="center" w:pos="3580"/>
                <w:tab w:val="right" w:pos="7160"/>
              </w:tabs>
              <w:rPr>
                <w:lang w:val="es-MX"/>
              </w:rPr>
            </w:pPr>
            <w:r>
              <w:rPr>
                <w:lang w:val="es-MX"/>
              </w:rPr>
              <w:tab/>
            </w:r>
            <w:r w:rsidRPr="002622B8">
              <w:rPr>
                <w:position w:val="-30"/>
              </w:rPr>
              <w:object w:dxaOrig="2160" w:dyaOrig="680">
                <v:shape id="_x0000_i1291" type="#_x0000_t75" style="width:108pt;height:33.75pt" o:ole="">
                  <v:imagedata r:id="rId48" o:title=""/>
                </v:shape>
                <o:OLEObject Type="Embed" ProgID="Equation.DSMT4" ShapeID="_x0000_i1291" DrawAspect="Content" ObjectID="_1565360041" r:id="rId49"/>
              </w:object>
            </w:r>
          </w:p>
        </w:tc>
        <w:tc>
          <w:tcPr>
            <w:tcW w:w="985" w:type="dxa"/>
            <w:vAlign w:val="center"/>
          </w:tcPr>
          <w:p w:rsidR="002622B8" w:rsidRDefault="002622B8" w:rsidP="005C6E32">
            <w:pPr>
              <w:jc w:val="center"/>
              <w:rPr>
                <w:lang w:val="es-MX"/>
              </w:rPr>
            </w:pPr>
            <w:bookmarkStart w:id="9"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9"/>
          </w:p>
        </w:tc>
      </w:tr>
    </w:tbl>
    <w:p w:rsidR="002622B8" w:rsidRDefault="002622B8" w:rsidP="008D166F"/>
    <w:p w:rsidR="008D166F" w:rsidRDefault="008D166F" w:rsidP="00651612">
      <w:pPr>
        <w:jc w:val="both"/>
      </w:pPr>
      <w:r>
        <w:t xml:space="preserve">where </w:t>
      </w:r>
      <w:r w:rsidR="002622B8" w:rsidRPr="002622B8">
        <w:rPr>
          <w:position w:val="-10"/>
        </w:rPr>
        <w:object w:dxaOrig="1540" w:dyaOrig="320">
          <v:shape id="_x0000_i1307" type="#_x0000_t75" style="width:77.25pt;height:15.75pt" o:ole="">
            <v:imagedata r:id="rId50" o:title=""/>
          </v:shape>
          <o:OLEObject Type="Embed" ProgID="Equation.DSMT4" ShapeID="_x0000_i1307" DrawAspect="Content" ObjectID="_1565360042" r:id="rId51"/>
        </w:object>
      </w:r>
      <w:r>
        <w:t xml:space="preserve">. </w:t>
      </w:r>
      <w:r w:rsidR="002622B8" w:rsidRPr="002622B8">
        <w:rPr>
          <w:position w:val="-14"/>
        </w:rPr>
        <w:object w:dxaOrig="880" w:dyaOrig="380">
          <v:shape id="_x0000_i1310" type="#_x0000_t75" style="width:44.25pt;height:18.75pt" o:ole="">
            <v:imagedata r:id="rId52" o:title=""/>
          </v:shape>
          <o:OLEObject Type="Embed" ProgID="Equation.DSMT4" ShapeID="_x0000_i1310" DrawAspect="Content" ObjectID="_1565360043" r:id="rId53"/>
        </w:object>
      </w:r>
      <w:r>
        <w:t xml:space="preserve"> implies </w:t>
      </w:r>
      <w:r w:rsidR="002622B8" w:rsidRPr="002622B8">
        <w:rPr>
          <w:position w:val="-12"/>
        </w:rPr>
        <w:object w:dxaOrig="620" w:dyaOrig="360">
          <v:shape id="_x0000_i1321" type="#_x0000_t75" style="width:30.75pt;height:18pt" o:ole="">
            <v:imagedata r:id="rId54" o:title=""/>
          </v:shape>
          <o:OLEObject Type="Embed" ProgID="Equation.DSMT4" ShapeID="_x0000_i1321" DrawAspect="Content" ObjectID="_1565360044" r:id="rId55"/>
        </w:object>
      </w:r>
      <w:r>
        <w:t xml:space="preserve"> or </w:t>
      </w:r>
      <w:r w:rsidR="002622B8" w:rsidRPr="002622B8">
        <w:rPr>
          <w:position w:val="-12"/>
        </w:rPr>
        <w:object w:dxaOrig="800" w:dyaOrig="360">
          <v:shape id="_x0000_i1332" type="#_x0000_t75" style="width:39.75pt;height:18pt" o:ole="">
            <v:imagedata r:id="rId56" o:title=""/>
          </v:shape>
          <o:OLEObject Type="Embed" ProgID="Equation.DSMT4" ShapeID="_x0000_i1332" DrawAspect="Content" ObjectID="_1565360045" r:id="rId57"/>
        </w:object>
      </w:r>
      <w:r>
        <w:t xml:space="preserve">. Hence, it is guaranteed that there exists only one peak at </w:t>
      </w:r>
      <w:r w:rsidR="002622B8" w:rsidRPr="002622B8">
        <w:rPr>
          <w:position w:val="-12"/>
        </w:rPr>
        <w:object w:dxaOrig="2400" w:dyaOrig="360">
          <v:shape id="_x0000_i1343" type="#_x0000_t75" style="width:120pt;height:18pt" o:ole="">
            <v:imagedata r:id="rId58" o:title=""/>
          </v:shape>
          <o:OLEObject Type="Embed" ProgID="Equation.DSMT4" ShapeID="_x0000_i1343" DrawAspect="Content" ObjectID="_1565360046" r:id="rId59"/>
        </w:object>
      </w:r>
      <w:r>
        <w:t>.</w:t>
      </w:r>
    </w:p>
    <w:p w:rsidR="00611C3E" w:rsidRPr="00611C3E" w:rsidRDefault="002622B8" w:rsidP="00651612">
      <w:pPr>
        <w:jc w:val="both"/>
      </w:pPr>
      <w:r>
        <w:br/>
      </w:r>
      <w:r w:rsidR="008D166F">
        <w:t xml:space="preserve">In this function, the optimum value for any </w:t>
      </w:r>
      <w:r w:rsidR="00651612" w:rsidRPr="00651612">
        <w:rPr>
          <w:position w:val="-6"/>
        </w:rPr>
        <w:object w:dxaOrig="279" w:dyaOrig="320">
          <v:shape id="_x0000_i1354" type="#_x0000_t75" style="width:14.25pt;height:15.75pt" o:ole="">
            <v:imagedata r:id="rId60" o:title=""/>
          </v:shape>
          <o:OLEObject Type="Embed" ProgID="Equation.DSMT4" ShapeID="_x0000_i1354" DrawAspect="Content" ObjectID="_1565360047" r:id="rId61"/>
        </w:object>
      </w:r>
      <w:r w:rsidR="008D166F">
        <w:t xml:space="preserve"> factor is unaffected with the other factors. This is not recommended because it trivializes the multi-factorial problems.</w:t>
      </w:r>
    </w:p>
    <w:p w:rsidR="00E92E1E" w:rsidRDefault="00E92E1E" w:rsidP="00E92E1E"/>
    <w:p w:rsidR="00E92E1E" w:rsidRDefault="00E92E1E" w:rsidP="00E92E1E">
      <w:pPr>
        <w:pStyle w:val="Heading2"/>
        <w:numPr>
          <w:ilvl w:val="1"/>
          <w:numId w:val="3"/>
        </w:numPr>
      </w:pPr>
      <w:r w:rsidRPr="00144957">
        <w:t>A novel mathematical function</w:t>
      </w:r>
    </w:p>
    <w:p w:rsidR="00E92E1E" w:rsidRDefault="00E92E1E" w:rsidP="00E92E1E"/>
    <w:p w:rsidR="00E92E1E" w:rsidRDefault="00E92E1E" w:rsidP="00E92E1E">
      <w:r>
        <w:t>The following mathematical function is proposed by introducing a new nonlinear term to the above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Pr="00E92E1E" w:rsidRDefault="00E92E1E" w:rsidP="00E92E1E">
            <w:pPr>
              <w:tabs>
                <w:tab w:val="center" w:pos="3580"/>
                <w:tab w:val="right" w:pos="7160"/>
              </w:tabs>
            </w:pPr>
            <w:r>
              <w:tab/>
            </w:r>
            <w:r w:rsidRPr="00E92E1E">
              <w:rPr>
                <w:position w:val="-38"/>
              </w:rPr>
              <w:object w:dxaOrig="3780" w:dyaOrig="880">
                <v:shape id="_x0000_i1369" type="#_x0000_t75" style="width:189pt;height:44.25pt" o:ole="">
                  <v:imagedata r:id="rId62" o:title=""/>
                </v:shape>
                <o:OLEObject Type="Embed" ProgID="Equation.DSMT4" ShapeID="_x0000_i1369" DrawAspect="Content" ObjectID="_1565360048" r:id="rId63"/>
              </w:object>
            </w:r>
          </w:p>
        </w:tc>
        <w:tc>
          <w:tcPr>
            <w:tcW w:w="985" w:type="dxa"/>
            <w:vAlign w:val="center"/>
          </w:tcPr>
          <w:p w:rsidR="00E92E1E" w:rsidRDefault="00E92E1E" w:rsidP="005C6E32">
            <w:pPr>
              <w:jc w:val="center"/>
              <w:rPr>
                <w:lang w:val="es-MX"/>
              </w:rPr>
            </w:pPr>
            <w:bookmarkStart w:id="10"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10"/>
          </w:p>
        </w:tc>
      </w:tr>
    </w:tbl>
    <w:p w:rsidR="00E92E1E" w:rsidRDefault="00E92E1E" w:rsidP="00E92E1E"/>
    <w:p w:rsidR="00E92E1E" w:rsidRDefault="00E92E1E" w:rsidP="00E92E1E">
      <w:r>
        <w:t xml:space="preserve">Figure 4 depicts </w:t>
      </w:r>
      <w:r w:rsidRPr="00E92E1E">
        <w:rPr>
          <w:position w:val="-12"/>
        </w:rPr>
        <w:object w:dxaOrig="300" w:dyaOrig="360">
          <v:shape id="_x0000_i1372" type="#_x0000_t75" style="width:15pt;height:18pt" o:ole="">
            <v:imagedata r:id="rId64" o:title=""/>
          </v:shape>
          <o:OLEObject Type="Embed" ProgID="Equation.DSMT4" ShapeID="_x0000_i1372" DrawAspect="Content" ObjectID="_1565360049" r:id="rId65"/>
        </w:object>
      </w:r>
      <w:r>
        <w:t xml:space="preserve"> for a two variable case with </w:t>
      </w:r>
      <w:r w:rsidRPr="00E92E1E">
        <w:rPr>
          <w:position w:val="-6"/>
        </w:rPr>
        <w:object w:dxaOrig="859" w:dyaOrig="279">
          <v:shape id="_x0000_i1383" type="#_x0000_t75" style="width:42.75pt;height:14.25pt" o:ole="">
            <v:imagedata r:id="rId66" o:title=""/>
          </v:shape>
          <o:OLEObject Type="Embed" ProgID="Equation.DSMT4" ShapeID="_x0000_i1383" DrawAspect="Content" ObjectID="_1565360050" r:id="rId67"/>
        </w:object>
      </w:r>
      <w:r>
        <w:t xml:space="preserve">. The gradient of </w:t>
      </w:r>
      <w:r w:rsidRPr="00E92E1E">
        <w:rPr>
          <w:position w:val="-12"/>
        </w:rPr>
        <w:object w:dxaOrig="300" w:dyaOrig="360">
          <v:shape id="_x0000_i1394" type="#_x0000_t75" style="width:15pt;height:18pt" o:ole="">
            <v:imagedata r:id="rId68" o:title=""/>
          </v:shape>
          <o:OLEObject Type="Embed" ProgID="Equation.DSMT4" ShapeID="_x0000_i1394" DrawAspect="Content" ObjectID="_1565360051" r:id="rId69"/>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8136"/>
        <w:gridCol w:w="681"/>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Default="00E92E1E" w:rsidP="00E92E1E">
            <w:pPr>
              <w:tabs>
                <w:tab w:val="center" w:pos="3580"/>
                <w:tab w:val="right" w:pos="7160"/>
              </w:tabs>
              <w:rPr>
                <w:lang w:val="es-MX"/>
              </w:rPr>
            </w:pPr>
            <w:r>
              <w:rPr>
                <w:lang w:val="es-MX"/>
              </w:rPr>
              <w:tab/>
            </w:r>
            <w:r w:rsidRPr="00E92E1E">
              <w:rPr>
                <w:position w:val="-38"/>
              </w:rPr>
              <w:object w:dxaOrig="7920" w:dyaOrig="880">
                <v:shape id="_x0000_i1411" type="#_x0000_t75" style="width:396pt;height:44.25pt" o:ole="">
                  <v:imagedata r:id="rId70" o:title=""/>
                </v:shape>
                <o:OLEObject Type="Embed" ProgID="Equation.DSMT4" ShapeID="_x0000_i1411" DrawAspect="Content" ObjectID="_1565360052" r:id="rId71"/>
              </w:object>
            </w:r>
          </w:p>
        </w:tc>
        <w:tc>
          <w:tcPr>
            <w:tcW w:w="985" w:type="dxa"/>
            <w:vAlign w:val="center"/>
          </w:tcPr>
          <w:p w:rsidR="00E92E1E" w:rsidRDefault="00E92E1E" w:rsidP="005C6E32">
            <w:pPr>
              <w:jc w:val="center"/>
              <w:rPr>
                <w:lang w:val="es-MX"/>
              </w:rPr>
            </w:pPr>
            <w:bookmarkStart w:id="11"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1"/>
          </w:p>
        </w:tc>
      </w:tr>
    </w:tbl>
    <w:p w:rsidR="00E92E1E" w:rsidRDefault="00E92E1E" w:rsidP="00E92E1E"/>
    <w:p w:rsidR="00E92E1E" w:rsidRDefault="00E92E1E" w:rsidP="00E92E1E">
      <w:r>
        <w:t xml:space="preserve">where </w:t>
      </w:r>
      <w:r w:rsidRPr="00E92E1E">
        <w:rPr>
          <w:position w:val="-10"/>
        </w:rPr>
        <w:object w:dxaOrig="1540" w:dyaOrig="320">
          <v:shape id="_x0000_i1414" type="#_x0000_t75" style="width:77.25pt;height:15.75pt" o:ole="">
            <v:imagedata r:id="rId72" o:title=""/>
          </v:shape>
          <o:OLEObject Type="Embed" ProgID="Equation.DSMT4" ShapeID="_x0000_i1414" DrawAspect="Content" ObjectID="_1565360053" r:id="rId73"/>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Default="00E92E1E" w:rsidP="00E92E1E">
            <w:pPr>
              <w:tabs>
                <w:tab w:val="center" w:pos="3580"/>
                <w:tab w:val="right" w:pos="7160"/>
              </w:tabs>
              <w:rPr>
                <w:lang w:val="es-MX"/>
              </w:rPr>
            </w:pPr>
            <w:r>
              <w:rPr>
                <w:lang w:val="es-MX"/>
              </w:rPr>
              <w:tab/>
            </w:r>
            <w:r w:rsidRPr="00E92E1E">
              <w:rPr>
                <w:position w:val="-14"/>
              </w:rPr>
              <w:object w:dxaOrig="880" w:dyaOrig="380">
                <v:shape id="_x0000_i1425" type="#_x0000_t75" style="width:44.25pt;height:18.75pt" o:ole="">
                  <v:imagedata r:id="rId74" o:title=""/>
                </v:shape>
                <o:OLEObject Type="Embed" ProgID="Equation.DSMT4" ShapeID="_x0000_i1425" DrawAspect="Content" ObjectID="_1565360054" r:id="rId75"/>
              </w:object>
            </w:r>
            <w:r w:rsidR="00A35A16">
              <w:t>.</w:t>
            </w:r>
          </w:p>
        </w:tc>
        <w:tc>
          <w:tcPr>
            <w:tcW w:w="985" w:type="dxa"/>
            <w:vAlign w:val="center"/>
          </w:tcPr>
          <w:p w:rsidR="00E92E1E" w:rsidRDefault="00E92E1E" w:rsidP="005C6E32">
            <w:pPr>
              <w:jc w:val="center"/>
              <w:rPr>
                <w:lang w:val="es-MX"/>
              </w:rPr>
            </w:pPr>
            <w:bookmarkStart w:id="12"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2"/>
          </w:p>
        </w:tc>
      </w:tr>
    </w:tbl>
    <w:p w:rsidR="00E92E1E" w:rsidRDefault="00E92E1E" w:rsidP="00E92E1E"/>
    <w:p w:rsidR="00E92E1E" w:rsidRDefault="00E92E1E" w:rsidP="00E92E1E">
      <w:r>
        <w:t xml:space="preserve">Only one peak is required, other peaks, dips and saddle points should be suppressed. Equation </w:t>
      </w:r>
      <w:r>
        <w:fldChar w:fldCharType="begin"/>
      </w:r>
      <w:r>
        <w:instrText xml:space="preserve"> REF GradientNovelEqn \h </w:instrText>
      </w:r>
      <w:r>
        <w:fldChar w:fldCharType="separate"/>
      </w:r>
      <w:r w:rsidRPr="00A35A16">
        <w:t>(</w:t>
      </w:r>
      <w:r w:rsidRPr="00A35A16">
        <w:rPr>
          <w:noProof/>
        </w:rPr>
        <w:t>9</w:t>
      </w:r>
      <w:r w:rsidRPr="00A35A16">
        <w:t>)</w:t>
      </w:r>
      <w:r>
        <w:fldChar w:fldCharType="end"/>
      </w:r>
      <w:r>
        <w:t xml:space="preserve"> can be solved by solving the following three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Pr="00A35A16" w:rsidRDefault="00A35A16" w:rsidP="00A35A16">
            <w:pPr>
              <w:tabs>
                <w:tab w:val="center" w:pos="3580"/>
                <w:tab w:val="right" w:pos="7160"/>
              </w:tabs>
            </w:pPr>
            <w:r>
              <w:tab/>
            </w:r>
            <w:r w:rsidRPr="00A35A16">
              <w:rPr>
                <w:position w:val="-38"/>
              </w:rPr>
              <w:object w:dxaOrig="3100" w:dyaOrig="880">
                <v:shape id="_x0000_i1430" type="#_x0000_t75" style="width:155.25pt;height:44.25pt" o:ole="">
                  <v:imagedata r:id="rId76" o:title=""/>
                </v:shape>
                <o:OLEObject Type="Embed" ProgID="Equation.DSMT4" ShapeID="_x0000_i1430" DrawAspect="Content" ObjectID="_1565360055" r:id="rId77"/>
              </w:object>
            </w:r>
          </w:p>
        </w:tc>
        <w:tc>
          <w:tcPr>
            <w:tcW w:w="985" w:type="dxa"/>
            <w:vAlign w:val="center"/>
          </w:tcPr>
          <w:p w:rsidR="00A35A16" w:rsidRDefault="00A35A16" w:rsidP="005C6E32">
            <w:pPr>
              <w:jc w:val="center"/>
              <w:rPr>
                <w:lang w:val="es-MX"/>
              </w:rPr>
            </w:pPr>
            <w:bookmarkStart w:id="13" w:name="GradientNovelEqn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10</w:t>
            </w:r>
            <w:r>
              <w:rPr>
                <w:lang w:val="es-MX"/>
              </w:rPr>
              <w:fldChar w:fldCharType="end"/>
            </w:r>
            <w:r>
              <w:rPr>
                <w:lang w:val="es-MX"/>
              </w:rPr>
              <w:t>)</w:t>
            </w:r>
            <w:bookmarkEnd w:id="13"/>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A35A16" w:rsidP="00A35A16">
            <w:pPr>
              <w:tabs>
                <w:tab w:val="center" w:pos="3580"/>
                <w:tab w:val="right" w:pos="7160"/>
              </w:tabs>
              <w:rPr>
                <w:lang w:val="es-MX"/>
              </w:rPr>
            </w:pPr>
            <w:r>
              <w:rPr>
                <w:lang w:val="es-MX"/>
              </w:rPr>
              <w:tab/>
            </w:r>
            <w:r w:rsidRPr="00A35A16">
              <w:rPr>
                <w:position w:val="-30"/>
              </w:rPr>
              <w:object w:dxaOrig="2000" w:dyaOrig="720">
                <v:shape id="_x0000_i1435" type="#_x0000_t75" style="width:99.75pt;height:36pt" o:ole="">
                  <v:imagedata r:id="rId78" o:title=""/>
                </v:shape>
                <o:OLEObject Type="Embed" ProgID="Equation.DSMT4" ShapeID="_x0000_i1435" DrawAspect="Content" ObjectID="_1565360056" r:id="rId79"/>
              </w:object>
            </w:r>
          </w:p>
        </w:tc>
        <w:tc>
          <w:tcPr>
            <w:tcW w:w="985" w:type="dxa"/>
            <w:vAlign w:val="center"/>
          </w:tcPr>
          <w:p w:rsidR="00A35A16" w:rsidRDefault="00A35A16" w:rsidP="005C6E32">
            <w:pPr>
              <w:jc w:val="center"/>
              <w:rPr>
                <w:lang w:val="es-MX"/>
              </w:rPr>
            </w:pPr>
            <w:bookmarkStart w:id="14" w:name="GradientNovelSol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11</w:t>
            </w:r>
            <w:r>
              <w:rPr>
                <w:lang w:val="es-MX"/>
              </w:rPr>
              <w:fldChar w:fldCharType="end"/>
            </w:r>
            <w:r>
              <w:rPr>
                <w:lang w:val="es-MX"/>
              </w:rPr>
              <w:t>)</w:t>
            </w:r>
            <w:bookmarkEnd w:id="14"/>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Pr="00A35A16" w:rsidRDefault="00A35A16" w:rsidP="00A35A16">
            <w:pPr>
              <w:tabs>
                <w:tab w:val="center" w:pos="3580"/>
                <w:tab w:val="right" w:pos="7160"/>
              </w:tabs>
            </w:pPr>
            <w:r>
              <w:tab/>
            </w:r>
            <w:r w:rsidRPr="00A35A16">
              <w:rPr>
                <w:position w:val="-30"/>
              </w:rPr>
              <w:object w:dxaOrig="1920" w:dyaOrig="720">
                <v:shape id="_x0000_i1440" type="#_x0000_t75" style="width:96pt;height:36pt" o:ole="">
                  <v:imagedata r:id="rId80" o:title=""/>
                </v:shape>
                <o:OLEObject Type="Embed" ProgID="Equation.DSMT4" ShapeID="_x0000_i1440" DrawAspect="Content" ObjectID="_1565360057" r:id="rId81"/>
              </w:object>
            </w:r>
          </w:p>
        </w:tc>
        <w:tc>
          <w:tcPr>
            <w:tcW w:w="985" w:type="dxa"/>
            <w:vAlign w:val="center"/>
          </w:tcPr>
          <w:p w:rsidR="00A35A16" w:rsidRDefault="00A35A16" w:rsidP="005C6E32">
            <w:pPr>
              <w:jc w:val="center"/>
              <w:rPr>
                <w:lang w:val="es-MX"/>
              </w:rPr>
            </w:pPr>
            <w:bookmarkStart w:id="15"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5"/>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A35A16" w:rsidRPr="00A35A16">
        <w:rPr>
          <w:position w:val="-12"/>
        </w:rPr>
        <w:object w:dxaOrig="780" w:dyaOrig="360">
          <v:shape id="_x0000_i1445" type="#_x0000_t75" style="width:39pt;height:18pt" o:ole="">
            <v:imagedata r:id="rId82" o:title=""/>
          </v:shape>
          <o:OLEObject Type="Embed" ProgID="Equation.DSMT4" ShapeID="_x0000_i1445" DrawAspect="Content" ObjectID="_1565360058" r:id="rId83"/>
        </w:object>
      </w:r>
      <w:r>
        <w:t xml:space="preserve">, which can be ignored. The solution for </w:t>
      </w:r>
      <w:r w:rsidR="00A35A16">
        <w:fldChar w:fldCharType="begin"/>
      </w:r>
      <w:r w:rsidR="00A35A16">
        <w:instrText xml:space="preserve"> REF GradientNovelEqn3 \h </w:instrText>
      </w:r>
      <w:r w:rsidR="00A35A16">
        <w:fldChar w:fldCharType="separate"/>
      </w:r>
      <w:r w:rsidR="00A35A16">
        <w:rPr>
          <w:lang w:val="es-MX"/>
        </w:rPr>
        <w:t>(</w:t>
      </w:r>
      <w:r w:rsidR="00A35A16">
        <w:rPr>
          <w:noProof/>
          <w:lang w:val="es-MX"/>
        </w:rPr>
        <w:t>12</w:t>
      </w:r>
      <w:r w:rsidR="00A35A16">
        <w:rPr>
          <w:lang w:val="es-MX"/>
        </w:rPr>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1F7046" w:rsidP="001F7046">
            <w:pPr>
              <w:tabs>
                <w:tab w:val="center" w:pos="3580"/>
                <w:tab w:val="right" w:pos="7160"/>
              </w:tabs>
              <w:rPr>
                <w:lang w:val="es-MX"/>
              </w:rPr>
            </w:pPr>
            <w:r>
              <w:rPr>
                <w:lang w:val="es-MX"/>
              </w:rPr>
              <w:tab/>
            </w:r>
            <w:r w:rsidRPr="001F7046">
              <w:rPr>
                <w:position w:val="-28"/>
              </w:rPr>
              <w:object w:dxaOrig="1880" w:dyaOrig="680">
                <v:shape id="_x0000_i1459" type="#_x0000_t75" style="width:93.75pt;height:33.75pt" o:ole="">
                  <v:imagedata r:id="rId84" o:title=""/>
                </v:shape>
                <o:OLEObject Type="Embed" ProgID="Equation.DSMT4" ShapeID="_x0000_i1459" DrawAspect="Content" ObjectID="_1565360059" r:id="rId85"/>
              </w:object>
            </w:r>
            <w:r w:rsidR="00B043FE">
              <w:t>.</w:t>
            </w:r>
          </w:p>
        </w:tc>
        <w:tc>
          <w:tcPr>
            <w:tcW w:w="985" w:type="dxa"/>
            <w:vAlign w:val="center"/>
          </w:tcPr>
          <w:p w:rsidR="00A35A16" w:rsidRDefault="00A35A16" w:rsidP="005C6E32">
            <w:pPr>
              <w:jc w:val="center"/>
              <w:rPr>
                <w:lang w:val="es-MX"/>
              </w:rPr>
            </w:pPr>
            <w:bookmarkStart w:id="16"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6"/>
          </w:p>
        </w:tc>
      </w:tr>
    </w:tbl>
    <w:p w:rsidR="00B043FE" w:rsidRDefault="00B043FE" w:rsidP="00E92E1E"/>
    <w:p w:rsidR="00E92E1E" w:rsidRDefault="00E92E1E" w:rsidP="00E92E1E">
      <w:r>
        <w:lastRenderedPageBreak/>
        <w:t xml:space="preserve">Selecting a value </w:t>
      </w:r>
      <w:r w:rsidR="00B043FE" w:rsidRPr="00B043FE">
        <w:rPr>
          <w:position w:val="-10"/>
        </w:rPr>
        <w:object w:dxaOrig="620" w:dyaOrig="320">
          <v:shape id="_x0000_i1462" type="#_x0000_t75" style="width:30.75pt;height:15.75pt" o:ole="">
            <v:imagedata r:id="rId86" o:title=""/>
          </v:shape>
          <o:OLEObject Type="Embed" ProgID="Equation.DSMT4" ShapeID="_x0000_i1462" DrawAspect="Content" ObjectID="_1565360060" r:id="rId87"/>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Equation </w:t>
      </w:r>
      <w:r w:rsidR="00B043FE">
        <w:fldChar w:fldCharType="begin"/>
      </w:r>
      <w:r w:rsidR="00B043FE">
        <w:instrText xml:space="preserve"> REF GradientNovelSol2 \h </w:instrText>
      </w:r>
      <w:r w:rsidR="00B043FE">
        <w:fldChar w:fldCharType="separate"/>
      </w:r>
      <w:r w:rsidR="00B043FE">
        <w:rPr>
          <w:lang w:val="es-MX"/>
        </w:rPr>
        <w:t>(</w:t>
      </w:r>
      <w:r w:rsidR="00B043FE">
        <w:rPr>
          <w:noProof/>
          <w:lang w:val="es-MX"/>
        </w:rPr>
        <w:t>11</w:t>
      </w:r>
      <w:r w:rsidR="00B043FE">
        <w:rPr>
          <w:lang w:val="es-MX"/>
        </w:rPr>
        <w:t>)</w:t>
      </w:r>
      <w:r w:rsidR="00B043FE">
        <w:fldChar w:fldCharType="end"/>
      </w:r>
      <w:r>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Pr="00B043FE" w:rsidRDefault="00B043FE" w:rsidP="00B043FE">
            <w:pPr>
              <w:tabs>
                <w:tab w:val="center" w:pos="3580"/>
                <w:tab w:val="right" w:pos="7160"/>
              </w:tabs>
            </w:pPr>
            <w:r>
              <w:tab/>
            </w:r>
            <w:r w:rsidRPr="00B043FE">
              <w:rPr>
                <w:position w:val="-30"/>
              </w:rPr>
              <w:object w:dxaOrig="1820" w:dyaOrig="720">
                <v:shape id="_x0000_i1470" type="#_x0000_t75" style="width:90.75pt;height:36pt" o:ole="">
                  <v:imagedata r:id="rId88" o:title=""/>
                </v:shape>
                <o:OLEObject Type="Embed" ProgID="Equation.DSMT4" ShapeID="_x0000_i1470" DrawAspect="Content" ObjectID="_1565360061" r:id="rId89"/>
              </w:object>
            </w:r>
            <w:r>
              <w:t>,</w:t>
            </w:r>
          </w:p>
        </w:tc>
        <w:tc>
          <w:tcPr>
            <w:tcW w:w="985" w:type="dxa"/>
            <w:vAlign w:val="center"/>
          </w:tcPr>
          <w:p w:rsidR="00B043FE" w:rsidRDefault="00B043FE" w:rsidP="005C6E32">
            <w:pPr>
              <w:jc w:val="center"/>
              <w:rPr>
                <w:lang w:val="es-MX"/>
              </w:rPr>
            </w:pPr>
            <w:bookmarkStart w:id="17"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7"/>
          </w:p>
        </w:tc>
      </w:tr>
    </w:tbl>
    <w:p w:rsidR="00B043FE" w:rsidRDefault="00B043FE" w:rsidP="00E92E1E"/>
    <w:p w:rsidR="00E92E1E" w:rsidRDefault="00E92E1E" w:rsidP="00E92E1E">
      <w:r>
        <w:t xml:space="preserve">which implies that the solution lies at </w:t>
      </w:r>
      <w:r w:rsidR="00B043FE" w:rsidRPr="00B043FE">
        <w:rPr>
          <w:position w:val="-12"/>
        </w:rPr>
        <w:object w:dxaOrig="2020" w:dyaOrig="360">
          <v:shape id="_x0000_i1475" type="#_x0000_t75" style="width:101.25pt;height:18pt" o:ole="">
            <v:imagedata r:id="rId90" o:title=""/>
          </v:shape>
          <o:OLEObject Type="Embed" ProgID="Equation.DSMT4" ShapeID="_x0000_i1475" DrawAspect="Content" ObjectID="_1565360062" r:id="rId91"/>
        </w:object>
      </w:r>
      <w:r>
        <w:t xml:space="preserve">. Hence </w:t>
      </w:r>
      <w:r w:rsidR="00B043FE">
        <w:fldChar w:fldCharType="begin"/>
      </w:r>
      <w:r w:rsidR="00B043FE">
        <w:instrText xml:space="preserve"> REF GradientNovelSol2ReWr1 \h </w:instrText>
      </w:r>
      <w:r w:rsidR="00B043FE">
        <w:fldChar w:fldCharType="separate"/>
      </w:r>
      <w:r w:rsidR="00B043FE">
        <w:rPr>
          <w:lang w:val="es-MX"/>
        </w:rPr>
        <w:t>(</w:t>
      </w:r>
      <w:r w:rsidR="00B043FE">
        <w:rPr>
          <w:noProof/>
          <w:lang w:val="es-MX"/>
        </w:rPr>
        <w:t>14</w:t>
      </w:r>
      <w:r w:rsidR="00B043FE">
        <w:rPr>
          <w:lang w:val="es-MX"/>
        </w:rPr>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Default="00B043FE" w:rsidP="00B043FE">
            <w:pPr>
              <w:tabs>
                <w:tab w:val="center" w:pos="3580"/>
                <w:tab w:val="right" w:pos="7160"/>
              </w:tabs>
              <w:rPr>
                <w:lang w:val="es-MX"/>
              </w:rPr>
            </w:pPr>
            <w:r>
              <w:rPr>
                <w:lang w:val="es-MX"/>
              </w:rPr>
              <w:tab/>
            </w:r>
            <w:r w:rsidRPr="00B043FE">
              <w:rPr>
                <w:position w:val="-12"/>
              </w:rPr>
              <w:object w:dxaOrig="1939" w:dyaOrig="360">
                <v:shape id="_x0000_i1486" type="#_x0000_t75" style="width:96.75pt;height:18pt" o:ole="">
                  <v:imagedata r:id="rId92" o:title=""/>
                </v:shape>
                <o:OLEObject Type="Embed" ProgID="Equation.DSMT4" ShapeID="_x0000_i1486" DrawAspect="Content" ObjectID="_1565360063" r:id="rId93"/>
              </w:object>
            </w:r>
            <w:r>
              <w:t>.</w:t>
            </w:r>
          </w:p>
        </w:tc>
        <w:tc>
          <w:tcPr>
            <w:tcW w:w="985" w:type="dxa"/>
            <w:vAlign w:val="center"/>
          </w:tcPr>
          <w:p w:rsidR="00B043FE" w:rsidRDefault="00B043FE" w:rsidP="005C6E32">
            <w:pPr>
              <w:jc w:val="center"/>
              <w:rPr>
                <w:lang w:val="es-MX"/>
              </w:rPr>
            </w:pPr>
            <w:bookmarkStart w:id="18"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8"/>
          </w:p>
        </w:tc>
      </w:tr>
    </w:tbl>
    <w:p w:rsidR="00B043FE" w:rsidRDefault="00B043FE" w:rsidP="00E92E1E"/>
    <w:p w:rsidR="00E92E1E" w:rsidRDefault="00E92E1E" w:rsidP="00E92E1E">
      <w:r>
        <w:t xml:space="preserve">Since </w:t>
      </w:r>
      <w:r w:rsidR="00B043FE" w:rsidRPr="00B043FE">
        <w:rPr>
          <w:position w:val="-10"/>
        </w:rPr>
        <w:object w:dxaOrig="1180" w:dyaOrig="320">
          <v:shape id="_x0000_i1659" type="#_x0000_t75" style="width:59.25pt;height:15.75pt" o:ole="">
            <v:imagedata r:id="rId94" o:title=""/>
          </v:shape>
          <o:OLEObject Type="Embed" ProgID="Equation.DSMT4" ShapeID="_x0000_i1659" DrawAspect="Content" ObjectID="_1565360064" r:id="rId95"/>
        </w:object>
      </w:r>
      <w:r>
        <w:t xml:space="preserve"> for all the values of </w:t>
      </w:r>
      <w:r w:rsidR="00B043FE" w:rsidRPr="00B043FE">
        <w:rPr>
          <w:position w:val="-10"/>
        </w:rPr>
        <w:object w:dxaOrig="240" w:dyaOrig="260">
          <v:shape id="_x0000_i1660" type="#_x0000_t75" style="width:12pt;height:12.75pt" o:ole="">
            <v:imagedata r:id="rId96" o:title=""/>
          </v:shape>
          <o:OLEObject Type="Embed" ProgID="Equation.DSMT4" ShapeID="_x0000_i1660" DrawAspect="Content" ObjectID="_1565360065" r:id="rId97"/>
        </w:object>
      </w:r>
      <w:r>
        <w:t xml:space="preserve"> except for </w:t>
      </w:r>
      <w:r w:rsidR="00B043FE" w:rsidRPr="00B043FE">
        <w:rPr>
          <w:position w:val="-10"/>
        </w:rPr>
        <w:object w:dxaOrig="580" w:dyaOrig="320">
          <v:shape id="_x0000_i1661" type="#_x0000_t75" style="width:29.25pt;height:15.75pt" o:ole="">
            <v:imagedata r:id="rId98" o:title=""/>
          </v:shape>
          <o:OLEObject Type="Embed" ProgID="Equation.DSMT4" ShapeID="_x0000_i1661" DrawAspect="Content" ObjectID="_1565360066" r:id="rId99"/>
        </w:object>
      </w:r>
      <w:r>
        <w:t xml:space="preserve">, the solution can be limited to only one point </w:t>
      </w:r>
      <w:r w:rsidR="00E53339" w:rsidRPr="00E53339">
        <w:rPr>
          <w:position w:val="-12"/>
        </w:rPr>
        <w:object w:dxaOrig="2400" w:dyaOrig="360">
          <v:shape id="_x0000_i1662" type="#_x0000_t75" style="width:120pt;height:18pt" o:ole="">
            <v:imagedata r:id="rId100" o:title=""/>
          </v:shape>
          <o:OLEObject Type="Embed" ProgID="Equation.DSMT4" ShapeID="_x0000_i1662" DrawAspect="Content" ObjectID="_1565360067" r:id="rId101"/>
        </w:object>
      </w:r>
      <w:r>
        <w:t xml:space="preserve"> provided that </w:t>
      </w:r>
      <w:r w:rsidR="00E53339" w:rsidRPr="00E53339">
        <w:rPr>
          <w:position w:val="-10"/>
        </w:rPr>
        <w:object w:dxaOrig="740" w:dyaOrig="320">
          <v:shape id="_x0000_i1663" type="#_x0000_t75" style="width:36.75pt;height:15.75pt" o:ole="">
            <v:imagedata r:id="rId102" o:title=""/>
          </v:shape>
          <o:OLEObject Type="Embed" ProgID="Equation.DSMT4" ShapeID="_x0000_i1663" DrawAspect="Content" ObjectID="_1565360068" r:id="rId103"/>
        </w:object>
      </w:r>
      <w:r>
        <w:t xml:space="preserve">. Considering a positive value for </w:t>
      </w:r>
      <w:r w:rsidR="00E53339" w:rsidRPr="00E53339">
        <w:rPr>
          <w:position w:val="-6"/>
        </w:rPr>
        <w:object w:dxaOrig="200" w:dyaOrig="220">
          <v:shape id="_x0000_i1664" type="#_x0000_t75" style="width:9.75pt;height:11.25pt" o:ole="">
            <v:imagedata r:id="rId104" o:title=""/>
          </v:shape>
          <o:OLEObject Type="Embed" ProgID="Equation.DSMT4" ShapeID="_x0000_i1664" DrawAspect="Content" ObjectID="_1565360069" r:id="rId105"/>
        </w:object>
      </w:r>
      <w:r>
        <w:t xml:space="preserve">, only one peak at origin for </w:t>
      </w:r>
      <w:r w:rsidR="00E53339" w:rsidRPr="00E53339">
        <w:rPr>
          <w:position w:val="-24"/>
        </w:rPr>
        <w:object w:dxaOrig="600" w:dyaOrig="620">
          <v:shape id="_x0000_i1665" type="#_x0000_t75" style="width:30pt;height:30.75pt" o:ole="">
            <v:imagedata r:id="rId106" o:title=""/>
          </v:shape>
          <o:OLEObject Type="Embed" ProgID="Equation.DSMT4" ShapeID="_x0000_i1665" DrawAspect="Content" ObjectID="_1565360070" r:id="rId107"/>
        </w:object>
      </w:r>
      <w:r>
        <w:t xml:space="preserve"> is  guaranteed.</w:t>
      </w:r>
    </w:p>
    <w:p w:rsidR="008035C6" w:rsidRDefault="008035C6" w:rsidP="00E92E1E"/>
    <w:p w:rsidR="00E92E1E" w:rsidRDefault="00E92E1E" w:rsidP="00E92E1E">
      <w:r>
        <w:t xml:space="preserve">In the next section a method is presented to adapt the function </w:t>
      </w:r>
      <w:r w:rsidR="00E53339" w:rsidRPr="00E53339">
        <w:rPr>
          <w:position w:val="-12"/>
        </w:rPr>
        <w:object w:dxaOrig="300" w:dyaOrig="360">
          <v:shape id="_x0000_i1666" type="#_x0000_t75" style="width:15pt;height:18pt" o:ole="">
            <v:imagedata r:id="rId108" o:title=""/>
          </v:shape>
          <o:OLEObject Type="Embed" ProgID="Equation.DSMT4" ShapeID="_x0000_i1666" DrawAspect="Content" ObjectID="_1565360071" r:id="rId109"/>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035C6">
      <w:pPr>
        <w:pStyle w:val="Heading1"/>
        <w:numPr>
          <w:ilvl w:val="0"/>
          <w:numId w:val="3"/>
        </w:numPr>
      </w:pPr>
      <w:r>
        <w:t>Adapting the proposed function</w:t>
      </w:r>
    </w:p>
    <w:p w:rsidR="008035C6" w:rsidRDefault="008035C6" w:rsidP="00E92E1E"/>
    <w:p w:rsidR="00E92E1E" w:rsidRDefault="00E92E1E" w:rsidP="00E92E1E">
      <w:r>
        <w:t xml:space="preserve">A scaled version of the function </w:t>
      </w:r>
      <w:r w:rsidR="00340F69" w:rsidRPr="00340F69">
        <w:rPr>
          <w:position w:val="-12"/>
        </w:rPr>
        <w:object w:dxaOrig="300" w:dyaOrig="360">
          <v:shape id="_x0000_i1667" type="#_x0000_t75" style="width:15pt;height:18pt" o:ole="">
            <v:imagedata r:id="rId110" o:title=""/>
          </v:shape>
          <o:OLEObject Type="Embed" ProgID="Equation.DSMT4" ShapeID="_x0000_i1667" DrawAspect="Content" ObjectID="_1565360072" r:id="rId111"/>
        </w:object>
      </w:r>
      <w:r>
        <w:t xml:space="preserve"> proposed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rPr>
                <w:lang w:val="es-MX"/>
              </w:rPr>
            </w:pPr>
            <w:r>
              <w:rPr>
                <w:lang w:val="es-MX"/>
              </w:rPr>
              <w:tab/>
            </w:r>
            <w:r w:rsidR="00C66A31" w:rsidRPr="00340F69">
              <w:rPr>
                <w:position w:val="-48"/>
              </w:rPr>
              <w:object w:dxaOrig="6220" w:dyaOrig="1080">
                <v:shape id="_x0000_i1679" type="#_x0000_t75" style="width:311.25pt;height:54pt" o:ole="">
                  <v:imagedata r:id="rId112" o:title=""/>
                </v:shape>
                <o:OLEObject Type="Embed" ProgID="Equation.DSMT4" ShapeID="_x0000_i1679" DrawAspect="Content" ObjectID="_1565360073" r:id="rId113"/>
              </w:object>
            </w:r>
          </w:p>
        </w:tc>
        <w:tc>
          <w:tcPr>
            <w:tcW w:w="985" w:type="dxa"/>
            <w:vAlign w:val="center"/>
          </w:tcPr>
          <w:p w:rsidR="00340F69" w:rsidRDefault="00340F69" w:rsidP="005C6E32">
            <w:pPr>
              <w:jc w:val="center"/>
              <w:rPr>
                <w:lang w:val="es-MX"/>
              </w:rPr>
            </w:pPr>
            <w:bookmarkStart w:id="19"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1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540" w:dyaOrig="360">
                <v:shape id="_x0000_i1581" type="#_x0000_t75" style="width:77.25pt;height:18pt" o:ole="">
                  <v:imagedata r:id="rId114" o:title=""/>
                </v:shape>
                <o:OLEObject Type="Embed" ProgID="Equation.DSMT4" ShapeID="_x0000_i1581" DrawAspect="Content" ObjectID="_1565360074" r:id="rId115"/>
              </w:object>
            </w:r>
            <w:r w:rsidR="00C66A31">
              <w:t>,</w:t>
            </w:r>
          </w:p>
        </w:tc>
        <w:tc>
          <w:tcPr>
            <w:tcW w:w="985" w:type="dxa"/>
            <w:vAlign w:val="center"/>
          </w:tcPr>
          <w:p w:rsidR="00340F69" w:rsidRDefault="00340F69" w:rsidP="005C6E32">
            <w:pPr>
              <w:jc w:val="center"/>
              <w:rPr>
                <w:lang w:val="es-MX"/>
              </w:rPr>
            </w:pPr>
            <w:bookmarkStart w:id="20"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700" w:dyaOrig="360">
                <v:shape id="_x0000_i1586" type="#_x0000_t75" style="width:84.75pt;height:18pt" o:ole="">
                  <v:imagedata r:id="rId116" o:title=""/>
                </v:shape>
                <o:OLEObject Type="Embed" ProgID="Equation.DSMT4" ShapeID="_x0000_i1586" DrawAspect="Content" ObjectID="_1565360075" r:id="rId117"/>
              </w:object>
            </w:r>
            <w:r w:rsidR="00C66A31">
              <w:t>,</w:t>
            </w:r>
          </w:p>
        </w:tc>
        <w:tc>
          <w:tcPr>
            <w:tcW w:w="985" w:type="dxa"/>
            <w:vAlign w:val="center"/>
          </w:tcPr>
          <w:p w:rsidR="00340F69" w:rsidRPr="00403874" w:rsidRDefault="00340F69" w:rsidP="005C6E32">
            <w:pPr>
              <w:jc w:val="center"/>
            </w:pPr>
            <w:bookmarkStart w:id="21"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480" w:dyaOrig="360">
                <v:shape id="_x0000_i1591" type="#_x0000_t75" style="width:74.25pt;height:18pt" o:ole="">
                  <v:imagedata r:id="rId118" o:title=""/>
                </v:shape>
                <o:OLEObject Type="Embed" ProgID="Equation.DSMT4" ShapeID="_x0000_i1591" DrawAspect="Content" ObjectID="_1565360076" r:id="rId119"/>
              </w:object>
            </w:r>
            <w:r w:rsidR="00C66A31">
              <w:t>,</w:t>
            </w:r>
          </w:p>
        </w:tc>
        <w:tc>
          <w:tcPr>
            <w:tcW w:w="985" w:type="dxa"/>
            <w:vAlign w:val="center"/>
          </w:tcPr>
          <w:p w:rsidR="00340F69" w:rsidRDefault="00340F69" w:rsidP="005C6E32">
            <w:pPr>
              <w:jc w:val="center"/>
              <w:rPr>
                <w:lang w:val="es-MX"/>
              </w:rPr>
            </w:pPr>
            <w:bookmarkStart w:id="22"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2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0"/>
              </w:rPr>
              <w:object w:dxaOrig="1400" w:dyaOrig="320">
                <v:shape id="_x0000_i1596" type="#_x0000_t75" style="width:69.75pt;height:15.75pt" o:ole="">
                  <v:imagedata r:id="rId120" o:title=""/>
                </v:shape>
                <o:OLEObject Type="Embed" ProgID="Equation.DSMT4" ShapeID="_x0000_i1596" DrawAspect="Content" ObjectID="_1565360077" r:id="rId121"/>
              </w:object>
            </w:r>
            <w:r w:rsidR="00C66A31">
              <w:t>,</w:t>
            </w:r>
          </w:p>
        </w:tc>
        <w:tc>
          <w:tcPr>
            <w:tcW w:w="985" w:type="dxa"/>
            <w:vAlign w:val="center"/>
          </w:tcPr>
          <w:p w:rsidR="00340F69" w:rsidRDefault="00340F69" w:rsidP="005C6E32">
            <w:pPr>
              <w:jc w:val="center"/>
              <w:rPr>
                <w:lang w:val="es-MX"/>
              </w:rPr>
            </w:pPr>
            <w:bookmarkStart w:id="23"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2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28"/>
              </w:rPr>
              <w:object w:dxaOrig="1060" w:dyaOrig="680">
                <v:shape id="_x0000_i1601" type="#_x0000_t75" style="width:53.25pt;height:33.75pt" o:ole="">
                  <v:imagedata r:id="rId122" o:title=""/>
                </v:shape>
                <o:OLEObject Type="Embed" ProgID="Equation.DSMT4" ShapeID="_x0000_i1601" DrawAspect="Content" ObjectID="_1565360078" r:id="rId123"/>
              </w:object>
            </w:r>
            <w:r w:rsidR="00C66A31">
              <w:t>,</w:t>
            </w:r>
          </w:p>
        </w:tc>
        <w:tc>
          <w:tcPr>
            <w:tcW w:w="985" w:type="dxa"/>
            <w:vAlign w:val="center"/>
          </w:tcPr>
          <w:p w:rsidR="00340F69" w:rsidRDefault="00340F69" w:rsidP="005C6E32">
            <w:pPr>
              <w:jc w:val="center"/>
              <w:rPr>
                <w:lang w:val="es-MX"/>
              </w:rPr>
            </w:pPr>
            <w:bookmarkStart w:id="24"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2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30"/>
              </w:rPr>
              <w:object w:dxaOrig="1740" w:dyaOrig="720">
                <v:shape id="_x0000_i1606" type="#_x0000_t75" style="width:87pt;height:36pt" o:ole="">
                  <v:imagedata r:id="rId124" o:title=""/>
                </v:shape>
                <o:OLEObject Type="Embed" ProgID="Equation.DSMT4" ShapeID="_x0000_i1606" DrawAspect="Content" ObjectID="_1565360079" r:id="rId125"/>
              </w:object>
            </w:r>
            <w:r w:rsidR="00C66A31">
              <w:t>,</w:t>
            </w:r>
          </w:p>
        </w:tc>
        <w:tc>
          <w:tcPr>
            <w:tcW w:w="985" w:type="dxa"/>
            <w:vAlign w:val="center"/>
          </w:tcPr>
          <w:p w:rsidR="00340F69" w:rsidRDefault="00340F69" w:rsidP="005C6E32">
            <w:pPr>
              <w:jc w:val="center"/>
              <w:rPr>
                <w:lang w:val="es-MX"/>
              </w:rPr>
            </w:pPr>
            <w:bookmarkStart w:id="25"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2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2"/>
              </w:rPr>
              <w:object w:dxaOrig="1260" w:dyaOrig="380">
                <v:shape id="_x0000_i1611" type="#_x0000_t75" style="width:63pt;height:18.75pt" o:ole="">
                  <v:imagedata r:id="rId126" o:title=""/>
                </v:shape>
                <o:OLEObject Type="Embed" ProgID="Equation.DSMT4" ShapeID="_x0000_i1611" DrawAspect="Content" ObjectID="_1565360080" r:id="rId127"/>
              </w:object>
            </w:r>
            <w:r w:rsidR="00C66A31">
              <w:t>,</w:t>
            </w:r>
          </w:p>
        </w:tc>
        <w:tc>
          <w:tcPr>
            <w:tcW w:w="985" w:type="dxa"/>
            <w:vAlign w:val="center"/>
          </w:tcPr>
          <w:p w:rsidR="00340F69" w:rsidRDefault="00340F69" w:rsidP="005C6E32">
            <w:pPr>
              <w:jc w:val="center"/>
              <w:rPr>
                <w:lang w:val="es-MX"/>
              </w:rPr>
            </w:pPr>
            <w:bookmarkStart w:id="26"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2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2820" w:dyaOrig="380">
                <v:shape id="_x0000_i1616" type="#_x0000_t75" style="width:141pt;height:18.75pt" o:ole="">
                  <v:imagedata r:id="rId128" o:title=""/>
                </v:shape>
                <o:OLEObject Type="Embed" ProgID="Equation.DSMT4" ShapeID="_x0000_i1616" DrawAspect="Content" ObjectID="_1565360081" r:id="rId129"/>
              </w:object>
            </w:r>
            <w:r w:rsidR="00C66A31">
              <w:t>,</w:t>
            </w:r>
          </w:p>
        </w:tc>
        <w:tc>
          <w:tcPr>
            <w:tcW w:w="985" w:type="dxa"/>
            <w:vAlign w:val="center"/>
          </w:tcPr>
          <w:p w:rsidR="00340F69" w:rsidRDefault="00340F69" w:rsidP="005C6E32">
            <w:pPr>
              <w:jc w:val="center"/>
              <w:rPr>
                <w:lang w:val="es-MX"/>
              </w:rPr>
            </w:pPr>
            <w:bookmarkStart w:id="27"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2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6"/>
              </w:rPr>
              <w:object w:dxaOrig="1120" w:dyaOrig="279">
                <v:shape id="_x0000_i1621" type="#_x0000_t75" style="width:56.25pt;height:14.25pt" o:ole="">
                  <v:imagedata r:id="rId130" o:title=""/>
                </v:shape>
                <o:OLEObject Type="Embed" ProgID="Equation.DSMT4" ShapeID="_x0000_i1621" DrawAspect="Content" ObjectID="_1565360082" r:id="rId131"/>
              </w:object>
            </w:r>
            <w:r w:rsidR="00C66A31">
              <w:t>,</w:t>
            </w:r>
          </w:p>
        </w:tc>
        <w:tc>
          <w:tcPr>
            <w:tcW w:w="985" w:type="dxa"/>
            <w:vAlign w:val="center"/>
          </w:tcPr>
          <w:p w:rsidR="00340F69" w:rsidRDefault="00340F69" w:rsidP="005C6E32">
            <w:pPr>
              <w:jc w:val="center"/>
              <w:rPr>
                <w:lang w:val="es-MX"/>
              </w:rPr>
            </w:pPr>
            <w:bookmarkStart w:id="28"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2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jc w:val="center"/>
              <w:rPr>
                <w:lang w:val="es-MX"/>
              </w:rPr>
            </w:pPr>
            <w:r w:rsidRPr="00340F69">
              <w:rPr>
                <w:position w:val="-10"/>
              </w:rPr>
              <w:object w:dxaOrig="1120" w:dyaOrig="320">
                <v:shape id="_x0000_i1677" type="#_x0000_t75" style="width:56.25pt;height:15.75pt" o:ole="">
                  <v:imagedata r:id="rId132" o:title=""/>
                </v:shape>
                <o:OLEObject Type="Embed" ProgID="Equation.DSMT4" ShapeID="_x0000_i1677" DrawAspect="Content" ObjectID="_1565360083" r:id="rId133"/>
              </w:object>
            </w:r>
            <w:r w:rsidR="00C66A31">
              <w:t>,</w:t>
            </w:r>
          </w:p>
        </w:tc>
        <w:tc>
          <w:tcPr>
            <w:tcW w:w="985" w:type="dxa"/>
            <w:vAlign w:val="center"/>
          </w:tcPr>
          <w:p w:rsidR="00340F69" w:rsidRDefault="00340F69" w:rsidP="005C6E32">
            <w:pPr>
              <w:jc w:val="center"/>
              <w:rPr>
                <w:lang w:val="es-MX"/>
              </w:rPr>
            </w:pPr>
            <w:bookmarkStart w:id="29"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29"/>
          </w:p>
        </w:tc>
      </w:tr>
    </w:tbl>
    <w:p w:rsidR="00C66A31" w:rsidRDefault="00C66A31" w:rsidP="00E92E1E"/>
    <w:p w:rsidR="00E92E1E" w:rsidRDefault="00E92E1E" w:rsidP="00E92E1E">
      <w:r>
        <w:t xml:space="preserve">where  </w:t>
      </w:r>
      <w:r w:rsidR="00C66A31" w:rsidRPr="00C66A31">
        <w:rPr>
          <w:position w:val="-10"/>
        </w:rPr>
        <w:object w:dxaOrig="1540" w:dyaOrig="320">
          <v:shape id="_x0000_i1684" type="#_x0000_t75" style="width:77.25pt;height:15.75pt" o:ole="">
            <v:imagedata r:id="rId134" o:title=""/>
          </v:shape>
          <o:OLEObject Type="Embed" ProgID="Equation.DSMT4" ShapeID="_x0000_i1684" DrawAspect="Content" ObjectID="_1565360084" r:id="rId135"/>
        </w:object>
      </w:r>
      <w:r>
        <w:t xml:space="preserve">, </w:t>
      </w:r>
      <w:r w:rsidR="00C66A31" w:rsidRPr="00C66A31">
        <w:rPr>
          <w:position w:val="-10"/>
        </w:rPr>
        <w:object w:dxaOrig="200" w:dyaOrig="320">
          <v:shape id="_x0000_i1695" type="#_x0000_t75" style="width:9.75pt;height:15.75pt" o:ole="">
            <v:imagedata r:id="rId136" o:title=""/>
          </v:shape>
          <o:OLEObject Type="Embed" ProgID="Equation.DSMT4" ShapeID="_x0000_i1695" DrawAspect="Content" ObjectID="_1565360085" r:id="rId137"/>
        </w:object>
      </w:r>
      <w:r>
        <w:t xml:space="preserve"> is a random variable with the properties </w:t>
      </w:r>
      <w:r w:rsidR="00C66A31" w:rsidRPr="00C66A31">
        <w:rPr>
          <w:position w:val="-10"/>
        </w:rPr>
        <w:object w:dxaOrig="900" w:dyaOrig="320">
          <v:shape id="_x0000_i1706" type="#_x0000_t75" style="width:45pt;height:15.75pt" o:ole="">
            <v:imagedata r:id="rId138" o:title=""/>
          </v:shape>
          <o:OLEObject Type="Embed" ProgID="Equation.DSMT4" ShapeID="_x0000_i1706" DrawAspect="Content" ObjectID="_1565360086" r:id="rId139"/>
        </w:object>
      </w:r>
      <w:r>
        <w:t xml:space="preserve"> and </w:t>
      </w:r>
      <w:r w:rsidR="00C66A31" w:rsidRPr="00C66A31">
        <w:rPr>
          <w:position w:val="-10"/>
        </w:rPr>
        <w:object w:dxaOrig="620" w:dyaOrig="320">
          <v:shape id="_x0000_i1714" type="#_x0000_t75" style="width:30.75pt;height:15.75pt" o:ole="">
            <v:imagedata r:id="rId140" o:title=""/>
          </v:shape>
          <o:OLEObject Type="Embed" ProgID="Equation.DSMT4" ShapeID="_x0000_i1714" DrawAspect="Content" ObjectID="_1565360087" r:id="rId141"/>
        </w:object>
      </w:r>
      <w:r>
        <w:t xml:space="preserve">, </w:t>
      </w:r>
      <w:r w:rsidR="00C66A31" w:rsidRPr="00025957">
        <w:rPr>
          <w:position w:val="-4"/>
        </w:rPr>
        <w:object w:dxaOrig="240" w:dyaOrig="240">
          <v:shape id="_x0000_i1725" type="#_x0000_t75" style="width:12pt;height:12pt" o:ole="">
            <v:imagedata r:id="rId142" o:title=""/>
          </v:shape>
          <o:OLEObject Type="Embed" ProgID="Equation.DSMT4" ShapeID="_x0000_i1725" DrawAspect="Content" ObjectID="_1565360088" r:id="rId143"/>
        </w:object>
      </w:r>
      <w:r>
        <w:t xml:space="preserve"> is a random variable with the properties </w:t>
      </w:r>
      <w:r w:rsidR="00C66A31" w:rsidRPr="00C66A31">
        <w:rPr>
          <w:position w:val="-10"/>
        </w:rPr>
        <w:object w:dxaOrig="1100" w:dyaOrig="320">
          <v:shape id="_x0000_i1736" type="#_x0000_t75" style="width:54.75pt;height:15.75pt" o:ole="">
            <v:imagedata r:id="rId144" o:title=""/>
          </v:shape>
          <o:OLEObject Type="Embed" ProgID="Equation.DSMT4" ShapeID="_x0000_i1736" DrawAspect="Content" ObjectID="_1565360089" r:id="rId145"/>
        </w:object>
      </w:r>
      <w:r>
        <w:t xml:space="preserve"> and </w:t>
      </w:r>
      <w:r w:rsidR="00C66A31" w:rsidRPr="00C66A31">
        <w:rPr>
          <w:position w:val="-10"/>
        </w:rPr>
        <w:object w:dxaOrig="880" w:dyaOrig="320">
          <v:shape id="_x0000_i1747" type="#_x0000_t75" style="width:44.25pt;height:15.75pt" o:ole="">
            <v:imagedata r:id="rId146" o:title=""/>
          </v:shape>
          <o:OLEObject Type="Embed" ProgID="Equation.DSMT4" ShapeID="_x0000_i1747" DrawAspect="Content" ObjectID="_1565360090" r:id="rId147"/>
        </w:object>
      </w:r>
      <w:r>
        <w:t xml:space="preserve">,  </w:t>
      </w:r>
      <w:r w:rsidR="00C66A31" w:rsidRPr="00C66A31">
        <w:rPr>
          <w:position w:val="-10"/>
        </w:rPr>
        <w:object w:dxaOrig="460" w:dyaOrig="320">
          <v:shape id="_x0000_i1758" type="#_x0000_t75" style="width:23.25pt;height:15.75pt" o:ole="">
            <v:imagedata r:id="rId148" o:title=""/>
          </v:shape>
          <o:OLEObject Type="Embed" ProgID="Equation.DSMT4" ShapeID="_x0000_i1758" DrawAspect="Content" ObjectID="_1565360091" r:id="rId149"/>
        </w:object>
      </w:r>
      <w:r>
        <w:t xml:space="preserve"> is the expected value. </w:t>
      </w:r>
      <w:r w:rsidR="00C66A31" w:rsidRPr="00C66A31">
        <w:rPr>
          <w:position w:val="-12"/>
        </w:rPr>
        <w:object w:dxaOrig="820" w:dyaOrig="360">
          <v:shape id="_x0000_i1766" type="#_x0000_t75" style="width:41.25pt;height:18pt" o:ole="">
            <v:imagedata r:id="rId150" o:title=""/>
          </v:shape>
          <o:OLEObject Type="Embed" ProgID="Equation.DSMT4" ShapeID="_x0000_i1766" DrawAspect="Content" ObjectID="_1565360092" r:id="rId151"/>
        </w:object>
      </w:r>
      <w:r>
        <w:t xml:space="preserve"> is the function range, </w:t>
      </w:r>
      <w:r w:rsidR="00C66A31" w:rsidRPr="00C66A31">
        <w:rPr>
          <w:position w:val="-12"/>
        </w:rPr>
        <w:object w:dxaOrig="360" w:dyaOrig="360">
          <v:shape id="_x0000_i1777" type="#_x0000_t75" style="width:18pt;height:18pt" o:ole="">
            <v:imagedata r:id="rId152" o:title=""/>
          </v:shape>
          <o:OLEObject Type="Embed" ProgID="Equation.DSMT4" ShapeID="_x0000_i1777" DrawAspect="Content" ObjectID="_1565360093" r:id="rId153"/>
        </w:object>
      </w:r>
      <w:r>
        <w:t xml:space="preserve"> is a noise factor, </w:t>
      </w:r>
      <w:r w:rsidR="00C66A31" w:rsidRPr="00C66A31">
        <w:rPr>
          <w:position w:val="-12"/>
        </w:rPr>
        <w:object w:dxaOrig="360" w:dyaOrig="360">
          <v:shape id="_x0000_i1785" type="#_x0000_t75" style="width:18pt;height:18pt" o:ole="">
            <v:imagedata r:id="rId154" o:title=""/>
          </v:shape>
          <o:OLEObject Type="Embed" ProgID="Equation.DSMT4" ShapeID="_x0000_i1785" DrawAspect="Content" ObjectID="_1565360094" r:id="rId155"/>
        </w:object>
      </w:r>
      <w:r>
        <w:t xml:space="preserve"> is difficulty factor, </w:t>
      </w:r>
      <w:r w:rsidR="00C66A31" w:rsidRPr="00C66A31">
        <w:rPr>
          <w:position w:val="-12"/>
        </w:rPr>
        <w:object w:dxaOrig="360" w:dyaOrig="380">
          <v:shape id="_x0000_i1793" type="#_x0000_t75" style="width:18pt;height:18.75pt" o:ole="">
            <v:imagedata r:id="rId156" o:title=""/>
          </v:shape>
          <o:OLEObject Type="Embed" ProgID="Equation.DSMT4" ShapeID="_x0000_i1793" DrawAspect="Content" ObjectID="_1565360095" r:id="rId157"/>
        </w:object>
      </w:r>
      <w:r>
        <w:t xml:space="preserve"> are the optimal combination of factors where the function </w:t>
      </w:r>
      <w:r w:rsidR="00C66A31" w:rsidRPr="00C66A31">
        <w:rPr>
          <w:position w:val="-10"/>
        </w:rPr>
        <w:object w:dxaOrig="220" w:dyaOrig="260">
          <v:shape id="_x0000_i1801" type="#_x0000_t75" style="width:11.25pt;height:12.75pt" o:ole="">
            <v:imagedata r:id="rId158" o:title=""/>
          </v:shape>
          <o:OLEObject Type="Embed" ProgID="Equation.DSMT4" ShapeID="_x0000_i1801" DrawAspect="Content" ObjectID="_1565360096" r:id="rId159"/>
        </w:object>
      </w:r>
      <w:r>
        <w:t xml:space="preserve"> reaches its maximum value, </w:t>
      </w:r>
      <w:r w:rsidR="00C66A31" w:rsidRPr="00C66A31">
        <w:rPr>
          <w:position w:val="-12"/>
        </w:rPr>
        <w:object w:dxaOrig="300" w:dyaOrig="380">
          <v:shape id="_x0000_i1809" type="#_x0000_t75" style="width:15pt;height:18.75pt" o:ole="">
            <v:imagedata r:id="rId160" o:title=""/>
          </v:shape>
          <o:OLEObject Type="Embed" ProgID="Equation.DSMT4" ShapeID="_x0000_i1809" DrawAspect="Content" ObjectID="_1565360097" r:id="rId161"/>
        </w:object>
      </w:r>
      <w:r>
        <w:t xml:space="preserve"> and </w:t>
      </w:r>
      <w:r w:rsidR="00C66A31" w:rsidRPr="00C66A31">
        <w:rPr>
          <w:position w:val="-12"/>
        </w:rPr>
        <w:object w:dxaOrig="320" w:dyaOrig="380">
          <v:shape id="_x0000_i1817" type="#_x0000_t75" style="width:15.75pt;height:18.75pt" o:ole="">
            <v:imagedata r:id="rId162" o:title=""/>
          </v:shape>
          <o:OLEObject Type="Embed" ProgID="Equation.DSMT4" ShapeID="_x0000_i1817" DrawAspect="Content" ObjectID="_1565360098" r:id="rId163"/>
        </w:object>
      </w:r>
      <w:r>
        <w:t xml:space="preserve"> are lower and upper limit of the </w:t>
      </w:r>
      <w:r w:rsidR="00C66A31" w:rsidRPr="00C66A31">
        <w:rPr>
          <w:position w:val="-6"/>
        </w:rPr>
        <w:object w:dxaOrig="279" w:dyaOrig="320">
          <v:shape id="_x0000_i1825" type="#_x0000_t75" style="width:14.25pt;height:15.75pt" o:ole="">
            <v:imagedata r:id="rId164" o:title=""/>
          </v:shape>
          <o:OLEObject Type="Embed" ProgID="Equation.DSMT4" ShapeID="_x0000_i1825" DrawAspect="Content" ObjectID="_1565360099" r:id="rId165"/>
        </w:object>
      </w:r>
      <w:r>
        <w:t xml:space="preserve"> factor, </w:t>
      </w:r>
      <w:r w:rsidR="00C66A31" w:rsidRPr="00C66A31">
        <w:rPr>
          <w:position w:val="-6"/>
        </w:rPr>
        <w:object w:dxaOrig="240" w:dyaOrig="220">
          <v:shape id="_x0000_i1833" type="#_x0000_t75" style="width:12pt;height:11.25pt" o:ole="">
            <v:imagedata r:id="rId166" o:title=""/>
          </v:shape>
          <o:OLEObject Type="Embed" ProgID="Equation.DSMT4" ShapeID="_x0000_i1833" DrawAspect="Content" ObjectID="_1565360100" r:id="rId167"/>
        </w:object>
      </w:r>
      <w:r>
        <w:t xml:space="preserve"> and </w:t>
      </w:r>
      <w:r w:rsidR="00C66A31" w:rsidRPr="00C66A31">
        <w:rPr>
          <w:position w:val="-10"/>
        </w:rPr>
        <w:object w:dxaOrig="240" w:dyaOrig="320">
          <v:shape id="_x0000_i1844" type="#_x0000_t75" style="width:12pt;height:15.75pt" o:ole="">
            <v:imagedata r:id="rId168" o:title=""/>
          </v:shape>
          <o:OLEObject Type="Embed" ProgID="Equation.DSMT4" ShapeID="_x0000_i1844" DrawAspect="Content" ObjectID="_1565360101" r:id="rId169"/>
        </w:object>
      </w:r>
      <w:r>
        <w:t xml:space="preserve"> are padding constants for limiting the maximum value of the function </w:t>
      </w:r>
      <w:r w:rsidR="00C66A31" w:rsidRPr="00C66A31">
        <w:rPr>
          <w:position w:val="-10"/>
        </w:rPr>
        <w:object w:dxaOrig="240" w:dyaOrig="320">
          <v:shape id="_x0000_i1855" type="#_x0000_t75" style="width:12pt;height:15.75pt" o:ole="">
            <v:imagedata r:id="rId170" o:title=""/>
          </v:shape>
          <o:OLEObject Type="Embed" ProgID="Equation.DSMT4" ShapeID="_x0000_i1855" DrawAspect="Content" ObjectID="_1565360102" r:id="rId171"/>
        </w:object>
      </w:r>
      <w:r>
        <w:t xml:space="preserve"> and limiting the optimal combination within the desired region respectively.</w:t>
      </w:r>
    </w:p>
    <w:p w:rsidR="00C66A31" w:rsidRDefault="00C66A31" w:rsidP="00E92E1E"/>
    <w:p w:rsidR="00E92E1E" w:rsidRDefault="00E92E1E" w:rsidP="00E92E1E">
      <w:r>
        <w:t xml:space="preserve">The function </w:t>
      </w:r>
      <w:r w:rsidR="001F2BF7" w:rsidRPr="001F2BF7">
        <w:rPr>
          <w:position w:val="-12"/>
        </w:rPr>
        <w:object w:dxaOrig="1780" w:dyaOrig="360">
          <v:shape id="_x0000_i1863" type="#_x0000_t75" style="width:89.25pt;height:18pt" o:ole="">
            <v:imagedata r:id="rId172" o:title=""/>
          </v:shape>
          <o:OLEObject Type="Embed" ProgID="Equation.DSMT4" ShapeID="_x0000_i1863" DrawAspect="Content" ObjectID="_1565360103" r:id="rId173"/>
        </w:object>
      </w:r>
      <w:r>
        <w:t xml:space="preserve"> of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1F2BF7" w:rsidRPr="001F2BF7">
        <w:rPr>
          <w:position w:val="-12"/>
        </w:rPr>
        <w:object w:dxaOrig="300" w:dyaOrig="360">
          <v:shape id="_x0000_i1874" type="#_x0000_t75" style="width:15pt;height:18pt" o:ole="">
            <v:imagedata r:id="rId174" o:title=""/>
          </v:shape>
          <o:OLEObject Type="Embed" ProgID="Equation.DSMT4" ShapeID="_x0000_i1874" DrawAspect="Content" ObjectID="_1565360104" r:id="rId175"/>
        </w:object>
      </w:r>
      <w:r>
        <w:t xml:space="preserve"> proposed in</w:t>
      </w:r>
      <w:r w:rsidR="001F2BF7">
        <w:t xml:space="preserve"> </w:t>
      </w:r>
      <w:r w:rsidR="001F2BF7">
        <w:fldChar w:fldCharType="begin"/>
      </w:r>
      <w:r w:rsidR="001F2BF7">
        <w:instrText xml:space="preserve"> REF Novelmodel \h </w:instrText>
      </w:r>
      <w:r w:rsidR="001F2BF7">
        <w:fldChar w:fldCharType="separate"/>
      </w:r>
      <w:r w:rsidR="001F2BF7" w:rsidRPr="001F2BF7">
        <w:t>(</w:t>
      </w:r>
      <w:r w:rsidR="001F2BF7" w:rsidRPr="001F2BF7">
        <w:rPr>
          <w:noProof/>
        </w:rPr>
        <w:t>7</w:t>
      </w:r>
      <w:r w:rsidR="001F2BF7" w:rsidRPr="001F2BF7">
        <w:t>)</w:t>
      </w:r>
      <w:r w:rsidR="001F2BF7">
        <w:fldChar w:fldCharType="end"/>
      </w:r>
      <w:r>
        <w:t>.</w:t>
      </w:r>
    </w:p>
    <w:p w:rsidR="001A48AB" w:rsidRDefault="001A48AB" w:rsidP="00E92E1E">
      <w:pPr>
        <w:pStyle w:val="ListParagraph"/>
        <w:numPr>
          <w:ilvl w:val="0"/>
          <w:numId w:val="7"/>
        </w:numPr>
      </w:pPr>
      <w:r>
        <w:t>Gradient is not proportional to the distance from its optimum combination.</w:t>
      </w:r>
    </w:p>
    <w:p w:rsidR="001A48AB" w:rsidRDefault="00E92E1E" w:rsidP="00E92E1E">
      <w:pPr>
        <w:pStyle w:val="ListParagraph"/>
        <w:numPr>
          <w:ilvl w:val="0"/>
          <w:numId w:val="7"/>
        </w:numPr>
      </w:pPr>
      <w:r>
        <w:lastRenderedPageBreak/>
        <w:t xml:space="preserve">Has unique maximum value at </w:t>
      </w:r>
      <w:r w:rsidR="001A48AB" w:rsidRPr="001A48AB">
        <w:rPr>
          <w:position w:val="-12"/>
        </w:rPr>
        <w:object w:dxaOrig="2380" w:dyaOrig="360">
          <v:shape id="_x0000_i1882" type="#_x0000_t75" style="width:119.25pt;height:18pt" o:ole="">
            <v:imagedata r:id="rId176" o:title=""/>
          </v:shape>
          <o:OLEObject Type="Embed" ProgID="Equation.DSMT4" ShapeID="_x0000_i1882" DrawAspect="Content" ObjectID="_1565360105" r:id="rId177"/>
        </w:object>
      </w:r>
      <w:r>
        <w:t xml:space="preserve"> i.e. at </w:t>
      </w:r>
      <w:r w:rsidR="001A48AB" w:rsidRPr="001A48AB">
        <w:rPr>
          <w:position w:val="-12"/>
        </w:rPr>
        <w:object w:dxaOrig="2520" w:dyaOrig="380">
          <v:shape id="_x0000_i1893" type="#_x0000_t75" style="width:126pt;height:18.75pt" o:ole="">
            <v:imagedata r:id="rId178" o:title=""/>
          </v:shape>
          <o:OLEObject Type="Embed" ProgID="Equation.DSMT4" ShapeID="_x0000_i1893" DrawAspect="Content" ObjectID="_1565360106" r:id="rId179"/>
        </w:object>
      </w:r>
      <w:r>
        <w:t xml:space="preserve">, provided that </w:t>
      </w:r>
      <w:r w:rsidR="001A48AB" w:rsidRPr="001A48AB">
        <w:rPr>
          <w:position w:val="-24"/>
        </w:rPr>
        <w:object w:dxaOrig="600" w:dyaOrig="620">
          <v:shape id="_x0000_i1904" type="#_x0000_t75" style="width:30pt;height:30.75pt" o:ole="">
            <v:imagedata r:id="rId180" o:title=""/>
          </v:shape>
          <o:OLEObject Type="Embed" ProgID="Equation.DSMT4" ShapeID="_x0000_i1904" DrawAspect="Content" ObjectID="_1565360107" r:id="rId181"/>
        </w:object>
      </w:r>
    </w:p>
    <w:p w:rsidR="001A48AB" w:rsidRDefault="00E92E1E" w:rsidP="001A48AB">
      <w:pPr>
        <w:pStyle w:val="ListParagraph"/>
        <w:numPr>
          <w:ilvl w:val="0"/>
          <w:numId w:val="7"/>
        </w:numPr>
      </w:pPr>
      <w:r>
        <w:t>It is not a concave function.</w:t>
      </w:r>
    </w:p>
    <w:p w:rsidR="00E92E1E" w:rsidRDefault="00E92E1E" w:rsidP="001A48AB">
      <w:pPr>
        <w:pStyle w:val="ListParagraph"/>
        <w:numPr>
          <w:ilvl w:val="0"/>
          <w:numId w:val="7"/>
        </w:numPr>
      </w:pPr>
      <w:r>
        <w:t>The optimal value of an arbitrary factor is not constant throughout the factorial space.</w:t>
      </w:r>
    </w:p>
    <w:p w:rsidR="001A48AB" w:rsidRDefault="001A48AB" w:rsidP="00E92E1E"/>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t>Algorithm</w:t>
      </w:r>
    </w:p>
    <w:p w:rsidR="00EF579D" w:rsidRDefault="00EF579D" w:rsidP="00EF579D">
      <w:r w:rsidRPr="00EF579D">
        <w:t>Fig</w:t>
      </w:r>
      <w:r>
        <w:t xml:space="preserve">ure 5 </w:t>
      </w:r>
      <w:r w:rsidRPr="00EF579D">
        <w:t xml:space="preserve">shows the flowchart of the proposed algorithm. The values of </w:t>
      </w:r>
      <w:r w:rsidRPr="00EF579D">
        <w:rPr>
          <w:position w:val="-6"/>
        </w:rPr>
        <w:object w:dxaOrig="240" w:dyaOrig="220">
          <v:shape id="_x0000_i1915" type="#_x0000_t75" style="width:12pt;height:11.25pt" o:ole="">
            <v:imagedata r:id="rId182" o:title=""/>
          </v:shape>
          <o:OLEObject Type="Embed" ProgID="Equation.DSMT4" ShapeID="_x0000_i1915" DrawAspect="Content" ObjectID="_1565360108" r:id="rId183"/>
        </w:object>
      </w:r>
      <w:r w:rsidRPr="00EF579D">
        <w:t xml:space="preserve"> and </w:t>
      </w:r>
      <w:r w:rsidRPr="00EF579D">
        <w:rPr>
          <w:position w:val="-10"/>
        </w:rPr>
        <w:object w:dxaOrig="240" w:dyaOrig="320">
          <v:shape id="_x0000_i1926" type="#_x0000_t75" style="width:12pt;height:15.75pt" o:ole="">
            <v:imagedata r:id="rId184" o:title=""/>
          </v:shape>
          <o:OLEObject Type="Embed" ProgID="Equation.DSMT4" ShapeID="_x0000_i1926" DrawAspect="Content" ObjectID="_1565360109" r:id="rId185"/>
        </w:object>
      </w:r>
      <w:r w:rsidRPr="00EF579D">
        <w:t xml:space="preserve"> should be less than 0.5. It is recommended to use </w:t>
      </w:r>
      <w:r w:rsidRPr="00EF579D">
        <w:rPr>
          <w:position w:val="-10"/>
        </w:rPr>
        <w:object w:dxaOrig="1180" w:dyaOrig="320">
          <v:shape id="_x0000_i1949" type="#_x0000_t75" style="width:59.25pt;height:15.75pt" o:ole="">
            <v:imagedata r:id="rId186" o:title=""/>
          </v:shape>
          <o:OLEObject Type="Embed" ProgID="Equation.DSMT4" ShapeID="_x0000_i1949" DrawAspect="Content" ObjectID="_1565360110" r:id="rId187"/>
        </w:object>
      </w:r>
      <w:r w:rsidRPr="00EF579D">
        <w:t xml:space="preserve">. </w:t>
      </w:r>
      <w:r w:rsidRPr="00EF579D">
        <w:rPr>
          <w:position w:val="-12"/>
        </w:rPr>
        <w:object w:dxaOrig="300" w:dyaOrig="360">
          <v:shape id="_x0000_i1954" type="#_x0000_t75" style="width:15pt;height:18pt" o:ole="">
            <v:imagedata r:id="rId188" o:title=""/>
          </v:shape>
          <o:OLEObject Type="Embed" ProgID="Equation.DSMT4" ShapeID="_x0000_i1954" DrawAspect="Content" ObjectID="_1565360111" r:id="rId189"/>
        </w:object>
      </w:r>
      <w:r w:rsidRPr="00EF579D">
        <w:t xml:space="preserve"> and </w:t>
      </w:r>
      <w:r w:rsidRPr="00EF579D">
        <w:rPr>
          <w:position w:val="-12"/>
        </w:rPr>
        <w:object w:dxaOrig="320" w:dyaOrig="360">
          <v:shape id="_x0000_i1962" type="#_x0000_t75" style="width:15.75pt;height:18pt" o:ole="">
            <v:imagedata r:id="rId190" o:title=""/>
          </v:shape>
          <o:OLEObject Type="Embed" ProgID="Equation.DSMT4" ShapeID="_x0000_i1962" DrawAspect="Content" ObjectID="_1565360112" r:id="rId191"/>
        </w:object>
      </w:r>
      <w:r w:rsidRPr="00EF579D">
        <w:t xml:space="preserve"> are lower and upper limits of the values generated in the experiments. Hence, user should select the values such that </w:t>
      </w:r>
      <w:r w:rsidRPr="00EF579D">
        <w:rPr>
          <w:position w:val="-12"/>
        </w:rPr>
        <w:object w:dxaOrig="800" w:dyaOrig="360">
          <v:shape id="_x0000_i1970" type="#_x0000_t75" style="width:39.75pt;height:18pt" o:ole="">
            <v:imagedata r:id="rId192" o:title=""/>
          </v:shape>
          <o:OLEObject Type="Embed" ProgID="Equation.DSMT4" ShapeID="_x0000_i1970" DrawAspect="Content" ObjectID="_1565360113" r:id="rId193"/>
        </w:object>
      </w:r>
      <w:r w:rsidRPr="00EF579D">
        <w:t xml:space="preserve">. </w:t>
      </w:r>
      <w:r w:rsidRPr="00EF579D">
        <w:rPr>
          <w:position w:val="-12"/>
        </w:rPr>
        <w:object w:dxaOrig="360" w:dyaOrig="360">
          <v:shape id="_x0000_i1978" type="#_x0000_t75" style="width:18pt;height:18pt" o:ole="">
            <v:imagedata r:id="rId194" o:title=""/>
          </v:shape>
          <o:OLEObject Type="Embed" ProgID="Equation.DSMT4" ShapeID="_x0000_i1978" DrawAspect="Content" ObjectID="_1565360114" r:id="rId195"/>
        </w:object>
      </w:r>
      <w:r w:rsidRPr="00EF579D">
        <w:t xml:space="preserve"> is the difficulty factor, the bigger the value is assigned, the harder it is to reach the optimum </w:t>
      </w:r>
      <w:proofErr w:type="gramStart"/>
      <w:r w:rsidRPr="00EF579D">
        <w:t>value.</w:t>
      </w:r>
      <w:proofErr w:type="gramEnd"/>
      <w:r w:rsidRPr="00EF579D">
        <w:t xml:space="preserve"> It is recommended to use a value </w:t>
      </w:r>
      <w:r w:rsidRPr="00EF579D">
        <w:rPr>
          <w:position w:val="-12"/>
        </w:rPr>
        <w:object w:dxaOrig="740" w:dyaOrig="360">
          <v:shape id="_x0000_i1986" type="#_x0000_t75" style="width:36.75pt;height:18pt" o:ole="">
            <v:imagedata r:id="rId196" o:title=""/>
          </v:shape>
          <o:OLEObject Type="Embed" ProgID="Equation.DSMT4" ShapeID="_x0000_i1986" DrawAspect="Content" ObjectID="_1565360115" r:id="rId197"/>
        </w:object>
      </w:r>
      <w:r w:rsidRPr="00EF579D">
        <w:t xml:space="preserve">. The noise factor </w:t>
      </w:r>
      <w:r w:rsidRPr="00EF579D">
        <w:rPr>
          <w:position w:val="-12"/>
        </w:rPr>
        <w:object w:dxaOrig="360" w:dyaOrig="360">
          <v:shape id="_x0000_i1997" type="#_x0000_t75" style="width:18pt;height:18pt" o:ole="">
            <v:imagedata r:id="rId198" o:title=""/>
          </v:shape>
          <o:OLEObject Type="Embed" ProgID="Equation.DSMT4" ShapeID="_x0000_i1997" DrawAspect="Content" ObjectID="_1565360116" r:id="rId199"/>
        </w:object>
      </w:r>
      <w:r w:rsidRPr="00EF579D">
        <w:t xml:space="preserve"> introduces noise into the system.</w:t>
      </w:r>
    </w:p>
    <w:p w:rsidR="00EF579D" w:rsidRDefault="00EF579D" w:rsidP="00EF579D"/>
    <w:p w:rsidR="00EF579D" w:rsidRDefault="00EF579D" w:rsidP="00EF579D">
      <w:r w:rsidRPr="00EF579D">
        <w:t xml:space="preserve">Using the equations and inequalities given 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 xml:space="preserve">, the algorithm generates responses for the given </w:t>
      </w:r>
      <w:r w:rsidRPr="00EF579D">
        <w:rPr>
          <w:position w:val="-12"/>
        </w:rPr>
        <w:object w:dxaOrig="240" w:dyaOrig="360">
          <v:shape id="_x0000_i2005" type="#_x0000_t75" style="width:12pt;height:18pt" o:ole="">
            <v:imagedata r:id="rId200" o:title=""/>
          </v:shape>
          <o:OLEObject Type="Embed" ProgID="Equation.DSMT4" ShapeID="_x0000_i2005" DrawAspect="Content" ObjectID="_1565360117" r:id="rId201"/>
        </w:object>
      </w:r>
      <w:r w:rsidRPr="00EF579D">
        <w:t xml:space="preserve"> inputs.</w:t>
      </w:r>
    </w:p>
    <w:p w:rsidR="00EF579D" w:rsidRDefault="00EF579D" w:rsidP="00EF579D">
      <w:pPr>
        <w:pStyle w:val="Heading1"/>
        <w:numPr>
          <w:ilvl w:val="0"/>
          <w:numId w:val="9"/>
        </w:numPr>
      </w:pPr>
      <w:r w:rsidRPr="00EF579D">
        <w:t>Application</w:t>
      </w:r>
    </w:p>
    <w:p w:rsidR="00EF579D" w:rsidRDefault="00EF579D" w:rsidP="00EF579D">
      <w:r>
        <w:t>The proposed algorithm shown in Fig</w:t>
      </w:r>
      <w:r w:rsidR="00164E62">
        <w:t>ure 5</w:t>
      </w:r>
      <w:bookmarkStart w:id="30" w:name="_GoBack"/>
      <w:bookmarkEnd w:id="30"/>
      <w:r>
        <w:t xml:space="preserve"> is implemented in the programing language JavaScript, which is complemented with a graphical user interface (GUI) designed in HTML and CSS</w:t>
      </w:r>
      <w:r>
        <w:t xml:space="preserve">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This application is </w:t>
      </w:r>
      <w:r>
        <w:lastRenderedPageBreak/>
        <w:t xml:space="preserve">used in the classroom for teaching Response Surface Methodology (RSM) to the master students of Biological Sciences Faculty, Universidad </w:t>
      </w:r>
      <w:proofErr w:type="spellStart"/>
      <w:r>
        <w:t>Autónoma</w:t>
      </w:r>
      <w:proofErr w:type="spellEnd"/>
      <w:r>
        <w:t xml:space="preserve"> de Coahuila, </w:t>
      </w:r>
      <w:proofErr w:type="spellStart"/>
      <w:r>
        <w:t>Torreón</w:t>
      </w:r>
      <w:proofErr w:type="spellEnd"/>
      <w:r>
        <w:t>.</w:t>
      </w:r>
    </w:p>
    <w:p w:rsidR="00EF579D" w:rsidRPr="00EF579D" w:rsidRDefault="00EF579D" w:rsidP="00EF579D">
      <w:r>
        <w:br/>
      </w:r>
      <w:r>
        <w:t xml:space="preserve">This application is executed with </w:t>
      </w:r>
      <w:r w:rsidRPr="00EF579D">
        <w:rPr>
          <w:position w:val="-6"/>
        </w:rPr>
        <w:object w:dxaOrig="560" w:dyaOrig="279">
          <v:shape id="_x0000_i2013" type="#_x0000_t75" style="width:27.75pt;height:14.25pt" o:ole="">
            <v:imagedata r:id="rId202" o:title=""/>
          </v:shape>
          <o:OLEObject Type="Embed" ProgID="Equation.DSMT4" ShapeID="_x0000_i2013" DrawAspect="Content" ObjectID="_1565360118" r:id="rId203"/>
        </w:object>
      </w:r>
      <w:r>
        <w:t xml:space="preserve">, </w:t>
      </w:r>
      <w:r w:rsidRPr="00EF579D">
        <w:rPr>
          <w:position w:val="-10"/>
        </w:rPr>
        <w:object w:dxaOrig="1180" w:dyaOrig="320">
          <v:shape id="_x0000_i2021" type="#_x0000_t75" style="width:59.25pt;height:15.75pt" o:ole="">
            <v:imagedata r:id="rId204" o:title=""/>
          </v:shape>
          <o:OLEObject Type="Embed" ProgID="Equation.DSMT4" ShapeID="_x0000_i2021" DrawAspect="Content" ObjectID="_1565360119" r:id="rId205"/>
        </w:object>
      </w:r>
      <w:r>
        <w:t xml:space="preserve">, </w:t>
      </w:r>
      <w:r w:rsidRPr="00EF579D">
        <w:rPr>
          <w:position w:val="-12"/>
        </w:rPr>
        <w:object w:dxaOrig="900" w:dyaOrig="360">
          <v:shape id="_x0000_i2102" type="#_x0000_t75" style="width:45pt;height:18pt" o:ole="">
            <v:imagedata r:id="rId206" o:title=""/>
          </v:shape>
          <o:OLEObject Type="Embed" ProgID="Equation.DSMT4" ShapeID="_x0000_i2102" DrawAspect="Content" ObjectID="_1565360120" r:id="rId207"/>
        </w:object>
      </w:r>
      <w:r>
        <w:t xml:space="preserve">, </w:t>
      </w:r>
      <w:r w:rsidRPr="00EF579D">
        <w:rPr>
          <w:position w:val="-12"/>
        </w:rPr>
        <w:object w:dxaOrig="940" w:dyaOrig="360">
          <v:shape id="_x0000_i2032" type="#_x0000_t75" style="width:47.25pt;height:18pt" o:ole="">
            <v:imagedata r:id="rId208" o:title=""/>
          </v:shape>
          <o:OLEObject Type="Embed" ProgID="Equation.DSMT4" ShapeID="_x0000_i2032" DrawAspect="Content" ObjectID="_1565360121" r:id="rId209"/>
        </w:object>
      </w:r>
      <w:r>
        <w:t xml:space="preserve">, </w:t>
      </w:r>
      <w:r w:rsidRPr="00EF579D">
        <w:rPr>
          <w:position w:val="-12"/>
        </w:rPr>
        <w:object w:dxaOrig="740" w:dyaOrig="360">
          <v:shape id="_x0000_i2036" type="#_x0000_t75" style="width:36.75pt;height:18pt" o:ole="">
            <v:imagedata r:id="rId210" o:title=""/>
          </v:shape>
          <o:OLEObject Type="Embed" ProgID="Equation.DSMT4" ShapeID="_x0000_i2036" DrawAspect="Content" ObjectID="_1565360122" r:id="rId211"/>
        </w:object>
      </w:r>
      <w:r>
        <w:t xml:space="preserve">, </w:t>
      </w:r>
      <w:r w:rsidRPr="00EF579D">
        <w:rPr>
          <w:position w:val="-12"/>
        </w:rPr>
        <w:object w:dxaOrig="900" w:dyaOrig="360">
          <v:shape id="_x0000_i2040" type="#_x0000_t75" style="width:45pt;height:18pt" o:ole="">
            <v:imagedata r:id="rId212" o:title=""/>
          </v:shape>
          <o:OLEObject Type="Embed" ProgID="Equation.DSMT4" ShapeID="_x0000_i2040" DrawAspect="Content" ObjectID="_1565360123" r:id="rId213"/>
        </w:object>
      </w:r>
      <w:r>
        <w:t xml:space="preserve">, </w:t>
      </w:r>
      <w:r w:rsidRPr="00EF579D">
        <w:rPr>
          <w:position w:val="-12"/>
        </w:rPr>
        <w:object w:dxaOrig="680" w:dyaOrig="380">
          <v:shape id="_x0000_i2044" type="#_x0000_t75" style="width:33.75pt;height:18.75pt" o:ole="">
            <v:imagedata r:id="rId214" o:title=""/>
          </v:shape>
          <o:OLEObject Type="Embed" ProgID="Equation.DSMT4" ShapeID="_x0000_i2044" DrawAspect="Content" ObjectID="_1565360124" r:id="rId215"/>
        </w:object>
      </w:r>
      <w:r>
        <w:t xml:space="preserve">, </w:t>
      </w:r>
      <w:r w:rsidRPr="00EF579D">
        <w:rPr>
          <w:position w:val="-12"/>
        </w:rPr>
        <w:object w:dxaOrig="920" w:dyaOrig="380">
          <v:shape id="_x0000_i2048" type="#_x0000_t75" style="width:45.75pt;height:18.75pt" o:ole="">
            <v:imagedata r:id="rId216" o:title=""/>
          </v:shape>
          <o:OLEObject Type="Embed" ProgID="Equation.DSMT4" ShapeID="_x0000_i2048" DrawAspect="Content" ObjectID="_1565360125" r:id="rId217"/>
        </w:object>
      </w:r>
      <w:r>
        <w:t xml:space="preserve">, </w:t>
      </w:r>
      <w:r w:rsidRPr="00EF579D">
        <w:rPr>
          <w:position w:val="-12"/>
        </w:rPr>
        <w:object w:dxaOrig="780" w:dyaOrig="380">
          <v:shape id="_x0000_i2052" type="#_x0000_t75" style="width:39pt;height:18.75pt" o:ole="">
            <v:imagedata r:id="rId218" o:title=""/>
          </v:shape>
          <o:OLEObject Type="Embed" ProgID="Equation.DSMT4" ShapeID="_x0000_i2052" DrawAspect="Content" ObjectID="_1565360126" r:id="rId219"/>
        </w:object>
      </w:r>
      <w:r>
        <w:t xml:space="preserve">, and </w:t>
      </w:r>
      <w:r w:rsidRPr="00EF579D">
        <w:rPr>
          <w:position w:val="-12"/>
        </w:rPr>
        <w:object w:dxaOrig="660" w:dyaOrig="380">
          <v:shape id="_x0000_i2056" type="#_x0000_t75" style="width:33pt;height:18.75pt" o:ole="">
            <v:imagedata r:id="rId220" o:title=""/>
          </v:shape>
          <o:OLEObject Type="Embed" ProgID="Equation.DSMT4" ShapeID="_x0000_i2056" DrawAspect="Content" ObjectID="_1565360127" r:id="rId221"/>
        </w:object>
      </w:r>
      <w:r>
        <w:t xml:space="preserve">. The application calculated </w:t>
      </w:r>
      <w:r w:rsidRPr="00EF579D">
        <w:rPr>
          <w:position w:val="-6"/>
        </w:rPr>
        <w:object w:dxaOrig="980" w:dyaOrig="279">
          <v:shape id="_x0000_i2060" type="#_x0000_t75" style="width:48.75pt;height:14.25pt" o:ole="">
            <v:imagedata r:id="rId222" o:title=""/>
          </v:shape>
          <o:OLEObject Type="Embed" ProgID="Equation.DSMT4" ShapeID="_x0000_i2060" DrawAspect="Content" ObjectID="_1565360128" r:id="rId223"/>
        </w:object>
      </w:r>
      <w:r>
        <w:t xml:space="preserve">, </w:t>
      </w:r>
      <w:r w:rsidRPr="00EF579D">
        <w:rPr>
          <w:position w:val="-12"/>
        </w:rPr>
        <w:object w:dxaOrig="1260" w:dyaOrig="360">
          <v:shape id="_x0000_i2064" type="#_x0000_t75" style="width:63pt;height:18pt" o:ole="">
            <v:imagedata r:id="rId224" o:title=""/>
          </v:shape>
          <o:OLEObject Type="Embed" ProgID="Equation.DSMT4" ShapeID="_x0000_i2064" DrawAspect="Content" ObjectID="_1565360129" r:id="rId225"/>
        </w:object>
      </w:r>
      <w:r>
        <w:t xml:space="preserve">, </w:t>
      </w:r>
      <w:r w:rsidRPr="00EF579D">
        <w:rPr>
          <w:position w:val="-12"/>
        </w:rPr>
        <w:object w:dxaOrig="1320" w:dyaOrig="360">
          <v:shape id="_x0000_i2068" type="#_x0000_t75" style="width:66pt;height:18pt" o:ole="">
            <v:imagedata r:id="rId226" o:title=""/>
          </v:shape>
          <o:OLEObject Type="Embed" ProgID="Equation.DSMT4" ShapeID="_x0000_i2068" DrawAspect="Content" ObjectID="_1565360130" r:id="rId227"/>
        </w:object>
      </w:r>
      <w:r>
        <w:t xml:space="preserve">, </w:t>
      </w:r>
      <w:r w:rsidRPr="00EF579D">
        <w:rPr>
          <w:position w:val="-12"/>
        </w:rPr>
        <w:object w:dxaOrig="880" w:dyaOrig="380">
          <v:shape id="_x0000_i2072" type="#_x0000_t75" style="width:44.25pt;height:18.75pt" o:ole="">
            <v:imagedata r:id="rId228" o:title=""/>
          </v:shape>
          <o:OLEObject Type="Embed" ProgID="Equation.DSMT4" ShapeID="_x0000_i2072" DrawAspect="Content" ObjectID="_1565360131" r:id="rId229"/>
        </w:object>
      </w:r>
      <w:r>
        <w:t xml:space="preserve">, </w:t>
      </w:r>
      <w:r w:rsidRPr="00EF579D">
        <w:rPr>
          <w:position w:val="-12"/>
        </w:rPr>
        <w:object w:dxaOrig="660" w:dyaOrig="380">
          <v:shape id="_x0000_i2076" type="#_x0000_t75" style="width:33pt;height:18.75pt" o:ole="">
            <v:imagedata r:id="rId230" o:title=""/>
          </v:shape>
          <o:OLEObject Type="Embed" ProgID="Equation.DSMT4" ShapeID="_x0000_i2076" DrawAspect="Content" ObjectID="_1565360132" r:id="rId231"/>
        </w:object>
      </w:r>
      <w:r>
        <w:t xml:space="preserve">, </w:t>
      </w:r>
      <w:r w:rsidRPr="00EF579D">
        <w:rPr>
          <w:position w:val="-12"/>
        </w:rPr>
        <w:object w:dxaOrig="1260" w:dyaOrig="380">
          <v:shape id="_x0000_i2080" type="#_x0000_t75" style="width:63pt;height:18.75pt" o:ole="">
            <v:imagedata r:id="rId232" o:title=""/>
          </v:shape>
          <o:OLEObject Type="Embed" ProgID="Equation.DSMT4" ShapeID="_x0000_i2080" DrawAspect="Content" ObjectID="_1565360133" r:id="rId233"/>
        </w:object>
      </w:r>
      <w:r>
        <w:t xml:space="preserve">, and </w:t>
      </w:r>
      <w:r w:rsidRPr="00EF579D">
        <w:rPr>
          <w:position w:val="-12"/>
        </w:rPr>
        <w:object w:dxaOrig="1140" w:dyaOrig="380">
          <v:shape id="_x0000_i2084" type="#_x0000_t75" style="width:57pt;height:18.75pt" o:ole="">
            <v:imagedata r:id="rId234" o:title=""/>
          </v:shape>
          <o:OLEObject Type="Embed" ProgID="Equation.DSMT4" ShapeID="_x0000_i2084" DrawAspect="Content" ObjectID="_1565360134" r:id="rId235"/>
        </w:object>
      </w:r>
      <w:r>
        <w:t xml:space="preserve">. </w:t>
      </w:r>
      <w:r>
        <w:t xml:space="preserve">Figure 6 </w:t>
      </w:r>
      <w:r>
        <w:t xml:space="preserve">shows the contour plot of the function </w:t>
      </w:r>
      <w:r w:rsidRPr="00EF579D">
        <w:rPr>
          <w:position w:val="-12"/>
        </w:rPr>
        <w:object w:dxaOrig="900" w:dyaOrig="360">
          <v:shape id="_x0000_i2110" type="#_x0000_t75" style="width:45pt;height:18pt" o:ole="">
            <v:imagedata r:id="rId236" o:title=""/>
          </v:shape>
          <o:OLEObject Type="Embed" ProgID="Equation.DSMT4" ShapeID="_x0000_i2110" DrawAspect="Content" ObjectID="_1565360135" r:id="rId237"/>
        </w:object>
      </w:r>
      <w:r>
        <w:t xml:space="preserve"> generated with these constants. The RSM is applied to find the optimal values of </w:t>
      </w:r>
      <w:r w:rsidRPr="00EF579D">
        <w:rPr>
          <w:position w:val="-12"/>
        </w:rPr>
        <w:object w:dxaOrig="240" w:dyaOrig="360">
          <v:shape id="_x0000_i2114" type="#_x0000_t75" style="width:12pt;height:18pt" o:ole="">
            <v:imagedata r:id="rId238" o:title=""/>
          </v:shape>
          <o:OLEObject Type="Embed" ProgID="Equation.DSMT4" ShapeID="_x0000_i2114" DrawAspect="Content" ObjectID="_1565360136" r:id="rId239"/>
        </w:object>
      </w:r>
      <w:r>
        <w:t xml:space="preserve"> and </w:t>
      </w:r>
      <w:r w:rsidRPr="00EF579D">
        <w:rPr>
          <w:position w:val="-12"/>
        </w:rPr>
        <w:object w:dxaOrig="260" w:dyaOrig="360">
          <v:shape id="_x0000_i2118" type="#_x0000_t75" style="width:12.75pt;height:18pt" o:ole="">
            <v:imagedata r:id="rId240" o:title=""/>
          </v:shape>
          <o:OLEObject Type="Embed" ProgID="Equation.DSMT4" ShapeID="_x0000_i2118" DrawAspect="Content" ObjectID="_1565360137" r:id="rId241"/>
        </w:object>
      </w:r>
      <w:r>
        <w:t>, results of each iteration are also superimposed over the contours.</w:t>
      </w:r>
    </w:p>
    <w:p w:rsidR="00EF579D" w:rsidRDefault="00EF579D" w:rsidP="00EF579D">
      <w:pPr>
        <w:pStyle w:val="Heading1"/>
        <w:numPr>
          <w:ilvl w:val="0"/>
          <w:numId w:val="9"/>
        </w:numPr>
      </w:pPr>
      <w:r w:rsidRPr="00EF579D">
        <w:t>Conclusion</w:t>
      </w:r>
    </w:p>
    <w:p w:rsidR="00F51221" w:rsidRDefault="00F51221" w:rsidP="00F51221">
      <w:r>
        <w:t>The Construction of a single response, unique peak multivariable mathematical function for is presented. Later it is adapted to generate experimental data for a selected range of factors. An algorithm is proposed, which can be realized in any programming language. Based on this algorithm an application is designed in HTML, CSS and JavaScript. It is used in the classroom to teach the topic of Response Surface Methodology (RSM).</w:t>
      </w:r>
    </w:p>
    <w:p w:rsidR="00F51221" w:rsidRDefault="00F51221" w:rsidP="00F51221"/>
    <w:p w:rsidR="00F51221" w:rsidRDefault="00F51221" w:rsidP="00F51221">
      <w:r>
        <w:t xml:space="preserve">It is developed for maximum values, but can be adapted to the minimum by putting negative to the function and scaling accordingly. That is a unique dip (opposite to a peak) can be obtained by selecting a negative values for </w:t>
      </w:r>
      <w:r w:rsidRPr="00F51221">
        <w:rPr>
          <w:position w:val="-12"/>
        </w:rPr>
        <w:object w:dxaOrig="279" w:dyaOrig="360">
          <v:shape id="_x0000_i2406" type="#_x0000_t75" style="width:14.25pt;height:18pt" o:ole="">
            <v:imagedata r:id="rId242" o:title=""/>
          </v:shape>
          <o:OLEObject Type="Embed" ProgID="Equation.DSMT4" ShapeID="_x0000_i2406" DrawAspect="Content" ObjectID="_1565360138" r:id="rId243"/>
        </w:object>
      </w:r>
      <w:r>
        <w:t xml:space="preserve">. It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w:t>
      </w:r>
    </w:p>
    <w:p w:rsidR="00F51221" w:rsidRDefault="00F51221" w:rsidP="00F51221"/>
    <w:p w:rsidR="00F51221" w:rsidRDefault="00F51221" w:rsidP="00F51221">
      <w:r>
        <w:lastRenderedPageBreak/>
        <w:t xml:space="preserve">This work can further be extended to a multiple response case by generating </w:t>
      </w:r>
      <w:r w:rsidRPr="00F51221">
        <w:rPr>
          <w:position w:val="-6"/>
        </w:rPr>
        <w:object w:dxaOrig="260" w:dyaOrig="220">
          <v:shape id="_x0000_i2361" type="#_x0000_t75" style="width:12.75pt;height:11.25pt" o:ole="">
            <v:imagedata r:id="rId244" o:title=""/>
          </v:shape>
          <o:OLEObject Type="Embed" ProgID="Equation.DSMT4" ShapeID="_x0000_i2361" DrawAspect="Content" ObjectID="_1565360139" r:id="rId245"/>
        </w:object>
      </w:r>
      <w:r>
        <w:t xml:space="preserve"> number of functions </w:t>
      </w:r>
      <w:r w:rsidRPr="00F51221">
        <w:rPr>
          <w:position w:val="-14"/>
        </w:rPr>
        <w:object w:dxaOrig="279" w:dyaOrig="380">
          <v:shape id="_x0000_i2365" type="#_x0000_t75" style="width:14.25pt;height:18.75pt" o:ole="">
            <v:imagedata r:id="rId246" o:title=""/>
          </v:shape>
          <o:OLEObject Type="Embed" ProgID="Equation.DSMT4" ShapeID="_x0000_i2365" DrawAspect="Content" ObjectID="_1565360140" r:id="rId247"/>
        </w:object>
      </w:r>
      <w:r>
        <w:t xml:space="preserve"> where </w:t>
      </w:r>
      <w:r w:rsidRPr="00F51221">
        <w:rPr>
          <w:position w:val="-10"/>
        </w:rPr>
        <w:object w:dxaOrig="1480" w:dyaOrig="320">
          <v:shape id="_x0000_i2369" type="#_x0000_t75" style="width:74.25pt;height:15.75pt" o:ole="">
            <v:imagedata r:id="rId248" o:title=""/>
          </v:shape>
          <o:OLEObject Type="Embed" ProgID="Equation.DSMT4" ShapeID="_x0000_i2369" DrawAspect="Content" ObjectID="_1565360141" r:id="rId249"/>
        </w:object>
      </w:r>
      <w:r>
        <w:t xml:space="preserve">, which requires to generate </w:t>
      </w:r>
      <w:r w:rsidRPr="00F51221">
        <w:rPr>
          <w:position w:val="-6"/>
        </w:rPr>
        <w:object w:dxaOrig="560" w:dyaOrig="220">
          <v:shape id="_x0000_i2373" type="#_x0000_t75" style="width:27.75pt;height:11.25pt" o:ole="">
            <v:imagedata r:id="rId250" o:title=""/>
          </v:shape>
          <o:OLEObject Type="Embed" ProgID="Equation.DSMT4" ShapeID="_x0000_i2373" DrawAspect="Content" ObjectID="_1565360142" r:id="rId251"/>
        </w:object>
      </w:r>
      <w:r>
        <w:t xml:space="preserve"> number of values for </w:t>
      </w:r>
      <w:r w:rsidRPr="00F51221">
        <w:rPr>
          <w:position w:val="-6"/>
        </w:rPr>
        <w:object w:dxaOrig="360" w:dyaOrig="320">
          <v:shape id="_x0000_i2377" type="#_x0000_t75" style="width:18pt;height:15.75pt" o:ole="">
            <v:imagedata r:id="rId252" o:title=""/>
          </v:shape>
          <o:OLEObject Type="Embed" ProgID="Equation.DSMT4" ShapeID="_x0000_i2377" DrawAspect="Content" ObjectID="_1565360143" r:id="rId253"/>
        </w:object>
      </w:r>
      <w:r>
        <w:t xml:space="preserve">, i.e. the values </w:t>
      </w:r>
      <w:r w:rsidRPr="00F51221">
        <w:rPr>
          <w:position w:val="-12"/>
        </w:rPr>
        <w:object w:dxaOrig="360" w:dyaOrig="380">
          <v:shape id="_x0000_i2381" type="#_x0000_t75" style="width:18pt;height:18.75pt" o:ole="">
            <v:imagedata r:id="rId254" o:title=""/>
          </v:shape>
          <o:OLEObject Type="Embed" ProgID="Equation.DSMT4" ShapeID="_x0000_i2381" DrawAspect="Content" ObjectID="_1565360144" r:id="rId255"/>
        </w:object>
      </w:r>
      <w:r>
        <w:t xml:space="preserve"> are replaced by </w:t>
      </w:r>
      <w:r w:rsidRPr="00F51221">
        <w:rPr>
          <w:position w:val="-14"/>
        </w:rPr>
        <w:object w:dxaOrig="360" w:dyaOrig="400">
          <v:shape id="_x0000_i2385" type="#_x0000_t75" style="width:18pt;height:20.25pt" o:ole="">
            <v:imagedata r:id="rId256" o:title=""/>
          </v:shape>
          <o:OLEObject Type="Embed" ProgID="Equation.DSMT4" ShapeID="_x0000_i2385" DrawAspect="Content" ObjectID="_1565360145" r:id="rId257"/>
        </w:object>
      </w:r>
      <w:r>
        <w:t xml:space="preserve"> where </w:t>
      </w:r>
      <w:r w:rsidRPr="00F51221">
        <w:rPr>
          <w:position w:val="-10"/>
        </w:rPr>
        <w:object w:dxaOrig="1480" w:dyaOrig="320">
          <v:shape id="_x0000_i2389" type="#_x0000_t75" style="width:74.25pt;height:15.75pt" o:ole="">
            <v:imagedata r:id="rId258" o:title=""/>
          </v:shape>
          <o:OLEObject Type="Embed" ProgID="Equation.DSMT4" ShapeID="_x0000_i2389" DrawAspect="Content" ObjectID="_1565360146" r:id="rId259"/>
        </w:object>
      </w:r>
      <w:r>
        <w:t xml:space="preserve"> and </w:t>
      </w:r>
      <w:r w:rsidRPr="00F51221">
        <w:rPr>
          <w:position w:val="-10"/>
        </w:rPr>
        <w:object w:dxaOrig="1359" w:dyaOrig="320">
          <v:shape id="_x0000_i2393" type="#_x0000_t75" style="width:68.25pt;height:15.75pt" o:ole="">
            <v:imagedata r:id="rId260" o:title=""/>
          </v:shape>
          <o:OLEObject Type="Embed" ProgID="Equation.DSMT4" ShapeID="_x0000_i2393" DrawAspect="Content" ObjectID="_1565360147" r:id="rId261"/>
        </w:object>
      </w:r>
      <w:r>
        <w:t>.</w:t>
      </w:r>
    </w:p>
    <w:p w:rsidR="00F51221" w:rsidRPr="00F51221" w:rsidRDefault="00F51221" w:rsidP="00F51221"/>
    <w:p w:rsidR="001D07AD" w:rsidRDefault="001D07AD" w:rsidP="001D07AD">
      <w:pPr>
        <w:pStyle w:val="Heading1"/>
      </w:pPr>
      <w:bookmarkStart w:id="31" w:name="_Toc491584918"/>
      <w:r>
        <w:t>References</w:t>
      </w:r>
      <w:bookmarkEnd w:id="31"/>
    </w:p>
    <w:p w:rsidR="00EF579D" w:rsidRPr="00EF579D" w:rsidRDefault="001D07AD" w:rsidP="00EF579D">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EF579D" w:rsidRPr="00EF579D">
        <w:rPr>
          <w:rFonts w:ascii="Calibri" w:hAnsi="Calibri" w:cs="Calibri"/>
          <w:noProof/>
          <w:szCs w:val="24"/>
        </w:rPr>
        <w:t>[1]</w:t>
      </w:r>
      <w:r w:rsidR="00EF579D" w:rsidRPr="00EF579D">
        <w:rPr>
          <w:rFonts w:ascii="Calibri" w:hAnsi="Calibri" w:cs="Calibri"/>
          <w:noProof/>
          <w:szCs w:val="24"/>
        </w:rPr>
        <w:tab/>
        <w:t xml:space="preserve">R. A. Fisher, </w:t>
      </w:r>
      <w:r w:rsidR="00EF579D" w:rsidRPr="00EF579D">
        <w:rPr>
          <w:rFonts w:ascii="Calibri" w:hAnsi="Calibri" w:cs="Calibri"/>
          <w:i/>
          <w:iCs/>
          <w:noProof/>
          <w:szCs w:val="24"/>
        </w:rPr>
        <w:t>The design of experiments</w:t>
      </w:r>
      <w:r w:rsidR="00EF579D" w:rsidRPr="00EF579D">
        <w:rPr>
          <w:rFonts w:ascii="Calibri" w:hAnsi="Calibri" w:cs="Calibri"/>
          <w:noProof/>
          <w:szCs w:val="24"/>
        </w:rPr>
        <w:t>. Oliver And Boyd; Edinburgh; London, 1937.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[2]</w:t>
      </w:r>
      <w:r w:rsidRPr="00EF579D">
        <w:rPr>
          <w:rFonts w:ascii="Calibri" w:hAnsi="Calibri" w:cs="Calibri"/>
          <w:noProof/>
          <w:szCs w:val="24"/>
        </w:rPr>
        <w:tab/>
        <w:t xml:space="preserve">G. P. Quinn and M. J. Keough, </w:t>
      </w:r>
      <w:r w:rsidRPr="00EF579D">
        <w:rPr>
          <w:rFonts w:ascii="Calibri" w:hAnsi="Calibri" w:cs="Calibri"/>
          <w:i/>
          <w:iCs/>
          <w:noProof/>
          <w:szCs w:val="24"/>
        </w:rPr>
        <w:t>Experimental Design and Data Analysis for Biologists</w:t>
      </w:r>
      <w:r w:rsidRPr="00EF579D">
        <w:rPr>
          <w:rFonts w:ascii="Calibri" w:hAnsi="Calibri" w:cs="Calibri"/>
          <w:noProof/>
          <w:szCs w:val="24"/>
        </w:rPr>
        <w:t>. Cambridge University Press, 2002.</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[3]</w:t>
      </w:r>
      <w:r w:rsidRPr="00EF579D">
        <w:rPr>
          <w:rFonts w:ascii="Calibri" w:hAnsi="Calibri" w:cs="Calibri"/>
          <w:noProof/>
          <w:szCs w:val="24"/>
        </w:rPr>
        <w:tab/>
        <w:t xml:space="preserve">D. C. Montgomery, </w:t>
      </w:r>
      <w:r w:rsidRPr="00EF579D">
        <w:rPr>
          <w:rFonts w:ascii="Calibri" w:hAnsi="Calibri" w:cs="Calibri"/>
          <w:i/>
          <w:iCs/>
          <w:noProof/>
          <w:szCs w:val="24"/>
        </w:rPr>
        <w:t>Design and Analysis of Experiments</w:t>
      </w:r>
      <w:r w:rsidRPr="00EF579D">
        <w:rPr>
          <w:rFonts w:ascii="Calibri" w:hAnsi="Calibri" w:cs="Calibri"/>
          <w:noProof/>
          <w:szCs w:val="24"/>
        </w:rPr>
        <w:t>. John Wiley &amp; Sons, 2008.</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[4]</w:t>
      </w:r>
      <w:r w:rsidRPr="00EF579D">
        <w:rPr>
          <w:rFonts w:ascii="Calibri" w:hAnsi="Calibri" w:cs="Calibri"/>
          <w:noProof/>
          <w:szCs w:val="24"/>
        </w:rPr>
        <w:tab/>
        <w:t xml:space="preserve">J. Antony, </w:t>
      </w:r>
      <w:r w:rsidRPr="00EF579D">
        <w:rPr>
          <w:rFonts w:ascii="Calibri" w:hAnsi="Calibri" w:cs="Calibri"/>
          <w:i/>
          <w:iCs/>
          <w:noProof/>
          <w:szCs w:val="24"/>
        </w:rPr>
        <w:t>Design of Experiments for Engineers and Scientists</w:t>
      </w:r>
      <w:r w:rsidRPr="00EF579D">
        <w:rPr>
          <w:rFonts w:ascii="Calibri" w:hAnsi="Calibri" w:cs="Calibri"/>
          <w:noProof/>
          <w:szCs w:val="24"/>
        </w:rPr>
        <w:t>. Elsevier Science, 2014.</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[5]</w:t>
      </w:r>
      <w:r w:rsidRPr="00EF579D">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EF579D">
        <w:rPr>
          <w:rFonts w:ascii="Calibri" w:hAnsi="Calibri" w:cs="Calibri"/>
          <w:i/>
          <w:iCs/>
          <w:noProof/>
          <w:szCs w:val="24"/>
        </w:rPr>
        <w:t>Green Chem.</w:t>
      </w:r>
      <w:r w:rsidRPr="00EF579D">
        <w:rPr>
          <w:rFonts w:ascii="Calibri" w:hAnsi="Calibri" w:cs="Calibri"/>
          <w:noProof/>
          <w:szCs w:val="24"/>
        </w:rPr>
        <w:t>, vol. 9, no. 10, pp. 1137–1140,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[6]</w:t>
      </w:r>
      <w:r w:rsidRPr="00EF579D">
        <w:rPr>
          <w:rFonts w:ascii="Calibri" w:hAnsi="Calibri" w:cs="Calibri"/>
          <w:noProof/>
          <w:szCs w:val="24"/>
        </w:rPr>
        <w:tab/>
        <w:t xml:space="preserve">M. F. W. Festing, “Principles: The need for better experimental design,” </w:t>
      </w:r>
      <w:r w:rsidRPr="00EF579D">
        <w:rPr>
          <w:rFonts w:ascii="Calibri" w:hAnsi="Calibri" w:cs="Calibri"/>
          <w:i/>
          <w:iCs/>
          <w:noProof/>
          <w:szCs w:val="24"/>
        </w:rPr>
        <w:t>Trends Pharmacol. Sci.</w:t>
      </w:r>
      <w:r w:rsidRPr="00EF579D">
        <w:rPr>
          <w:rFonts w:ascii="Calibri" w:hAnsi="Calibri" w:cs="Calibri"/>
          <w:noProof/>
          <w:szCs w:val="24"/>
        </w:rPr>
        <w:t>, vol. 24, no. 7, pp. 341–345, 2003.</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[7]</w:t>
      </w:r>
      <w:r w:rsidRPr="00EF579D">
        <w:rPr>
          <w:rFonts w:ascii="Calibri" w:hAnsi="Calibri" w:cs="Calibri"/>
          <w:noProof/>
          <w:szCs w:val="24"/>
        </w:rPr>
        <w:tab/>
        <w:t xml:space="preserve">X. Zhu and H. A. Simon, “Learning mathematics from examples and by doing,” </w:t>
      </w:r>
      <w:r w:rsidRPr="00EF579D">
        <w:rPr>
          <w:rFonts w:ascii="Calibri" w:hAnsi="Calibri" w:cs="Calibri"/>
          <w:i/>
          <w:iCs/>
          <w:noProof/>
          <w:szCs w:val="24"/>
        </w:rPr>
        <w:t>Cogn. Instr.</w:t>
      </w:r>
      <w:r w:rsidRPr="00EF579D">
        <w:rPr>
          <w:rFonts w:ascii="Calibri" w:hAnsi="Calibri" w:cs="Calibri"/>
          <w:noProof/>
          <w:szCs w:val="24"/>
        </w:rPr>
        <w:t>, vol. 4, no. 3, pp. 137–166, 1987.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[8]</w:t>
      </w:r>
      <w:r w:rsidRPr="00EF579D">
        <w:rPr>
          <w:rFonts w:ascii="Calibri" w:hAnsi="Calibri" w:cs="Calibri"/>
          <w:noProof/>
          <w:szCs w:val="24"/>
        </w:rPr>
        <w:tab/>
        <w:t xml:space="preserve">A. Renkl, “Learning from worked-out examples: A study on individual differences,” </w:t>
      </w:r>
      <w:r w:rsidRPr="00EF579D">
        <w:rPr>
          <w:rFonts w:ascii="Calibri" w:hAnsi="Calibri" w:cs="Calibri"/>
          <w:i/>
          <w:iCs/>
          <w:noProof/>
          <w:szCs w:val="24"/>
        </w:rPr>
        <w:t>Cogn. Sci.</w:t>
      </w:r>
      <w:r w:rsidRPr="00EF579D">
        <w:rPr>
          <w:rFonts w:ascii="Calibri" w:hAnsi="Calibri" w:cs="Calibri"/>
          <w:noProof/>
          <w:szCs w:val="24"/>
        </w:rPr>
        <w:t>, vol. 21, no. 1, pp. 1–29, 1997.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[9]</w:t>
      </w:r>
      <w:r w:rsidRPr="00EF579D">
        <w:rPr>
          <w:rFonts w:ascii="Calibri" w:hAnsi="Calibri" w:cs="Calibri"/>
          <w:noProof/>
          <w:szCs w:val="24"/>
        </w:rPr>
        <w:tab/>
        <w:t xml:space="preserve">J. Hattie and G. C. R. Yates, </w:t>
      </w:r>
      <w:r w:rsidRPr="00EF579D">
        <w:rPr>
          <w:rFonts w:ascii="Calibri" w:hAnsi="Calibri" w:cs="Calibri"/>
          <w:i/>
          <w:iCs/>
          <w:noProof/>
          <w:szCs w:val="24"/>
        </w:rPr>
        <w:t>Visible Learning and the Science of How We Learn</w:t>
      </w:r>
      <w:r w:rsidRPr="00EF579D">
        <w:rPr>
          <w:rFonts w:ascii="Calibri" w:hAnsi="Calibri" w:cs="Calibri"/>
          <w:noProof/>
          <w:szCs w:val="24"/>
        </w:rPr>
        <w:t xml:space="preserve">. Taylor &amp; Francis, </w:t>
      </w:r>
      <w:r w:rsidRPr="00EF579D">
        <w:rPr>
          <w:rFonts w:ascii="Calibri" w:hAnsi="Calibri" w:cs="Calibri"/>
          <w:noProof/>
          <w:szCs w:val="24"/>
        </w:rPr>
        <w:lastRenderedPageBreak/>
        <w:t>2013.</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[10]</w:t>
      </w:r>
      <w:r w:rsidRPr="00EF579D">
        <w:rPr>
          <w:rFonts w:ascii="Calibri" w:hAnsi="Calibri" w:cs="Calibri"/>
          <w:noProof/>
          <w:szCs w:val="24"/>
        </w:rPr>
        <w:tab/>
        <w:t xml:space="preserve">W. G. Hunter, “Some Ideas about Teaching Design of Experiments, with 25 Examples of Experiments Conducted by Students,” </w:t>
      </w:r>
      <w:r w:rsidRPr="00EF579D">
        <w:rPr>
          <w:rFonts w:ascii="Calibri" w:hAnsi="Calibri" w:cs="Calibri"/>
          <w:i/>
          <w:iCs/>
          <w:noProof/>
          <w:szCs w:val="24"/>
        </w:rPr>
        <w:t>Am. Stat.</w:t>
      </w:r>
      <w:r w:rsidRPr="00EF579D">
        <w:rPr>
          <w:rFonts w:ascii="Calibri" w:hAnsi="Calibri" w:cs="Calibri"/>
          <w:noProof/>
          <w:szCs w:val="24"/>
        </w:rPr>
        <w:t>, vol. 31, no. 1, pp. 12–17, 1977.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[11]</w:t>
      </w:r>
      <w:r w:rsidRPr="00EF579D">
        <w:rPr>
          <w:rFonts w:ascii="Calibri" w:hAnsi="Calibri" w:cs="Calibri"/>
          <w:noProof/>
          <w:szCs w:val="24"/>
        </w:rPr>
        <w:tab/>
        <w:t xml:space="preserve">M. N. Fried, “Mathematics as a constructive activity: Learners generating examples,” </w:t>
      </w:r>
      <w:r w:rsidRPr="00EF579D">
        <w:rPr>
          <w:rFonts w:ascii="Calibri" w:hAnsi="Calibri" w:cs="Calibri"/>
          <w:i/>
          <w:iCs/>
          <w:noProof/>
          <w:szCs w:val="24"/>
        </w:rPr>
        <w:t>ZDM</w:t>
      </w:r>
      <w:r w:rsidRPr="00EF579D">
        <w:rPr>
          <w:rFonts w:ascii="Calibri" w:hAnsi="Calibri" w:cs="Calibri"/>
          <w:noProof/>
          <w:szCs w:val="24"/>
        </w:rPr>
        <w:t>, vol. 38, no. 2, pp. 209–211, 2006.</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[12]</w:t>
      </w:r>
      <w:r w:rsidRPr="00EF579D">
        <w:rPr>
          <w:rFonts w:ascii="Calibri" w:hAnsi="Calibri" w:cs="Calibri"/>
          <w:noProof/>
          <w:szCs w:val="24"/>
        </w:rPr>
        <w:tab/>
        <w:t xml:space="preserve">S. M. Hiebert, “Teaching simple experimental design to undergraduates: do your students understand the basics?,” </w:t>
      </w:r>
      <w:r w:rsidRPr="00EF579D">
        <w:rPr>
          <w:rFonts w:ascii="Calibri" w:hAnsi="Calibri" w:cs="Calibri"/>
          <w:i/>
          <w:iCs/>
          <w:noProof/>
          <w:szCs w:val="24"/>
        </w:rPr>
        <w:t>Adv. Physiol. Educ.</w:t>
      </w:r>
      <w:r w:rsidRPr="00EF579D">
        <w:rPr>
          <w:rFonts w:ascii="Calibri" w:hAnsi="Calibri" w:cs="Calibri"/>
          <w:noProof/>
          <w:szCs w:val="24"/>
        </w:rPr>
        <w:t>, vol. 31, no. 1, pp. 82–92,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[13]</w:t>
      </w:r>
      <w:r w:rsidRPr="00EF579D">
        <w:rPr>
          <w:rFonts w:ascii="Calibri" w:hAnsi="Calibri" w:cs="Calibri"/>
          <w:noProof/>
          <w:szCs w:val="24"/>
        </w:rPr>
        <w:tab/>
        <w:t xml:space="preserve">D. L. Ball, M. H. Thames, and G. Phelps, “Content Knowledge for Teaching,” </w:t>
      </w:r>
      <w:r w:rsidRPr="00EF579D">
        <w:rPr>
          <w:rFonts w:ascii="Calibri" w:hAnsi="Calibri" w:cs="Calibri"/>
          <w:i/>
          <w:iCs/>
          <w:noProof/>
          <w:szCs w:val="24"/>
        </w:rPr>
        <w:t>J. Teach. Educ.</w:t>
      </w:r>
      <w:r w:rsidRPr="00EF579D">
        <w:rPr>
          <w:rFonts w:ascii="Calibri" w:hAnsi="Calibri" w:cs="Calibri"/>
          <w:noProof/>
          <w:szCs w:val="24"/>
        </w:rPr>
        <w:t>, vol. 59, no. 5, pp. 389–407, 2008.</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[14]</w:t>
      </w:r>
      <w:r w:rsidRPr="00EF579D">
        <w:rPr>
          <w:rFonts w:ascii="Calibri" w:hAnsi="Calibri" w:cs="Calibri"/>
          <w:noProof/>
          <w:szCs w:val="24"/>
        </w:rPr>
        <w:tab/>
        <w:t xml:space="preserve">A. Antoniou and W.-S. Lu, </w:t>
      </w:r>
      <w:r w:rsidRPr="00EF579D">
        <w:rPr>
          <w:rFonts w:ascii="Calibri" w:hAnsi="Calibri" w:cs="Calibri"/>
          <w:i/>
          <w:iCs/>
          <w:noProof/>
          <w:szCs w:val="24"/>
        </w:rPr>
        <w:t>Practical optimization: algorithms and engineering applications</w:t>
      </w:r>
      <w:r w:rsidRPr="00EF579D">
        <w:rPr>
          <w:rFonts w:ascii="Calibri" w:hAnsi="Calibri" w:cs="Calibri"/>
          <w:noProof/>
          <w:szCs w:val="24"/>
        </w:rPr>
        <w:t>. Springer Science &amp; Business Media, 2007.</w:t>
      </w:r>
    </w:p>
    <w:p w:rsidR="00EF579D" w:rsidRPr="00EF579D" w:rsidRDefault="00EF579D" w:rsidP="00EF579D">
      <w:pPr>
        <w:widowControl w:val="0"/>
        <w:autoSpaceDE w:val="0"/>
        <w:autoSpaceDN w:val="0"/>
        <w:adjustRightInd w:val="0"/>
        <w:ind w:left="640" w:hanging="640"/>
        <w:rPr>
          <w:rFonts w:ascii="Calibri" w:hAnsi="Calibri" w:cs="Calibri"/>
          <w:noProof/>
          <w:szCs w:val="24"/>
        </w:rPr>
      </w:pPr>
      <w:r w:rsidRPr="00EF579D">
        <w:rPr>
          <w:rFonts w:ascii="Calibri" w:hAnsi="Calibri" w:cs="Calibri"/>
          <w:noProof/>
          <w:szCs w:val="24"/>
        </w:rPr>
        <w:t>[15]</w:t>
      </w:r>
      <w:r w:rsidRPr="00EF579D">
        <w:rPr>
          <w:rFonts w:ascii="Calibri" w:hAnsi="Calibri" w:cs="Calibri"/>
          <w:noProof/>
          <w:szCs w:val="24"/>
        </w:rPr>
        <w:tab/>
        <w:t xml:space="preserve">B. Bernstein and R. A. Toupin, “Some Properties of the Hessian Matrix of a Strietly Convex Function.,” </w:t>
      </w:r>
      <w:r w:rsidRPr="00EF579D">
        <w:rPr>
          <w:rFonts w:ascii="Calibri" w:hAnsi="Calibri" w:cs="Calibri"/>
          <w:i/>
          <w:iCs/>
          <w:noProof/>
          <w:szCs w:val="24"/>
        </w:rPr>
        <w:t>J. f{ü}r Math. Bd</w:t>
      </w:r>
      <w:r w:rsidRPr="00EF579D">
        <w:rPr>
          <w:rFonts w:ascii="Calibri" w:hAnsi="Calibri" w:cs="Calibri"/>
          <w:noProof/>
          <w:szCs w:val="24"/>
        </w:rPr>
        <w:t>, vol. 210, no. 1/2, p. 9, 1962.</w:t>
      </w:r>
    </w:p>
    <w:p w:rsidR="00EF579D" w:rsidRPr="00EF579D" w:rsidRDefault="00EF579D" w:rsidP="00EF579D">
      <w:pPr>
        <w:widowControl w:val="0"/>
        <w:autoSpaceDE w:val="0"/>
        <w:autoSpaceDN w:val="0"/>
        <w:adjustRightInd w:val="0"/>
        <w:ind w:left="640" w:hanging="640"/>
        <w:rPr>
          <w:rFonts w:ascii="Calibri" w:hAnsi="Calibri" w:cs="Calibri"/>
          <w:noProof/>
        </w:rPr>
      </w:pPr>
      <w:r w:rsidRPr="00EF579D">
        <w:rPr>
          <w:rFonts w:ascii="Calibri" w:hAnsi="Calibri" w:cs="Calibri"/>
          <w:noProof/>
          <w:szCs w:val="24"/>
        </w:rPr>
        <w:t>[16]</w:t>
      </w:r>
      <w:r w:rsidRPr="00EF579D">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8"/>
  </w:num>
  <w:num w:numId="4">
    <w:abstractNumId w:val="9"/>
  </w:num>
  <w:num w:numId="5">
    <w:abstractNumId w:val="3"/>
  </w:num>
  <w:num w:numId="6">
    <w:abstractNumId w:val="2"/>
  </w:num>
  <w:num w:numId="7">
    <w:abstractNumId w:val="0"/>
  </w:num>
  <w:num w:numId="8">
    <w:abstractNumId w:val="10"/>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rAUA+Wm4nCwAAAA="/>
  </w:docVars>
  <w:rsids>
    <w:rsidRoot w:val="000C0096"/>
    <w:rsid w:val="000C0096"/>
    <w:rsid w:val="000F0979"/>
    <w:rsid w:val="00144957"/>
    <w:rsid w:val="00164E62"/>
    <w:rsid w:val="00184DA8"/>
    <w:rsid w:val="001A48AB"/>
    <w:rsid w:val="001D07AD"/>
    <w:rsid w:val="001F2BF7"/>
    <w:rsid w:val="001F7046"/>
    <w:rsid w:val="002622B8"/>
    <w:rsid w:val="002856FA"/>
    <w:rsid w:val="00340F69"/>
    <w:rsid w:val="00403874"/>
    <w:rsid w:val="0043532F"/>
    <w:rsid w:val="004F1619"/>
    <w:rsid w:val="0057690F"/>
    <w:rsid w:val="005C6E32"/>
    <w:rsid w:val="00611C3E"/>
    <w:rsid w:val="00651612"/>
    <w:rsid w:val="006C4BC0"/>
    <w:rsid w:val="008035C6"/>
    <w:rsid w:val="00805399"/>
    <w:rsid w:val="0083476B"/>
    <w:rsid w:val="008D166F"/>
    <w:rsid w:val="008F1839"/>
    <w:rsid w:val="0090051B"/>
    <w:rsid w:val="00A35A16"/>
    <w:rsid w:val="00A878D8"/>
    <w:rsid w:val="00B043FE"/>
    <w:rsid w:val="00C32404"/>
    <w:rsid w:val="00C32727"/>
    <w:rsid w:val="00C5058D"/>
    <w:rsid w:val="00C66A31"/>
    <w:rsid w:val="00CE0B16"/>
    <w:rsid w:val="00CF593F"/>
    <w:rsid w:val="00DA0B4D"/>
    <w:rsid w:val="00E53339"/>
    <w:rsid w:val="00E92E1E"/>
    <w:rsid w:val="00EA68B1"/>
    <w:rsid w:val="00EF579D"/>
    <w:rsid w:val="00F40B4E"/>
    <w:rsid w:val="00F5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994A"/>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semiHidden/>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fontTable" Target="fontTable.xml"/><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theme" Target="theme/theme1.xml"/><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image" Target="media/image126.wmf"/><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17A44-2964-4146-8696-A275F68A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13</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22</cp:revision>
  <dcterms:created xsi:type="dcterms:W3CDTF">2017-08-27T12:16:00Z</dcterms:created>
  <dcterms:modified xsi:type="dcterms:W3CDTF">2017-08-27T22:02:00Z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