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C579F" w14:textId="503A0107" w:rsidR="00787846" w:rsidRPr="00100F71" w:rsidRDefault="00787846" w:rsidP="00787846">
      <w:pPr>
        <w:jc w:val="both"/>
      </w:pPr>
      <w:r w:rsidRPr="00100F71">
        <w:t>Table </w:t>
      </w:r>
      <w:r w:rsidR="004244B8" w:rsidRPr="00100F71">
        <w:t>1</w:t>
      </w:r>
      <w:r w:rsidRPr="00100F71">
        <w:t xml:space="preserve">: </w:t>
      </w:r>
      <w:r w:rsidR="00F306CB" w:rsidRPr="00100F71">
        <w:t>J</w:t>
      </w:r>
      <w:r w:rsidR="00FD26F3" w:rsidRPr="00100F71">
        <w:t xml:space="preserve">ava classes used to develop </w:t>
      </w:r>
      <w:r w:rsidR="00F306CB" w:rsidRPr="00100F71">
        <w:t xml:space="preserve">the </w:t>
      </w:r>
      <w:r w:rsidR="004244B8" w:rsidRPr="00100F71">
        <w:t>CIT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8"/>
        <w:gridCol w:w="5853"/>
      </w:tblGrid>
      <w:tr w:rsidR="009670FF" w:rsidRPr="00100F71" w14:paraId="102AAE15" w14:textId="77777777" w:rsidTr="00626DA3">
        <w:tc>
          <w:tcPr>
            <w:tcW w:w="2930" w:type="dxa"/>
          </w:tcPr>
          <w:p w14:paraId="130A3712" w14:textId="4240AEF8" w:rsidR="009670FF" w:rsidRPr="00100F71" w:rsidRDefault="009670FF" w:rsidP="005147D7">
            <w:pPr>
              <w:jc w:val="center"/>
              <w:rPr>
                <w:b/>
              </w:rPr>
            </w:pPr>
            <w:r w:rsidRPr="00100F71">
              <w:rPr>
                <w:b/>
              </w:rPr>
              <w:t>Class</w:t>
            </w:r>
            <w:r w:rsidR="004244B8" w:rsidRPr="00100F71">
              <w:rPr>
                <w:b/>
              </w:rPr>
              <w:t>(s)</w:t>
            </w:r>
          </w:p>
        </w:tc>
        <w:tc>
          <w:tcPr>
            <w:tcW w:w="5853" w:type="dxa"/>
          </w:tcPr>
          <w:p w14:paraId="09EF6BE2" w14:textId="6BB2B965" w:rsidR="009670FF" w:rsidRPr="00100F71" w:rsidRDefault="009670FF" w:rsidP="005147D7">
            <w:pPr>
              <w:jc w:val="center"/>
              <w:rPr>
                <w:b/>
              </w:rPr>
            </w:pPr>
            <w:r w:rsidRPr="00100F71">
              <w:rPr>
                <w:b/>
              </w:rPr>
              <w:t>Purpose</w:t>
            </w:r>
          </w:p>
        </w:tc>
      </w:tr>
      <w:tr w:rsidR="004244B8" w:rsidRPr="00100F71" w14:paraId="5207AAF4" w14:textId="77777777" w:rsidTr="00626DA3">
        <w:tc>
          <w:tcPr>
            <w:tcW w:w="2930" w:type="dxa"/>
          </w:tcPr>
          <w:p w14:paraId="2B3BCB99" w14:textId="4CB8DFBA" w:rsidR="004244B8" w:rsidRPr="00100F71" w:rsidRDefault="004244B8" w:rsidP="004244B8">
            <w:pPr>
              <w:jc w:val="both"/>
            </w:pPr>
            <w:r w:rsidRPr="00100F71">
              <w:t xml:space="preserve">Arduino, </w:t>
            </w:r>
            <w:proofErr w:type="spellStart"/>
            <w:r w:rsidRPr="00100F71">
              <w:t>ArduinoListener</w:t>
            </w:r>
            <w:proofErr w:type="spellEnd"/>
          </w:p>
        </w:tc>
        <w:tc>
          <w:tcPr>
            <w:tcW w:w="5853" w:type="dxa"/>
          </w:tcPr>
          <w:p w14:paraId="2FFE8381" w14:textId="1AFFF4BD" w:rsidR="004244B8" w:rsidRPr="00100F71" w:rsidRDefault="004244B8" w:rsidP="004244B8">
            <w:pPr>
              <w:jc w:val="both"/>
            </w:pPr>
            <w:r w:rsidRPr="00100F71">
              <w:t>It implements the communication between the Arduino board (bridge) and the android app.</w:t>
            </w:r>
          </w:p>
        </w:tc>
      </w:tr>
      <w:tr w:rsidR="004244B8" w:rsidRPr="00100F71" w14:paraId="09FD57B9" w14:textId="77777777" w:rsidTr="00626DA3">
        <w:tc>
          <w:tcPr>
            <w:tcW w:w="2930" w:type="dxa"/>
          </w:tcPr>
          <w:p w14:paraId="1599C043" w14:textId="4D32C398" w:rsidR="004244B8" w:rsidRPr="00100F71" w:rsidRDefault="004244B8" w:rsidP="004244B8">
            <w:pPr>
              <w:jc w:val="both"/>
            </w:pPr>
            <w:proofErr w:type="spellStart"/>
            <w:r w:rsidRPr="00100F71">
              <w:t>DocumentationActivity</w:t>
            </w:r>
            <w:proofErr w:type="spellEnd"/>
          </w:p>
        </w:tc>
        <w:tc>
          <w:tcPr>
            <w:tcW w:w="5853" w:type="dxa"/>
          </w:tcPr>
          <w:p w14:paraId="4671775F" w14:textId="248156F0" w:rsidR="004244B8" w:rsidRPr="00100F71" w:rsidRDefault="006D7B40" w:rsidP="004244B8">
            <w:pPr>
              <w:jc w:val="both"/>
            </w:pPr>
            <w:r w:rsidRPr="00100F71">
              <w:t>It invokes the d</w:t>
            </w:r>
            <w:r w:rsidR="004244B8" w:rsidRPr="00100F71">
              <w:t>ocumentation activity.</w:t>
            </w:r>
          </w:p>
        </w:tc>
      </w:tr>
      <w:tr w:rsidR="004244B8" w:rsidRPr="00100F71" w14:paraId="2B30E37A" w14:textId="77777777" w:rsidTr="00626DA3">
        <w:tc>
          <w:tcPr>
            <w:tcW w:w="2930" w:type="dxa"/>
          </w:tcPr>
          <w:p w14:paraId="6B756207" w14:textId="34CE26DC" w:rsidR="004244B8" w:rsidRPr="00100F71" w:rsidRDefault="004244B8" w:rsidP="004244B8">
            <w:pPr>
              <w:jc w:val="both"/>
            </w:pPr>
            <w:proofErr w:type="spellStart"/>
            <w:r w:rsidRPr="00100F71">
              <w:t>FunctionGenerator</w:t>
            </w:r>
            <w:proofErr w:type="spellEnd"/>
          </w:p>
        </w:tc>
        <w:tc>
          <w:tcPr>
            <w:tcW w:w="5853" w:type="dxa"/>
          </w:tcPr>
          <w:p w14:paraId="113EA447" w14:textId="4941DC20" w:rsidR="004244B8" w:rsidRPr="00100F71" w:rsidRDefault="004244B8" w:rsidP="004244B8">
            <w:pPr>
              <w:jc w:val="both"/>
            </w:pPr>
            <w:r w:rsidRPr="00100F71">
              <w:t>It generates the referenc</w:t>
            </w:r>
            <w:r w:rsidR="008C0F41" w:rsidRPr="00100F71">
              <w:t xml:space="preserve">e input signals to the systems, and uses the algorithm in </w:t>
            </w:r>
            <w:r w:rsidR="001D1A21" w:rsidRPr="00100F71">
              <w:t>[15].</w:t>
            </w:r>
          </w:p>
        </w:tc>
      </w:tr>
      <w:tr w:rsidR="001D1A21" w:rsidRPr="00100F71" w14:paraId="5CB7470D" w14:textId="77777777" w:rsidTr="00626DA3">
        <w:tc>
          <w:tcPr>
            <w:tcW w:w="2930" w:type="dxa"/>
          </w:tcPr>
          <w:p w14:paraId="0706EFB6" w14:textId="708C8359" w:rsidR="001D1A21" w:rsidRPr="00100F71" w:rsidRDefault="001D1A21" w:rsidP="004244B8">
            <w:pPr>
              <w:jc w:val="both"/>
            </w:pPr>
            <w:proofErr w:type="spellStart"/>
            <w:r w:rsidRPr="00100F71">
              <w:t>LayoutSwitch</w:t>
            </w:r>
            <w:proofErr w:type="spellEnd"/>
          </w:p>
        </w:tc>
        <w:tc>
          <w:tcPr>
            <w:tcW w:w="5853" w:type="dxa"/>
          </w:tcPr>
          <w:p w14:paraId="3026D49D" w14:textId="4D213497" w:rsidR="001D1A21" w:rsidRPr="00100F71" w:rsidRDefault="001D1A21" w:rsidP="004244B8">
            <w:pPr>
              <w:jc w:val="both"/>
            </w:pPr>
            <w:r w:rsidRPr="00100F71">
              <w:t>It makes certain section of the application invisible generating more space for the user.</w:t>
            </w:r>
          </w:p>
        </w:tc>
      </w:tr>
      <w:tr w:rsidR="001D1A21" w:rsidRPr="00100F71" w14:paraId="1DF981B6" w14:textId="77777777" w:rsidTr="00626DA3">
        <w:tc>
          <w:tcPr>
            <w:tcW w:w="2930" w:type="dxa"/>
          </w:tcPr>
          <w:p w14:paraId="7DCE1FBA" w14:textId="1B4A3557" w:rsidR="001D1A21" w:rsidRPr="00100F71" w:rsidRDefault="001D1A21" w:rsidP="004244B8">
            <w:pPr>
              <w:jc w:val="both"/>
            </w:pPr>
            <w:proofErr w:type="spellStart"/>
            <w:r w:rsidRPr="00100F71">
              <w:t>ListenerForFunctionGenerator</w:t>
            </w:r>
            <w:proofErr w:type="spellEnd"/>
            <w:r w:rsidRPr="00100F71">
              <w:t xml:space="preserve">, </w:t>
            </w:r>
            <w:proofErr w:type="spellStart"/>
            <w:r w:rsidRPr="00100F71">
              <w:t>SignalComplimentListener</w:t>
            </w:r>
            <w:proofErr w:type="spellEnd"/>
            <w:r w:rsidRPr="00100F71">
              <w:t xml:space="preserve">, and </w:t>
            </w:r>
            <w:proofErr w:type="spellStart"/>
            <w:r w:rsidRPr="00100F71">
              <w:t>SignalTypeListener</w:t>
            </w:r>
            <w:proofErr w:type="spellEnd"/>
          </w:p>
        </w:tc>
        <w:tc>
          <w:tcPr>
            <w:tcW w:w="5853" w:type="dxa"/>
          </w:tcPr>
          <w:p w14:paraId="67A41D00" w14:textId="6C9FEE5C" w:rsidR="001D1A21" w:rsidRPr="00100F71" w:rsidRDefault="001D1A21" w:rsidP="004244B8">
            <w:pPr>
              <w:jc w:val="both"/>
            </w:pPr>
            <w:r w:rsidRPr="00100F71">
              <w:t>They apply changes of the function generator in real-time.</w:t>
            </w:r>
          </w:p>
        </w:tc>
      </w:tr>
      <w:tr w:rsidR="001D1A21" w:rsidRPr="00100F71" w14:paraId="7C0703BA" w14:textId="77777777" w:rsidTr="00626DA3">
        <w:tc>
          <w:tcPr>
            <w:tcW w:w="2930" w:type="dxa"/>
          </w:tcPr>
          <w:p w14:paraId="580D086C" w14:textId="7C738F64" w:rsidR="001D1A21" w:rsidRPr="00100F71" w:rsidRDefault="001D1A21" w:rsidP="004244B8">
            <w:pPr>
              <w:jc w:val="both"/>
            </w:pPr>
            <w:proofErr w:type="spellStart"/>
            <w:r w:rsidRPr="00100F71">
              <w:t>ListenerForGraphZoomCheck</w:t>
            </w:r>
            <w:proofErr w:type="spellEnd"/>
            <w:r w:rsidRPr="00100F71">
              <w:t xml:space="preserve">, and </w:t>
            </w:r>
            <w:proofErr w:type="spellStart"/>
            <w:r w:rsidRPr="00100F71">
              <w:t>ListenerGraphZoomButton</w:t>
            </w:r>
            <w:proofErr w:type="spellEnd"/>
          </w:p>
        </w:tc>
        <w:tc>
          <w:tcPr>
            <w:tcW w:w="5853" w:type="dxa"/>
          </w:tcPr>
          <w:p w14:paraId="0708EA09" w14:textId="3B730982" w:rsidR="001D1A21" w:rsidRPr="00100F71" w:rsidRDefault="001D1A21" w:rsidP="004244B8">
            <w:pPr>
              <w:jc w:val="both"/>
            </w:pPr>
            <w:r w:rsidRPr="00100F71">
              <w:t>They permit zooming a figure to explore it in detail.</w:t>
            </w:r>
          </w:p>
        </w:tc>
      </w:tr>
      <w:tr w:rsidR="001D1A21" w:rsidRPr="00100F71" w14:paraId="70968FDA" w14:textId="77777777" w:rsidTr="00626DA3">
        <w:tc>
          <w:tcPr>
            <w:tcW w:w="2930" w:type="dxa"/>
          </w:tcPr>
          <w:p w14:paraId="648D5A8C" w14:textId="3E30ADD3" w:rsidR="001D1A21" w:rsidRPr="00100F71" w:rsidRDefault="001D1A21" w:rsidP="004244B8">
            <w:pPr>
              <w:jc w:val="both"/>
            </w:pPr>
            <w:proofErr w:type="spellStart"/>
            <w:r w:rsidRPr="00100F71">
              <w:t>ListenerForSamplingTimeEditText</w:t>
            </w:r>
            <w:proofErr w:type="spellEnd"/>
          </w:p>
        </w:tc>
        <w:tc>
          <w:tcPr>
            <w:tcW w:w="5853" w:type="dxa"/>
          </w:tcPr>
          <w:p w14:paraId="1DD78859" w14:textId="7478E59A" w:rsidR="001D1A21" w:rsidRPr="00100F71" w:rsidRDefault="001D1A21" w:rsidP="004244B8">
            <w:pPr>
              <w:jc w:val="both"/>
            </w:pPr>
            <w:r w:rsidRPr="00100F71">
              <w:t>It permits changing the sampling time in real-time.</w:t>
            </w:r>
          </w:p>
        </w:tc>
      </w:tr>
      <w:tr w:rsidR="001D1A21" w:rsidRPr="00100F71" w14:paraId="692BE24A" w14:textId="77777777" w:rsidTr="00626DA3">
        <w:tc>
          <w:tcPr>
            <w:tcW w:w="2930" w:type="dxa"/>
          </w:tcPr>
          <w:p w14:paraId="6780D5EA" w14:textId="2F0EAFFB" w:rsidR="001D1A21" w:rsidRPr="00100F71" w:rsidRDefault="001D1A21" w:rsidP="004244B8">
            <w:pPr>
              <w:jc w:val="both"/>
            </w:pPr>
            <w:proofErr w:type="spellStart"/>
            <w:r w:rsidRPr="00100F71">
              <w:t>MainActivity</w:t>
            </w:r>
            <w:proofErr w:type="spellEnd"/>
          </w:p>
        </w:tc>
        <w:tc>
          <w:tcPr>
            <w:tcW w:w="5853" w:type="dxa"/>
          </w:tcPr>
          <w:p w14:paraId="549B6984" w14:textId="00D4DAC2" w:rsidR="001D1A21" w:rsidRPr="00100F71" w:rsidRDefault="001D1A21" w:rsidP="004244B8">
            <w:pPr>
              <w:jc w:val="both"/>
            </w:pPr>
            <w:r w:rsidRPr="00100F71">
              <w:t>It invokes the CIT application, uses all the classes in this table to display the main GUI, and performs real-time experiments.</w:t>
            </w:r>
          </w:p>
        </w:tc>
      </w:tr>
      <w:tr w:rsidR="001D1A21" w:rsidRPr="00100F71" w14:paraId="0EB24917" w14:textId="77777777" w:rsidTr="00626DA3">
        <w:tc>
          <w:tcPr>
            <w:tcW w:w="2930" w:type="dxa"/>
          </w:tcPr>
          <w:p w14:paraId="449A1BC6" w14:textId="4F510414" w:rsidR="001D1A21" w:rsidRPr="00100F71" w:rsidRDefault="001D1A21" w:rsidP="004244B8">
            <w:pPr>
              <w:jc w:val="both"/>
            </w:pPr>
            <w:r w:rsidRPr="00100F71">
              <w:t>Model, Parameter, and Figure</w:t>
            </w:r>
          </w:p>
        </w:tc>
        <w:tc>
          <w:tcPr>
            <w:tcW w:w="5853" w:type="dxa"/>
          </w:tcPr>
          <w:p w14:paraId="6728437F" w14:textId="2A8C6935" w:rsidR="001D1A21" w:rsidRPr="00100F71" w:rsidRDefault="001D1A21" w:rsidP="004244B8">
            <w:pPr>
              <w:jc w:val="both"/>
            </w:pPr>
            <w:r w:rsidRPr="00100F71">
              <w:t xml:space="preserve">They contain the structure to store the algorithm and variables. These classes are used in the </w:t>
            </w:r>
            <w:proofErr w:type="spellStart"/>
            <w:r w:rsidRPr="00100F71">
              <w:t>MainActivity</w:t>
            </w:r>
            <w:proofErr w:type="spellEnd"/>
            <w:r w:rsidRPr="00100F71">
              <w:t xml:space="preserve"> t</w:t>
            </w:r>
            <w:r w:rsidR="00A728FF" w:rsidRPr="00100F71">
              <w:t>o generate their corresponding v</w:t>
            </w:r>
            <w:r w:rsidRPr="00100F71">
              <w:t>iew, and to implement the identification and control algorithms in real-time.</w:t>
            </w:r>
          </w:p>
        </w:tc>
      </w:tr>
      <w:tr w:rsidR="001D1A21" w14:paraId="49AD3B82" w14:textId="77777777" w:rsidTr="00626DA3">
        <w:tc>
          <w:tcPr>
            <w:tcW w:w="2930" w:type="dxa"/>
          </w:tcPr>
          <w:p w14:paraId="71CE3445" w14:textId="25999364" w:rsidR="001D1A21" w:rsidRPr="00100F71" w:rsidRDefault="001D1A21" w:rsidP="004244B8">
            <w:pPr>
              <w:jc w:val="both"/>
            </w:pPr>
            <w:proofErr w:type="spellStart"/>
            <w:r w:rsidRPr="00100F71">
              <w:t>SettingsActivity</w:t>
            </w:r>
            <w:proofErr w:type="spellEnd"/>
          </w:p>
        </w:tc>
        <w:tc>
          <w:tcPr>
            <w:tcW w:w="5853" w:type="dxa"/>
          </w:tcPr>
          <w:p w14:paraId="0EB82698" w14:textId="4A283C0D" w:rsidR="001D1A21" w:rsidRPr="001D1A21" w:rsidRDefault="00EF07FD" w:rsidP="004244B8">
            <w:pPr>
              <w:jc w:val="both"/>
            </w:pPr>
            <w:r w:rsidRPr="00100F71">
              <w:t>It invokes the s</w:t>
            </w:r>
            <w:r w:rsidR="001D1A21" w:rsidRPr="00100F71">
              <w:t>ettings activity.</w:t>
            </w:r>
            <w:bookmarkStart w:id="0" w:name="_GoBack"/>
            <w:bookmarkEnd w:id="0"/>
          </w:p>
        </w:tc>
      </w:tr>
    </w:tbl>
    <w:p w14:paraId="025B33C1" w14:textId="77777777" w:rsidR="00FF5BE2" w:rsidRDefault="00100F71"/>
    <w:sectPr w:rsidR="00FF5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2EB"/>
    <w:rsid w:val="000441A8"/>
    <w:rsid w:val="00071CD9"/>
    <w:rsid w:val="00100F71"/>
    <w:rsid w:val="001D1A21"/>
    <w:rsid w:val="002045D4"/>
    <w:rsid w:val="00204F1E"/>
    <w:rsid w:val="00281156"/>
    <w:rsid w:val="0032108D"/>
    <w:rsid w:val="003F0078"/>
    <w:rsid w:val="00416687"/>
    <w:rsid w:val="004244B8"/>
    <w:rsid w:val="00424A0C"/>
    <w:rsid w:val="005147D7"/>
    <w:rsid w:val="00522DCA"/>
    <w:rsid w:val="005304AA"/>
    <w:rsid w:val="0059776C"/>
    <w:rsid w:val="005A6029"/>
    <w:rsid w:val="0061740F"/>
    <w:rsid w:val="00626DA3"/>
    <w:rsid w:val="006470CA"/>
    <w:rsid w:val="006D7B40"/>
    <w:rsid w:val="006E4CF0"/>
    <w:rsid w:val="00735BE5"/>
    <w:rsid w:val="00787846"/>
    <w:rsid w:val="007C32EB"/>
    <w:rsid w:val="008A4EC8"/>
    <w:rsid w:val="008B18EF"/>
    <w:rsid w:val="008C0F41"/>
    <w:rsid w:val="008E70EF"/>
    <w:rsid w:val="009670FF"/>
    <w:rsid w:val="00A63229"/>
    <w:rsid w:val="00A728FF"/>
    <w:rsid w:val="00B94DC0"/>
    <w:rsid w:val="00C20EF0"/>
    <w:rsid w:val="00DB2954"/>
    <w:rsid w:val="00EF07FD"/>
    <w:rsid w:val="00F26DDB"/>
    <w:rsid w:val="00F306CB"/>
    <w:rsid w:val="00F413A4"/>
    <w:rsid w:val="00F522D7"/>
    <w:rsid w:val="00FD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904E"/>
  <w15:chartTrackingRefBased/>
  <w15:docId w15:val="{3173C671-5C77-4745-9B0C-CEECE9DF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47D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14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0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Gadi</dc:creator>
  <cp:keywords/>
  <dc:description/>
  <cp:lastModifiedBy>SURESH KUMAR GADI</cp:lastModifiedBy>
  <cp:revision>28</cp:revision>
  <dcterms:created xsi:type="dcterms:W3CDTF">2018-06-11T01:56:00Z</dcterms:created>
  <dcterms:modified xsi:type="dcterms:W3CDTF">2018-09-24T20:02:00Z</dcterms:modified>
</cp:coreProperties>
</file>