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5C" w:rsidRPr="00FA277F" w:rsidRDefault="001C2C5C" w:rsidP="001C2C5C">
      <w:pPr>
        <w:jc w:val="right"/>
        <w:rPr>
          <w:lang w:val="es-MX"/>
        </w:rPr>
      </w:pPr>
      <w:r w:rsidRPr="00FA277F">
        <w:rPr>
          <w:lang w:val="es-MX"/>
        </w:rPr>
        <w:t xml:space="preserve">Torreón, Coahuila, a </w:t>
      </w:r>
      <w:r>
        <w:rPr>
          <w:lang w:val="es-MX"/>
        </w:rPr>
        <w:t>3 de febrero de 2017</w:t>
      </w:r>
    </w:p>
    <w:p w:rsidR="001C2C5C" w:rsidRPr="00FA277F" w:rsidRDefault="001C2C5C" w:rsidP="001C2C5C">
      <w:pPr>
        <w:spacing w:after="0"/>
        <w:rPr>
          <w:b/>
          <w:lang w:val="es-MX"/>
        </w:rPr>
      </w:pPr>
      <w:r w:rsidRPr="00FA277F">
        <w:rPr>
          <w:b/>
          <w:lang w:val="es-MX"/>
        </w:rPr>
        <w:t>Dr. Luis Guti</w:t>
      </w:r>
      <w:r w:rsidR="006C44BF">
        <w:rPr>
          <w:b/>
          <w:lang w:val="es-MX"/>
        </w:rPr>
        <w:t>é</w:t>
      </w:r>
      <w:r w:rsidRPr="00FA277F">
        <w:rPr>
          <w:b/>
          <w:lang w:val="es-MX"/>
        </w:rPr>
        <w:t>rrez Flores</w:t>
      </w:r>
    </w:p>
    <w:p w:rsidR="001C2C5C" w:rsidRPr="00FA277F" w:rsidRDefault="006C44BF" w:rsidP="001C2C5C">
      <w:pPr>
        <w:spacing w:after="0"/>
        <w:rPr>
          <w:b/>
          <w:lang w:val="es-MX"/>
        </w:rPr>
      </w:pPr>
      <w:r w:rsidRPr="006C44BF">
        <w:rPr>
          <w:b/>
          <w:lang w:val="es-MX"/>
        </w:rPr>
        <w:t xml:space="preserve">Representante Institucional </w:t>
      </w:r>
      <w:r w:rsidR="001C2C5C" w:rsidRPr="00FA277F">
        <w:rPr>
          <w:b/>
          <w:lang w:val="es-MX"/>
        </w:rPr>
        <w:t>ante PRODEP</w:t>
      </w:r>
    </w:p>
    <w:p w:rsidR="001C2C5C" w:rsidRPr="00FA277F" w:rsidRDefault="001C2C5C" w:rsidP="001C2C5C">
      <w:pPr>
        <w:spacing w:after="0"/>
        <w:rPr>
          <w:lang w:val="es-MX"/>
        </w:rPr>
      </w:pPr>
      <w:r w:rsidRPr="00FA277F">
        <w:rPr>
          <w:b/>
          <w:lang w:val="es-MX"/>
        </w:rPr>
        <w:t>Presente.</w:t>
      </w:r>
    </w:p>
    <w:p w:rsidR="001C2C5C" w:rsidRDefault="001C2C5C" w:rsidP="001C2C5C">
      <w:pPr>
        <w:rPr>
          <w:lang w:val="es-MX"/>
        </w:rPr>
      </w:pPr>
    </w:p>
    <w:p w:rsidR="001C2C5C" w:rsidRDefault="00626D7E" w:rsidP="001C2C5C">
      <w:pPr>
        <w:rPr>
          <w:lang w:val="es-MX"/>
        </w:rPr>
      </w:pPr>
      <w:r>
        <w:rPr>
          <w:lang w:val="es-MX"/>
        </w:rPr>
        <w:t>Por este conducto hago llegar el an</w:t>
      </w:r>
      <w:r w:rsidR="00BD1422">
        <w:rPr>
          <w:lang w:val="es-MX"/>
        </w:rPr>
        <w:t xml:space="preserve">álisis de mi solicitud respecto a mi petición de </w:t>
      </w:r>
      <w:r w:rsidR="00750DA7">
        <w:rPr>
          <w:lang w:val="es-MX"/>
        </w:rPr>
        <w:t>aumento</w:t>
      </w:r>
      <w:r w:rsidR="00BD1422">
        <w:rPr>
          <w:lang w:val="es-MX"/>
        </w:rPr>
        <w:t xml:space="preserve"> de monto en el rubro Equipo </w:t>
      </w:r>
      <w:r w:rsidR="00750DA7">
        <w:rPr>
          <w:lang w:val="es-MX"/>
        </w:rPr>
        <w:t>para que se reconsidere en</w:t>
      </w:r>
      <w:r w:rsidR="001C2C5C" w:rsidRPr="000D143A">
        <w:rPr>
          <w:lang w:val="es-MX"/>
        </w:rPr>
        <w:t xml:space="preserve"> mi proyecto </w:t>
      </w:r>
      <w:r w:rsidR="00750DA7">
        <w:rPr>
          <w:lang w:val="es-MX"/>
        </w:rPr>
        <w:t xml:space="preserve">como Apoyo a la Incorporación de Nuevo PTC </w:t>
      </w:r>
      <w:r w:rsidR="001C2C5C" w:rsidRPr="000D143A">
        <w:rPr>
          <w:lang w:val="es-MX"/>
        </w:rPr>
        <w:t xml:space="preserve">con </w:t>
      </w:r>
      <w:r w:rsidR="001C2C5C">
        <w:rPr>
          <w:lang w:val="es-MX"/>
        </w:rPr>
        <w:t>folio UACOAH-PTC-383</w:t>
      </w:r>
      <w:r w:rsidR="001C2C5C" w:rsidRPr="000D143A">
        <w:rPr>
          <w:lang w:val="es-MX"/>
        </w:rPr>
        <w:t>.</w:t>
      </w:r>
      <w:r w:rsidR="001C2C5C">
        <w:rPr>
          <w:lang w:val="es-MX"/>
        </w:rPr>
        <w:t xml:space="preserve"> </w:t>
      </w:r>
      <w:r w:rsidR="001C2C5C" w:rsidRPr="00F33B8E">
        <w:rPr>
          <w:lang w:val="es-MX"/>
        </w:rPr>
        <w:t xml:space="preserve">Para la </w:t>
      </w:r>
      <w:r w:rsidR="00750DA7">
        <w:rPr>
          <w:lang w:val="es-MX"/>
        </w:rPr>
        <w:t>aprobación adicional estoy dando</w:t>
      </w:r>
      <w:r w:rsidR="001C2C5C" w:rsidRPr="00F33B8E">
        <w:rPr>
          <w:lang w:val="es-MX"/>
        </w:rPr>
        <w:t xml:space="preserve"> el desglose del precio estimado del equipo que quiero comprar para el proyecto.</w:t>
      </w:r>
      <w:r w:rsidR="001C2C5C" w:rsidRPr="00FA277F">
        <w:rPr>
          <w:lang w:val="es-MX"/>
        </w:rPr>
        <w:t xml:space="preserve"> </w:t>
      </w:r>
    </w:p>
    <w:p w:rsidR="006E2721" w:rsidRPr="00FA277F" w:rsidRDefault="006E2721" w:rsidP="001C2C5C">
      <w:pPr>
        <w:rPr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9195"/>
      </w:tblGrid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#1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Tarjeta adquisición de datos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Una tarjeta de Adquisición de datos y sus accesorios con entradas analógicos, salidas analógicos, entradas digitales, salidas digitales y codif</w:t>
            </w:r>
            <w:r>
              <w:rPr>
                <w:lang w:val="es-MX"/>
              </w:rPr>
              <w:t>i</w:t>
            </w:r>
            <w:r w:rsidRPr="000E2274">
              <w:rPr>
                <w:lang w:val="es-MX"/>
              </w:rPr>
              <w:t>cadores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50,000.00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Tarjeta de adquisici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 de datos se utilizan para transmitir la informaci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 f</w:t>
            </w:r>
            <w:r>
              <w:rPr>
                <w:lang w:val="es-MX"/>
              </w:rPr>
              <w:t>í</w:t>
            </w:r>
            <w:r w:rsidRPr="000E2274">
              <w:rPr>
                <w:lang w:val="es-MX"/>
              </w:rPr>
              <w:t>sica dentro y</w:t>
            </w:r>
            <w:r>
              <w:rPr>
                <w:lang w:val="es-MX"/>
              </w:rPr>
              <w:t xml:space="preserve"> </w:t>
            </w:r>
            <w:r w:rsidRPr="000E2274">
              <w:rPr>
                <w:lang w:val="es-MX"/>
              </w:rPr>
              <w:t>fuera de la computadora. En nuestro proyecto tenemos necesidad de transmitir las se</w:t>
            </w:r>
            <w:r>
              <w:rPr>
                <w:lang w:val="es-MX"/>
              </w:rPr>
              <w:t>ñ</w:t>
            </w:r>
            <w:r w:rsidRPr="000E2274">
              <w:rPr>
                <w:lang w:val="es-MX"/>
              </w:rPr>
              <w:t>ales siguientes:</w:t>
            </w:r>
          </w:p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1) Posici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 del motor y el actuador lineal 2) Un aceler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metro de 3) Sensor de fuerza 4) Se</w:t>
            </w:r>
            <w:r>
              <w:rPr>
                <w:lang w:val="es-MX"/>
              </w:rPr>
              <w:t>ñ</w:t>
            </w:r>
            <w:r w:rsidRPr="000E2274">
              <w:rPr>
                <w:lang w:val="es-MX"/>
              </w:rPr>
              <w:t>al de control</w:t>
            </w:r>
            <w:r>
              <w:rPr>
                <w:lang w:val="es-MX"/>
              </w:rPr>
              <w:t xml:space="preserve"> </w:t>
            </w:r>
            <w:r w:rsidRPr="000E2274">
              <w:rPr>
                <w:lang w:val="es-MX"/>
              </w:rPr>
              <w:t>de la computadora a los actuadores.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#2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Computadora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Una computadora de escritorio de alta memoria y velocidad que son capaces de correr programas</w:t>
            </w:r>
            <w:r>
              <w:rPr>
                <w:lang w:val="es-MX"/>
              </w:rPr>
              <w:t xml:space="preserve"> </w:t>
            </w:r>
            <w:r w:rsidRPr="000E2274">
              <w:rPr>
                <w:lang w:val="es-MX"/>
              </w:rPr>
              <w:t xml:space="preserve">de MATLAB y </w:t>
            </w:r>
            <w:proofErr w:type="spellStart"/>
            <w:r w:rsidRPr="000E2274">
              <w:rPr>
                <w:lang w:val="es-MX"/>
              </w:rPr>
              <w:t>LabVIEW</w:t>
            </w:r>
            <w:proofErr w:type="spellEnd"/>
            <w:r w:rsidRPr="000E2274">
              <w:rPr>
                <w:lang w:val="es-MX"/>
              </w:rPr>
              <w:t>.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25,000.00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 xml:space="preserve">Este proyecto requiere una computadora de alto rendimiento para ejecutar las </w:t>
            </w:r>
            <w:r>
              <w:rPr>
                <w:lang w:val="es-MX"/>
              </w:rPr>
              <w:t>ú</w:t>
            </w:r>
            <w:r w:rsidRPr="000E2274">
              <w:rPr>
                <w:lang w:val="es-MX"/>
              </w:rPr>
              <w:t>ltimas versiones</w:t>
            </w:r>
            <w:r>
              <w:rPr>
                <w:lang w:val="es-MX"/>
              </w:rPr>
              <w:t xml:space="preserve"> </w:t>
            </w:r>
            <w:r w:rsidRPr="000E2274">
              <w:rPr>
                <w:lang w:val="es-MX"/>
              </w:rPr>
              <w:t xml:space="preserve">de MATLAB y </w:t>
            </w:r>
            <w:proofErr w:type="spellStart"/>
            <w:r w:rsidRPr="000E2274">
              <w:rPr>
                <w:lang w:val="es-MX"/>
              </w:rPr>
              <w:t>LabVIEW</w:t>
            </w:r>
            <w:proofErr w:type="spellEnd"/>
            <w:r w:rsidRPr="000E2274">
              <w:rPr>
                <w:lang w:val="es-MX"/>
              </w:rPr>
              <w:t>. Adem</w:t>
            </w:r>
            <w:r>
              <w:rPr>
                <w:lang w:val="es-MX"/>
              </w:rPr>
              <w:t>á</w:t>
            </w:r>
            <w:r w:rsidRPr="000E2274">
              <w:rPr>
                <w:lang w:val="es-MX"/>
              </w:rPr>
              <w:t>s, el equipo debe ser capaz de manejar la tarjeta de adquisici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  <w:r>
              <w:rPr>
                <w:lang w:val="es-MX"/>
              </w:rPr>
              <w:t xml:space="preserve"> </w:t>
            </w:r>
            <w:r w:rsidRPr="000E2274">
              <w:rPr>
                <w:lang w:val="es-MX"/>
              </w:rPr>
              <w:t>de datos para funcionar en tiempo-real.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#3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Motor para mecanismo de rigidez variable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Un motor de corriente continua con engranes.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10,000.00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 xml:space="preserve">El mecanismo de rigidez variable (MRV) propuesto es un dispositivo </w:t>
            </w:r>
            <w:proofErr w:type="spellStart"/>
            <w:r w:rsidRPr="000E2274">
              <w:rPr>
                <w:lang w:val="es-MX"/>
              </w:rPr>
              <w:t>semi</w:t>
            </w:r>
            <w:proofErr w:type="spellEnd"/>
            <w:r w:rsidRPr="000E2274">
              <w:rPr>
                <w:lang w:val="es-MX"/>
              </w:rPr>
              <w:t>-activo. Esto requiere</w:t>
            </w:r>
            <w:r>
              <w:rPr>
                <w:lang w:val="es-MX"/>
              </w:rPr>
              <w:t xml:space="preserve"> </w:t>
            </w:r>
            <w:r w:rsidRPr="000E2274">
              <w:rPr>
                <w:lang w:val="es-MX"/>
              </w:rPr>
              <w:t>un actuador. Este actuador tiene que ser controlada por una computadora, por lo tanto, hemos</w:t>
            </w:r>
            <w:r>
              <w:rPr>
                <w:lang w:val="es-MX"/>
              </w:rPr>
              <w:t xml:space="preserve"> </w:t>
            </w:r>
            <w:r w:rsidRPr="000E2274">
              <w:rPr>
                <w:lang w:val="es-MX"/>
              </w:rPr>
              <w:t>elegido un motor de corriente continua.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#4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Actuador para el montaje experimental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Actuador lineal de alta velocidad que pueda emular las vibraciones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85,000.00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El montaje experimental requiere un actuador para emular las vibraciones lineales. El actuador</w:t>
            </w:r>
            <w:r>
              <w:rPr>
                <w:lang w:val="es-MX"/>
              </w:rPr>
              <w:t xml:space="preserve"> debe ser lo sufi</w:t>
            </w:r>
            <w:r w:rsidRPr="00BB021E">
              <w:rPr>
                <w:rFonts w:ascii="CMR10" w:hAnsi="CMR10" w:cs="CMR10"/>
                <w:sz w:val="20"/>
                <w:szCs w:val="20"/>
                <w:lang w:val="es-MX"/>
              </w:rPr>
              <w:t>cientemente</w:t>
            </w:r>
            <w:r>
              <w:rPr>
                <w:rFonts w:ascii="CMR10" w:hAnsi="CMR10" w:cs="CMR10"/>
                <w:sz w:val="20"/>
                <w:szCs w:val="20"/>
                <w:lang w:val="es-MX"/>
              </w:rPr>
              <w:t xml:space="preserve"> </w:t>
            </w:r>
            <w:r w:rsidRPr="00BB021E">
              <w:rPr>
                <w:lang w:val="es-MX"/>
              </w:rPr>
              <w:t>r</w:t>
            </w:r>
            <w:r>
              <w:rPr>
                <w:lang w:val="es-MX"/>
              </w:rPr>
              <w:t>á</w:t>
            </w:r>
            <w:r w:rsidRPr="00BB021E">
              <w:rPr>
                <w:lang w:val="es-MX"/>
              </w:rPr>
              <w:t>pido como para emular las vibraciones a diferentes frecuencias.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#5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proofErr w:type="spellStart"/>
            <w:r w:rsidRPr="00BB021E">
              <w:rPr>
                <w:lang w:val="es-MX"/>
              </w:rPr>
              <w:t>Ampli</w:t>
            </w:r>
            <w:proofErr w:type="spellEnd"/>
            <w:r w:rsidRPr="00BB021E">
              <w:rPr>
                <w:lang w:val="es-MX"/>
              </w:rPr>
              <w:br w:type="page"/>
            </w:r>
            <w:proofErr w:type="spellStart"/>
            <w:r w:rsidRPr="00BB021E">
              <w:rPr>
                <w:lang w:val="es-MX"/>
              </w:rPr>
              <w:t>cador</w:t>
            </w:r>
            <w:proofErr w:type="spellEnd"/>
            <w:r w:rsidRPr="00BB021E">
              <w:rPr>
                <w:lang w:val="es-MX"/>
              </w:rPr>
              <w:t xml:space="preserve"> para el motor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 xml:space="preserve">Un </w:t>
            </w:r>
            <w:proofErr w:type="spellStart"/>
            <w:r w:rsidRPr="00BB021E">
              <w:rPr>
                <w:lang w:val="es-MX"/>
              </w:rPr>
              <w:t>Ampli</w:t>
            </w:r>
            <w:proofErr w:type="spellEnd"/>
            <w:r w:rsidRPr="00BB021E">
              <w:rPr>
                <w:lang w:val="es-MX"/>
              </w:rPr>
              <w:br w:type="page"/>
            </w:r>
            <w:proofErr w:type="spellStart"/>
            <w:r w:rsidRPr="00BB021E">
              <w:rPr>
                <w:lang w:val="es-MX"/>
              </w:rPr>
              <w:t>cador</w:t>
            </w:r>
            <w:proofErr w:type="spellEnd"/>
            <w:r w:rsidRPr="00BB021E">
              <w:rPr>
                <w:lang w:val="es-MX"/>
              </w:rPr>
              <w:t xml:space="preserve"> de par para el motor de corriente continua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25,000.00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El control de la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de un motor de corriente continua con una alta precisi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requiere un</w:t>
            </w:r>
            <w:r>
              <w:rPr>
                <w:lang w:val="es-MX"/>
              </w:rPr>
              <w:t xml:space="preserve"> </w:t>
            </w:r>
            <w:proofErr w:type="spellStart"/>
            <w:r w:rsidRPr="00BB021E">
              <w:rPr>
                <w:lang w:val="es-MX"/>
              </w:rPr>
              <w:t>ampli</w:t>
            </w:r>
            <w:proofErr w:type="spellEnd"/>
            <w:r w:rsidRPr="00BB021E">
              <w:rPr>
                <w:lang w:val="es-MX"/>
              </w:rPr>
              <w:br w:type="page"/>
            </w:r>
            <w:proofErr w:type="spellStart"/>
            <w:r w:rsidRPr="00BB021E">
              <w:rPr>
                <w:lang w:val="es-MX"/>
              </w:rPr>
              <w:t>cador</w:t>
            </w:r>
            <w:proofErr w:type="spellEnd"/>
            <w:r w:rsidRPr="00BB021E">
              <w:rPr>
                <w:lang w:val="es-MX"/>
              </w:rPr>
              <w:t xml:space="preserve"> en el modo de par. En este proyecto, el mecanismo de rigidez variable (MRV) es </w:t>
            </w:r>
            <w:r w:rsidRPr="00BB021E">
              <w:rPr>
                <w:lang w:val="es-MX"/>
              </w:rPr>
              <w:lastRenderedPageBreak/>
              <w:t>accionado</w:t>
            </w:r>
            <w:r>
              <w:rPr>
                <w:lang w:val="es-MX"/>
              </w:rPr>
              <w:t xml:space="preserve"> </w:t>
            </w:r>
            <w:r w:rsidRPr="00BB021E">
              <w:rPr>
                <w:lang w:val="es-MX"/>
              </w:rPr>
              <w:t xml:space="preserve">por un motor de corriente continua y exige un control de </w:t>
            </w:r>
            <w:proofErr w:type="spellStart"/>
            <w:r w:rsidRPr="00BB021E">
              <w:rPr>
                <w:lang w:val="es-MX"/>
              </w:rPr>
              <w:t>posicion</w:t>
            </w:r>
            <w:proofErr w:type="spellEnd"/>
            <w:r w:rsidRPr="00BB021E">
              <w:rPr>
                <w:lang w:val="es-MX"/>
              </w:rPr>
              <w:t xml:space="preserve"> precisa para su funcionamiento.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lastRenderedPageBreak/>
              <w:t>Equipo</w:t>
            </w:r>
            <w:r>
              <w:rPr>
                <w:lang w:val="es-MX"/>
              </w:rPr>
              <w:t xml:space="preserve"> #6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proofErr w:type="spellStart"/>
            <w:r w:rsidRPr="00BB021E">
              <w:rPr>
                <w:lang w:val="es-MX"/>
              </w:rPr>
              <w:t>Ampli</w:t>
            </w:r>
            <w:proofErr w:type="spellEnd"/>
            <w:r w:rsidRPr="00BB021E">
              <w:rPr>
                <w:lang w:val="es-MX"/>
              </w:rPr>
              <w:br w:type="page"/>
            </w:r>
            <w:proofErr w:type="spellStart"/>
            <w:r w:rsidRPr="00BB021E">
              <w:rPr>
                <w:lang w:val="es-MX"/>
              </w:rPr>
              <w:t>cador</w:t>
            </w:r>
            <w:proofErr w:type="spellEnd"/>
            <w:r w:rsidRPr="00BB021E">
              <w:rPr>
                <w:lang w:val="es-MX"/>
              </w:rPr>
              <w:t xml:space="preserve"> para el actuador lineal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proofErr w:type="spellStart"/>
            <w:r w:rsidRPr="00BB021E">
              <w:rPr>
                <w:lang w:val="es-MX"/>
              </w:rPr>
              <w:t>Ampli</w:t>
            </w:r>
            <w:proofErr w:type="spellEnd"/>
            <w:r w:rsidRPr="00BB021E">
              <w:rPr>
                <w:lang w:val="es-MX"/>
              </w:rPr>
              <w:br w:type="page"/>
            </w:r>
            <w:proofErr w:type="spellStart"/>
            <w:r w:rsidRPr="00BB021E">
              <w:rPr>
                <w:lang w:val="es-MX"/>
              </w:rPr>
              <w:t>cador</w:t>
            </w:r>
            <w:proofErr w:type="spellEnd"/>
            <w:r w:rsidRPr="00BB021E">
              <w:rPr>
                <w:lang w:val="es-MX"/>
              </w:rPr>
              <w:t xml:space="preserve"> de corriente continua para el actuador lineal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30,000.00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El control de la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de un actuador lineal de corriente continua con una alta precisi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</w:t>
            </w:r>
            <w:r>
              <w:rPr>
                <w:lang w:val="es-MX"/>
              </w:rPr>
              <w:t xml:space="preserve"> </w:t>
            </w:r>
            <w:r w:rsidRPr="00BB021E">
              <w:rPr>
                <w:lang w:val="es-MX"/>
              </w:rPr>
              <w:t xml:space="preserve">requiere un </w:t>
            </w:r>
            <w:proofErr w:type="spellStart"/>
            <w:r w:rsidRPr="00BB021E">
              <w:rPr>
                <w:lang w:val="es-MX"/>
              </w:rPr>
              <w:t>ampli</w:t>
            </w:r>
            <w:proofErr w:type="spellEnd"/>
            <w:r w:rsidRPr="00BB021E">
              <w:rPr>
                <w:lang w:val="es-MX"/>
              </w:rPr>
              <w:br w:type="page"/>
            </w:r>
            <w:proofErr w:type="spellStart"/>
            <w:r w:rsidRPr="00BB021E">
              <w:rPr>
                <w:lang w:val="es-MX"/>
              </w:rPr>
              <w:t>cador</w:t>
            </w:r>
            <w:proofErr w:type="spellEnd"/>
            <w:r w:rsidRPr="00BB021E">
              <w:rPr>
                <w:lang w:val="es-MX"/>
              </w:rPr>
              <w:t xml:space="preserve"> en el modo de par. En este proyecto, el montaje experimental es accionado por</w:t>
            </w:r>
            <w:r>
              <w:rPr>
                <w:lang w:val="es-MX"/>
              </w:rPr>
              <w:t xml:space="preserve"> </w:t>
            </w:r>
            <w:r w:rsidRPr="00BB021E">
              <w:rPr>
                <w:lang w:val="es-MX"/>
              </w:rPr>
              <w:t>un actuador lineal de corriente continua y exige un control de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precisa para su funcionamiento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#7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Sensor de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para el motor el</w:t>
            </w:r>
            <w:r>
              <w:rPr>
                <w:lang w:val="es-MX"/>
              </w:rPr>
              <w:t>é</w:t>
            </w:r>
            <w:r w:rsidRPr="00BB021E">
              <w:rPr>
                <w:lang w:val="es-MX"/>
              </w:rPr>
              <w:t>ctrico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Codi</w:t>
            </w:r>
            <w:r>
              <w:rPr>
                <w:lang w:val="es-MX"/>
              </w:rPr>
              <w:t>fi</w:t>
            </w:r>
            <w:r w:rsidRPr="00BB021E">
              <w:rPr>
                <w:lang w:val="es-MX"/>
              </w:rPr>
              <w:t>cador rotatorio para el motor de corriente continua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5,000.00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En nuestros experimentos, se requiere una medici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precisa de la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del motor del</w:t>
            </w:r>
            <w:r>
              <w:rPr>
                <w:lang w:val="es-MX"/>
              </w:rPr>
              <w:t xml:space="preserve"> </w:t>
            </w:r>
            <w:r w:rsidRPr="00BB021E">
              <w:rPr>
                <w:lang w:val="es-MX"/>
              </w:rPr>
              <w:t>mecanismo de rigidez variable (MRV). Por lo tanto, se requiere un sensor de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n(codi</w:t>
            </w:r>
            <w:r>
              <w:rPr>
                <w:lang w:val="es-MX"/>
              </w:rPr>
              <w:t>fi</w:t>
            </w:r>
            <w:r w:rsidRPr="00BB021E">
              <w:rPr>
                <w:lang w:val="es-MX"/>
              </w:rPr>
              <w:t>cador)</w:t>
            </w:r>
            <w:r>
              <w:rPr>
                <w:lang w:val="es-MX"/>
              </w:rPr>
              <w:t xml:space="preserve"> </w:t>
            </w:r>
            <w:r w:rsidRPr="00BB021E">
              <w:rPr>
                <w:lang w:val="es-MX"/>
              </w:rPr>
              <w:t>rotatorio con alta resoluci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n.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#8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Sensor de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para el actuador lineal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BB021E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Codifi</w:t>
            </w:r>
            <w:r w:rsidRPr="00BB021E">
              <w:rPr>
                <w:lang w:val="es-MX"/>
              </w:rPr>
              <w:t>cador lineal para el actuador lineal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5,000.00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BB021E">
              <w:rPr>
                <w:lang w:val="es-MX"/>
              </w:rPr>
              <w:t>En nuestros experimentos, se requiere una medici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precisa de la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 del actuador lineal</w:t>
            </w:r>
            <w:r>
              <w:rPr>
                <w:lang w:val="es-MX"/>
              </w:rPr>
              <w:t xml:space="preserve"> </w:t>
            </w:r>
            <w:r w:rsidRPr="00BB021E">
              <w:rPr>
                <w:lang w:val="es-MX"/>
              </w:rPr>
              <w:t>del montaje experimental. Por lo tanto, se requiere un sensor de posici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n(codi</w:t>
            </w:r>
            <w:r>
              <w:rPr>
                <w:lang w:val="es-MX"/>
              </w:rPr>
              <w:t>fi</w:t>
            </w:r>
            <w:r w:rsidRPr="00BB021E">
              <w:rPr>
                <w:lang w:val="es-MX"/>
              </w:rPr>
              <w:t>cador) lineal con alta</w:t>
            </w:r>
            <w:r>
              <w:rPr>
                <w:lang w:val="es-MX"/>
              </w:rPr>
              <w:t xml:space="preserve"> </w:t>
            </w:r>
            <w:r w:rsidRPr="00BB021E">
              <w:rPr>
                <w:lang w:val="es-MX"/>
              </w:rPr>
              <w:t>resoluci</w:t>
            </w:r>
            <w:r>
              <w:rPr>
                <w:lang w:val="es-MX"/>
              </w:rPr>
              <w:t>ó</w:t>
            </w:r>
            <w:r w:rsidRPr="00BB021E">
              <w:rPr>
                <w:lang w:val="es-MX"/>
              </w:rPr>
              <w:t>n.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Equipo</w:t>
            </w:r>
            <w:r>
              <w:rPr>
                <w:lang w:val="es-MX"/>
              </w:rPr>
              <w:t xml:space="preserve"> #9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CC76CD">
              <w:rPr>
                <w:lang w:val="es-MX"/>
              </w:rPr>
              <w:t>Fuente para los actuadores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Descripción</w:t>
            </w:r>
          </w:p>
        </w:tc>
        <w:tc>
          <w:tcPr>
            <w:tcW w:w="9195" w:type="dxa"/>
          </w:tcPr>
          <w:p w:rsidR="001C2C5C" w:rsidRPr="00CC76CD" w:rsidRDefault="001C2C5C" w:rsidP="00DA1908">
            <w:pPr>
              <w:rPr>
                <w:lang w:val="es-MX"/>
              </w:rPr>
            </w:pPr>
            <w:r w:rsidRPr="00CC76CD">
              <w:rPr>
                <w:lang w:val="es-MX"/>
              </w:rPr>
              <w:t>Fuente de alimentaci</w:t>
            </w:r>
            <w:r>
              <w:rPr>
                <w:lang w:val="es-MX"/>
              </w:rPr>
              <w:t>ó</w:t>
            </w:r>
            <w:r w:rsidRPr="00CC76CD">
              <w:rPr>
                <w:lang w:val="es-MX"/>
              </w:rPr>
              <w:t>n de corriente directa para el motor y actuador lineal</w:t>
            </w:r>
          </w:p>
        </w:tc>
      </w:tr>
      <w:tr w:rsidR="001C2C5C" w:rsidRPr="000E2274" w:rsidTr="00F72A07">
        <w:trPr>
          <w:jc w:val="center"/>
        </w:trPr>
        <w:tc>
          <w:tcPr>
            <w:tcW w:w="188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Monto solicitado</w:t>
            </w:r>
          </w:p>
        </w:tc>
        <w:tc>
          <w:tcPr>
            <w:tcW w:w="9195" w:type="dxa"/>
          </w:tcPr>
          <w:p w:rsidR="001C2C5C" w:rsidRPr="000E2274" w:rsidRDefault="001C2C5C" w:rsidP="00DA1908">
            <w:pPr>
              <w:rPr>
                <w:lang w:val="es-MX"/>
              </w:rPr>
            </w:pPr>
            <w:r>
              <w:rPr>
                <w:lang w:val="es-MX"/>
              </w:rPr>
              <w:t>MXN 5,000.00</w:t>
            </w:r>
          </w:p>
        </w:tc>
      </w:tr>
      <w:tr w:rsidR="001C2C5C" w:rsidRPr="006C44BF" w:rsidTr="00F72A07">
        <w:trPr>
          <w:jc w:val="center"/>
        </w:trPr>
        <w:tc>
          <w:tcPr>
            <w:tcW w:w="1885" w:type="dxa"/>
          </w:tcPr>
          <w:p w:rsidR="001C2C5C" w:rsidRDefault="001C2C5C" w:rsidP="00DA1908">
            <w:pPr>
              <w:rPr>
                <w:lang w:val="es-MX"/>
              </w:rPr>
            </w:pPr>
            <w:r w:rsidRPr="000E2274">
              <w:rPr>
                <w:lang w:val="es-MX"/>
              </w:rPr>
              <w:t>Just</w:t>
            </w:r>
            <w:r>
              <w:rPr>
                <w:lang w:val="es-MX"/>
              </w:rPr>
              <w:t>ifi</w:t>
            </w:r>
            <w:r w:rsidRPr="000E2274">
              <w:rPr>
                <w:lang w:val="es-MX"/>
              </w:rPr>
              <w:t>caci</w:t>
            </w:r>
            <w:r>
              <w:rPr>
                <w:lang w:val="es-MX"/>
              </w:rPr>
              <w:t>ó</w:t>
            </w:r>
            <w:r w:rsidRPr="000E2274">
              <w:rPr>
                <w:lang w:val="es-MX"/>
              </w:rPr>
              <w:t>n</w:t>
            </w:r>
          </w:p>
        </w:tc>
        <w:tc>
          <w:tcPr>
            <w:tcW w:w="9195" w:type="dxa"/>
          </w:tcPr>
          <w:p w:rsidR="001C2C5C" w:rsidRDefault="001C2C5C" w:rsidP="00DA1908">
            <w:pPr>
              <w:rPr>
                <w:lang w:val="es-MX"/>
              </w:rPr>
            </w:pPr>
            <w:r w:rsidRPr="00CC76CD">
              <w:rPr>
                <w:lang w:val="es-MX"/>
              </w:rPr>
              <w:t>Es necesaria una fuente de alimentaci</w:t>
            </w:r>
            <w:r>
              <w:rPr>
                <w:lang w:val="es-MX"/>
              </w:rPr>
              <w:t>ó</w:t>
            </w:r>
            <w:r w:rsidRPr="00CC76CD">
              <w:rPr>
                <w:lang w:val="es-MX"/>
              </w:rPr>
              <w:t>n de corriente continua para alimentar el motor de</w:t>
            </w:r>
            <w:r>
              <w:rPr>
                <w:lang w:val="es-MX"/>
              </w:rPr>
              <w:t xml:space="preserve"> </w:t>
            </w:r>
            <w:r w:rsidRPr="00CC76CD">
              <w:rPr>
                <w:lang w:val="es-MX"/>
              </w:rPr>
              <w:t>accionamiento del MRV y el actuador lineal de la montaje experimental</w:t>
            </w:r>
          </w:p>
        </w:tc>
      </w:tr>
    </w:tbl>
    <w:p w:rsidR="001C2C5C" w:rsidRDefault="001C2C5C" w:rsidP="001C2C5C">
      <w:pPr>
        <w:rPr>
          <w:lang w:val="es-MX"/>
        </w:rPr>
      </w:pPr>
    </w:p>
    <w:p w:rsidR="001C2C5C" w:rsidRDefault="001C2C5C" w:rsidP="001C2C5C">
      <w:pPr>
        <w:rPr>
          <w:lang w:val="es-MX"/>
        </w:rPr>
      </w:pPr>
      <w:r>
        <w:rPr>
          <w:lang w:val="es-MX"/>
        </w:rPr>
        <w:t>Sin más por el momento, agradezco su atención.</w:t>
      </w:r>
    </w:p>
    <w:p w:rsidR="001C2C5C" w:rsidRDefault="001C2C5C" w:rsidP="001C2C5C">
      <w:pPr>
        <w:rPr>
          <w:lang w:val="es-MX"/>
        </w:rPr>
      </w:pPr>
    </w:p>
    <w:p w:rsidR="001C2C5C" w:rsidRPr="00F72A07" w:rsidRDefault="001C2C5C" w:rsidP="00F72A07">
      <w:pPr>
        <w:spacing w:after="0"/>
        <w:jc w:val="center"/>
        <w:rPr>
          <w:b/>
          <w:lang w:val="es-MX"/>
        </w:rPr>
      </w:pPr>
      <w:r w:rsidRPr="00F72A07">
        <w:rPr>
          <w:b/>
          <w:lang w:val="es-MX"/>
        </w:rPr>
        <w:t>Atentamente,</w:t>
      </w:r>
    </w:p>
    <w:p w:rsidR="001C2C5C" w:rsidRPr="00F72A07" w:rsidRDefault="001C2C5C" w:rsidP="00F72A07">
      <w:pPr>
        <w:spacing w:after="0"/>
        <w:jc w:val="center"/>
        <w:rPr>
          <w:b/>
          <w:lang w:val="es-MX"/>
        </w:rPr>
      </w:pPr>
      <w:r w:rsidRPr="00F72A07">
        <w:rPr>
          <w:b/>
          <w:lang w:val="es-MX"/>
        </w:rPr>
        <w:t>“EN EL BIEN FINCAMOS EL SABER”</w:t>
      </w:r>
    </w:p>
    <w:p w:rsidR="00F72A07" w:rsidRDefault="006C44BF" w:rsidP="001C2C5C">
      <w:pPr>
        <w:jc w:val="center"/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84.75pt">
            <v:imagedata r:id="rId6" o:title="sign"/>
          </v:shape>
        </w:pict>
      </w:r>
      <w:bookmarkStart w:id="0" w:name="_GoBack"/>
      <w:bookmarkEnd w:id="0"/>
    </w:p>
    <w:p w:rsidR="001C2C5C" w:rsidRDefault="001C2C5C" w:rsidP="00F72A07">
      <w:pPr>
        <w:spacing w:after="0"/>
        <w:jc w:val="center"/>
        <w:rPr>
          <w:lang w:val="es-MX"/>
        </w:rPr>
      </w:pPr>
      <w:r>
        <w:rPr>
          <w:lang w:val="es-MX"/>
        </w:rPr>
        <w:t xml:space="preserve">Dr. </w:t>
      </w:r>
      <w:r w:rsidRPr="000D143A">
        <w:rPr>
          <w:lang w:val="es-MX"/>
        </w:rPr>
        <w:t>Suresh Kumar Gadi</w:t>
      </w:r>
    </w:p>
    <w:p w:rsidR="001C2C5C" w:rsidRPr="000E2274" w:rsidRDefault="001C2C5C" w:rsidP="00F72A07">
      <w:pPr>
        <w:spacing w:after="0"/>
        <w:jc w:val="center"/>
        <w:rPr>
          <w:lang w:val="es-MX"/>
        </w:rPr>
      </w:pPr>
      <w:r>
        <w:rPr>
          <w:lang w:val="es-MX"/>
        </w:rPr>
        <w:t>Profesor-Investigador</w:t>
      </w:r>
    </w:p>
    <w:p w:rsidR="00065A79" w:rsidRPr="001C2C5C" w:rsidRDefault="00154F32" w:rsidP="00846C1F">
      <w:pPr>
        <w:rPr>
          <w:lang w:val="es-MX"/>
        </w:rPr>
      </w:pPr>
    </w:p>
    <w:sectPr w:rsidR="00065A79" w:rsidRPr="001C2C5C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32" w:rsidRDefault="00154F32" w:rsidP="00F512E7">
      <w:pPr>
        <w:spacing w:after="0" w:line="240" w:lineRule="auto"/>
      </w:pPr>
      <w:r>
        <w:separator/>
      </w:r>
    </w:p>
  </w:endnote>
  <w:endnote w:type="continuationSeparator" w:id="0">
    <w:p w:rsidR="00154F32" w:rsidRDefault="00154F32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6C44BF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1C2C5C" w:rsidP="001C2C5C">
    <w:pPr>
      <w:pStyle w:val="Footer"/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6C44BF">
      <w:rPr>
        <w:rFonts w:ascii="Arial" w:hAnsi="Arial" w:cs="Arial"/>
        <w:b/>
        <w:noProof/>
        <w:lang w:val="es-MX"/>
      </w:rPr>
      <w:t>2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6C44BF">
      <w:rPr>
        <w:rFonts w:ascii="Arial" w:hAnsi="Arial" w:cs="Arial"/>
        <w:b/>
        <w:noProof/>
        <w:lang w:val="es-MX"/>
      </w:rPr>
      <w:t>2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32" w:rsidRDefault="00154F32" w:rsidP="00F512E7">
      <w:pPr>
        <w:spacing w:after="0" w:line="240" w:lineRule="auto"/>
      </w:pPr>
      <w:r>
        <w:separator/>
      </w:r>
    </w:p>
  </w:footnote>
  <w:footnote w:type="continuationSeparator" w:id="0">
    <w:p w:rsidR="00154F32" w:rsidRDefault="00154F32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E7"/>
    <w:rsid w:val="000E1363"/>
    <w:rsid w:val="00154F32"/>
    <w:rsid w:val="001B21FC"/>
    <w:rsid w:val="001C2C5C"/>
    <w:rsid w:val="002877DC"/>
    <w:rsid w:val="00626D7E"/>
    <w:rsid w:val="006C44BF"/>
    <w:rsid w:val="006E2721"/>
    <w:rsid w:val="006E42AE"/>
    <w:rsid w:val="00750DA7"/>
    <w:rsid w:val="007932C8"/>
    <w:rsid w:val="007A5BAF"/>
    <w:rsid w:val="0081328C"/>
    <w:rsid w:val="00846C1F"/>
    <w:rsid w:val="008A5AE9"/>
    <w:rsid w:val="00BD1422"/>
    <w:rsid w:val="00C8139F"/>
    <w:rsid w:val="00D60D0C"/>
    <w:rsid w:val="00E52E7E"/>
    <w:rsid w:val="00F512E7"/>
    <w:rsid w:val="00F72A0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0A292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2</cp:revision>
  <cp:lastPrinted>2017-02-07T17:45:00Z</cp:lastPrinted>
  <dcterms:created xsi:type="dcterms:W3CDTF">2017-02-07T20:37:00Z</dcterms:created>
  <dcterms:modified xsi:type="dcterms:W3CDTF">2017-02-07T20:37:00Z</dcterms:modified>
</cp:coreProperties>
</file>