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7B1E13" w14:textId="77777777" w:rsidR="00045F77" w:rsidRDefault="005F0EA9">
      <w:pPr>
        <w:tabs>
          <w:tab w:val="left" w:pos="1008"/>
          <w:tab w:val="left" w:pos="2016"/>
          <w:tab w:val="left" w:pos="3024"/>
          <w:tab w:val="left" w:pos="4032"/>
          <w:tab w:val="left" w:pos="5040"/>
          <w:tab w:val="left" w:pos="6048"/>
          <w:tab w:val="left" w:pos="7056"/>
          <w:tab w:val="left" w:pos="8064"/>
          <w:tab w:val="left" w:pos="9072"/>
          <w:tab w:val="left" w:pos="10080"/>
        </w:tabs>
        <w:jc w:val="center"/>
        <w:rPr>
          <w:b/>
          <w:caps/>
          <w:color w:val="000000"/>
          <w:sz w:val="28"/>
        </w:rPr>
      </w:pPr>
      <w:r>
        <w:rPr>
          <w:noProof/>
        </w:rPr>
        <mc:AlternateContent>
          <mc:Choice Requires="wps">
            <w:drawing>
              <wp:anchor distT="0" distB="0" distL="114300" distR="114300" simplePos="0" relativeHeight="251661824" behindDoc="0" locked="0" layoutInCell="0" allowOverlap="1" wp14:anchorId="2F35A1C4" wp14:editId="378BA795">
                <wp:simplePos x="0" y="0"/>
                <wp:positionH relativeFrom="column">
                  <wp:posOffset>-185420</wp:posOffset>
                </wp:positionH>
                <wp:positionV relativeFrom="paragraph">
                  <wp:posOffset>21590</wp:posOffset>
                </wp:positionV>
                <wp:extent cx="6591935" cy="13335"/>
                <wp:effectExtent l="0" t="0" r="0" b="0"/>
                <wp:wrapNone/>
                <wp:docPr id="9"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91935" cy="13335"/>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25400">
                              <a:solidFill>
                                <a:srgbClr val="000000"/>
                              </a:solidFill>
                              <a:round/>
                              <a:headEnd type="none" w="sm" len="sm"/>
                              <a:tailEnd type="none" w="sm" len="sm"/>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CC2986A" id="Line 10" o:spid="_x0000_s1026" style="position:absolute;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6pt,1.7pt" to="504.4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" o:allowincell="f" stroked="f" strokeweight="2pt">
                <v:stroke startarrowwidth="narrow" startarrowlength="short" endarrowwidth="narrow" endarrowlength="short"/>
              </v:line>
            </w:pict>
          </mc:Fallback>
        </mc:AlternateContent>
      </w:r>
      <w:r w:rsidR="00045F77">
        <w:rPr>
          <w:b/>
          <w:caps/>
          <w:color w:val="000000"/>
          <w:sz w:val="28"/>
        </w:rPr>
        <w:t>Statistical Design Consulting</w:t>
      </w:r>
    </w:p>
    <w:p w14:paraId="183D78C0"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jc w:val="center"/>
        <w:rPr>
          <w:b/>
          <w:color w:val="000000"/>
          <w:sz w:val="28"/>
        </w:rPr>
      </w:pPr>
      <w:r>
        <w:rPr>
          <w:b/>
          <w:color w:val="000000"/>
          <w:sz w:val="28"/>
        </w:rPr>
        <w:t xml:space="preserve">SEMESTER REPORT </w:t>
      </w:r>
    </w:p>
    <w:p w14:paraId="094E19EC" w14:textId="1A1E1D3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jc w:val="center"/>
        <w:rPr>
          <w:b/>
          <w:color w:val="000000"/>
          <w:sz w:val="28"/>
        </w:rPr>
      </w:pPr>
      <w:r>
        <w:rPr>
          <w:b/>
          <w:color w:val="000000"/>
          <w:sz w:val="28"/>
        </w:rPr>
        <w:t>S</w:t>
      </w:r>
      <w:r w:rsidR="006217E3">
        <w:rPr>
          <w:b/>
          <w:color w:val="000000"/>
          <w:sz w:val="28"/>
        </w:rPr>
        <w:t>pring</w:t>
      </w:r>
      <w:r>
        <w:rPr>
          <w:b/>
          <w:color w:val="000000"/>
          <w:sz w:val="28"/>
        </w:rPr>
        <w:t xml:space="preserve"> </w:t>
      </w:r>
      <w:r w:rsidR="00063F8A">
        <w:rPr>
          <w:b/>
          <w:color w:val="000000"/>
          <w:sz w:val="28"/>
        </w:rPr>
        <w:t>202</w:t>
      </w:r>
      <w:r w:rsidR="006217E3">
        <w:rPr>
          <w:b/>
          <w:color w:val="000000"/>
          <w:sz w:val="28"/>
        </w:rPr>
        <w:t>5</w:t>
      </w:r>
    </w:p>
    <w:p w14:paraId="144520BE"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jc w:val="center"/>
        <w:rPr>
          <w:b/>
          <w:color w:val="000000"/>
          <w:sz w:val="24"/>
        </w:rPr>
      </w:pPr>
    </w:p>
    <w:p w14:paraId="3B05E0BB"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rPr>
          <w:b/>
          <w:color w:val="000000"/>
          <w:sz w:val="24"/>
        </w:rPr>
      </w:pPr>
    </w:p>
    <w:p w14:paraId="6B8B3940" w14:textId="3022C944"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r>
        <w:rPr>
          <w:b/>
          <w:color w:val="000000"/>
          <w:sz w:val="24"/>
        </w:rPr>
        <w:t>Client:</w:t>
      </w:r>
      <w:r>
        <w:rPr>
          <w:color w:val="000000"/>
          <w:sz w:val="24"/>
        </w:rPr>
        <w:t xml:space="preserve">  </w:t>
      </w:r>
      <w:r w:rsidR="006217E3">
        <w:rPr>
          <w:color w:val="000000"/>
          <w:sz w:val="24"/>
        </w:rPr>
        <w:t>Sarwat Amin</w:t>
      </w:r>
      <w:r w:rsidR="00B46D34">
        <w:rPr>
          <w:color w:val="000000"/>
          <w:sz w:val="24"/>
        </w:rPr>
        <w:tab/>
      </w:r>
      <w:r w:rsidR="00B46D34">
        <w:rPr>
          <w:color w:val="000000"/>
          <w:sz w:val="24"/>
        </w:rPr>
        <w:tab/>
      </w:r>
      <w:r>
        <w:rPr>
          <w:b/>
          <w:color w:val="000000"/>
          <w:sz w:val="24"/>
        </w:rPr>
        <w:tab/>
      </w:r>
      <w:r>
        <w:rPr>
          <w:b/>
          <w:color w:val="000000"/>
          <w:sz w:val="24"/>
        </w:rPr>
        <w:tab/>
        <w:t>File Number:</w:t>
      </w:r>
      <w:r>
        <w:rPr>
          <w:color w:val="000000"/>
          <w:sz w:val="24"/>
        </w:rPr>
        <w:t xml:space="preserve">  </w:t>
      </w:r>
      <w:r w:rsidR="00063F8A">
        <w:rPr>
          <w:color w:val="000000"/>
          <w:sz w:val="24"/>
        </w:rPr>
        <w:t>2</w:t>
      </w:r>
      <w:r w:rsidR="006217E3">
        <w:rPr>
          <w:color w:val="000000"/>
          <w:sz w:val="24"/>
        </w:rPr>
        <w:t>5</w:t>
      </w:r>
      <w:r>
        <w:rPr>
          <w:color w:val="000000"/>
          <w:sz w:val="24"/>
        </w:rPr>
        <w:t>-</w:t>
      </w:r>
      <w:r w:rsidR="00063F8A">
        <w:rPr>
          <w:color w:val="000000"/>
          <w:sz w:val="24"/>
        </w:rPr>
        <w:t>0</w:t>
      </w:r>
      <w:r w:rsidR="006217E3">
        <w:rPr>
          <w:color w:val="000000"/>
          <w:sz w:val="24"/>
        </w:rPr>
        <w:t>23</w:t>
      </w:r>
    </w:p>
    <w:p w14:paraId="57204BDA"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p>
    <w:p w14:paraId="0D0AD0ED" w14:textId="4FC0DA58"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r>
        <w:rPr>
          <w:b/>
          <w:color w:val="000000"/>
          <w:sz w:val="24"/>
        </w:rPr>
        <w:t>Department:</w:t>
      </w:r>
      <w:r>
        <w:rPr>
          <w:color w:val="000000"/>
          <w:sz w:val="24"/>
        </w:rPr>
        <w:t xml:space="preserve">  </w:t>
      </w:r>
      <w:r w:rsidR="006217E3">
        <w:rPr>
          <w:color w:val="000000"/>
          <w:sz w:val="24"/>
        </w:rPr>
        <w:t>Biomedical Engineering</w:t>
      </w:r>
      <w:r>
        <w:rPr>
          <w:color w:val="000000"/>
          <w:sz w:val="24"/>
        </w:rPr>
        <w:tab/>
      </w:r>
      <w:r>
        <w:rPr>
          <w:color w:val="000000"/>
          <w:sz w:val="24"/>
        </w:rPr>
        <w:tab/>
      </w:r>
      <w:r>
        <w:rPr>
          <w:color w:val="000000"/>
          <w:sz w:val="24"/>
        </w:rPr>
        <w:tab/>
      </w:r>
      <w:r>
        <w:rPr>
          <w:b/>
          <w:color w:val="000000"/>
          <w:sz w:val="24"/>
        </w:rPr>
        <w:t>Major Prof:</w:t>
      </w:r>
      <w:r>
        <w:rPr>
          <w:color w:val="000000"/>
          <w:sz w:val="24"/>
        </w:rPr>
        <w:t xml:space="preserve">  </w:t>
      </w:r>
      <w:r w:rsidR="006217E3">
        <w:rPr>
          <w:color w:val="000000"/>
          <w:sz w:val="24"/>
        </w:rPr>
        <w:t>Dr. Matthew Ward</w:t>
      </w:r>
    </w:p>
    <w:p w14:paraId="72FDC8B2"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p>
    <w:p w14:paraId="0D094223" w14:textId="124758B4"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r>
        <w:rPr>
          <w:b/>
          <w:color w:val="000000"/>
          <w:sz w:val="24"/>
        </w:rPr>
        <w:t>Consultant:</w:t>
      </w:r>
      <w:r>
        <w:rPr>
          <w:color w:val="000000"/>
          <w:sz w:val="24"/>
        </w:rPr>
        <w:t xml:space="preserve">  </w:t>
      </w:r>
      <w:r w:rsidR="006217E3">
        <w:rPr>
          <w:color w:val="000000"/>
          <w:sz w:val="24"/>
        </w:rPr>
        <w:t>Sumeeth Guda</w:t>
      </w:r>
      <w:r w:rsidR="00B46D34">
        <w:rPr>
          <w:color w:val="000000"/>
          <w:sz w:val="24"/>
        </w:rPr>
        <w:t xml:space="preserve"> </w:t>
      </w:r>
      <w:r w:rsidR="00B46D34">
        <w:rPr>
          <w:color w:val="000000"/>
          <w:sz w:val="24"/>
        </w:rPr>
        <w:tab/>
      </w:r>
      <w:r>
        <w:rPr>
          <w:color w:val="000000"/>
          <w:sz w:val="24"/>
        </w:rPr>
        <w:tab/>
      </w:r>
      <w:r>
        <w:rPr>
          <w:color w:val="000000"/>
          <w:sz w:val="24"/>
        </w:rPr>
        <w:tab/>
      </w:r>
      <w:r>
        <w:rPr>
          <w:color w:val="000000"/>
          <w:sz w:val="24"/>
        </w:rPr>
        <w:tab/>
      </w:r>
      <w:r>
        <w:rPr>
          <w:b/>
          <w:color w:val="000000"/>
          <w:sz w:val="24"/>
        </w:rPr>
        <w:t>Initial Meeting Date:</w:t>
      </w:r>
      <w:r>
        <w:rPr>
          <w:color w:val="000000"/>
          <w:sz w:val="24"/>
        </w:rPr>
        <w:t xml:space="preserve">  </w:t>
      </w:r>
      <w:r w:rsidR="006217E3">
        <w:rPr>
          <w:color w:val="000000"/>
          <w:sz w:val="24"/>
        </w:rPr>
        <w:t>02</w:t>
      </w:r>
      <w:r>
        <w:rPr>
          <w:color w:val="000000"/>
          <w:sz w:val="24"/>
        </w:rPr>
        <w:t>/</w:t>
      </w:r>
      <w:r w:rsidR="006217E3">
        <w:rPr>
          <w:color w:val="000000"/>
          <w:sz w:val="24"/>
        </w:rPr>
        <w:t>18</w:t>
      </w:r>
      <w:r>
        <w:rPr>
          <w:color w:val="000000"/>
          <w:sz w:val="24"/>
        </w:rPr>
        <w:t>/</w:t>
      </w:r>
      <w:r w:rsidR="006217E3">
        <w:rPr>
          <w:color w:val="000000"/>
          <w:sz w:val="24"/>
        </w:rPr>
        <w:t>25</w:t>
      </w:r>
    </w:p>
    <w:p w14:paraId="373AFABA"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p>
    <w:p w14:paraId="6CB18C62" w14:textId="2B119B46"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r>
        <w:rPr>
          <w:b/>
          <w:color w:val="000000"/>
          <w:sz w:val="24"/>
        </w:rPr>
        <w:t>Meeting Attendees:</w:t>
      </w:r>
      <w:r>
        <w:rPr>
          <w:color w:val="000000"/>
          <w:sz w:val="24"/>
        </w:rPr>
        <w:t xml:space="preserve">  </w:t>
      </w:r>
      <w:r w:rsidR="00B46D34">
        <w:rPr>
          <w:color w:val="000000"/>
          <w:sz w:val="24"/>
        </w:rPr>
        <w:t xml:space="preserve"> </w:t>
      </w:r>
      <w:r w:rsidR="006217E3" w:rsidRPr="006217E3">
        <w:rPr>
          <w:color w:val="000000"/>
          <w:sz w:val="24"/>
        </w:rPr>
        <w:t>Sarwat Amin, Sumeeth Guda, Dr. Matthew Ward, Dr. Chong Gu</w:t>
      </w:r>
    </w:p>
    <w:p w14:paraId="72636B22"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ind w:left="1008" w:hanging="1008"/>
        <w:rPr>
          <w:color w:val="000000"/>
          <w:sz w:val="24"/>
        </w:rPr>
      </w:pPr>
    </w:p>
    <w:p w14:paraId="6B11E7F7" w14:textId="15146E1C" w:rsidR="00045F77" w:rsidRDefault="00045F77">
      <w:pPr>
        <w:tabs>
          <w:tab w:val="left" w:pos="1008"/>
          <w:tab w:val="left" w:pos="2019"/>
          <w:tab w:val="left" w:pos="3027"/>
          <w:tab w:val="left" w:pos="4035"/>
          <w:tab w:val="left" w:pos="5043"/>
          <w:tab w:val="left" w:pos="6051"/>
          <w:tab w:val="left" w:pos="7059"/>
          <w:tab w:val="left" w:pos="8067"/>
          <w:tab w:val="left" w:pos="9075"/>
          <w:tab w:val="left" w:pos="10083"/>
        </w:tabs>
        <w:rPr>
          <w:color w:val="000000"/>
          <w:sz w:val="24"/>
        </w:rPr>
      </w:pPr>
      <w:r>
        <w:rPr>
          <w:b/>
          <w:color w:val="000000"/>
          <w:sz w:val="24"/>
        </w:rPr>
        <w:t>Statement of Problem:</w:t>
      </w:r>
      <w:r>
        <w:rPr>
          <w:color w:val="000000"/>
          <w:sz w:val="24"/>
        </w:rPr>
        <w:t xml:space="preserve">  </w:t>
      </w:r>
      <w:r w:rsidR="00B46D34">
        <w:rPr>
          <w:color w:val="000000"/>
          <w:sz w:val="24"/>
        </w:rPr>
        <w:t xml:space="preserve">  </w:t>
      </w:r>
      <w:r w:rsidR="006217E3" w:rsidRPr="006217E3">
        <w:rPr>
          <w:color w:val="000000"/>
          <w:sz w:val="24"/>
        </w:rPr>
        <w:t>To determine how early one can detect a deviation of physiological data from pre-vaccine baseline</w:t>
      </w:r>
      <w:r w:rsidR="006217E3">
        <w:rPr>
          <w:color w:val="000000"/>
          <w:sz w:val="24"/>
        </w:rPr>
        <w:t>.</w:t>
      </w:r>
    </w:p>
    <w:p w14:paraId="22348570" w14:textId="53EFE344" w:rsidR="00B46D34" w:rsidRDefault="00B46D34">
      <w:pPr>
        <w:tabs>
          <w:tab w:val="left" w:pos="1008"/>
          <w:tab w:val="left" w:pos="2019"/>
          <w:tab w:val="left" w:pos="3027"/>
          <w:tab w:val="left" w:pos="4035"/>
          <w:tab w:val="left" w:pos="5043"/>
          <w:tab w:val="left" w:pos="6051"/>
          <w:tab w:val="left" w:pos="7059"/>
          <w:tab w:val="left" w:pos="8067"/>
          <w:tab w:val="left" w:pos="9075"/>
          <w:tab w:val="left" w:pos="10083"/>
        </w:tabs>
        <w:rPr>
          <w:color w:val="000000"/>
          <w:sz w:val="24"/>
        </w:rPr>
      </w:pPr>
    </w:p>
    <w:p w14:paraId="34EE8FC8" w14:textId="77777777" w:rsidR="00B46D34" w:rsidRDefault="00B46D34">
      <w:pPr>
        <w:tabs>
          <w:tab w:val="left" w:pos="1008"/>
          <w:tab w:val="left" w:pos="2019"/>
          <w:tab w:val="left" w:pos="3027"/>
          <w:tab w:val="left" w:pos="4035"/>
          <w:tab w:val="left" w:pos="5043"/>
          <w:tab w:val="left" w:pos="6051"/>
          <w:tab w:val="left" w:pos="7059"/>
          <w:tab w:val="left" w:pos="8067"/>
          <w:tab w:val="left" w:pos="9075"/>
          <w:tab w:val="left" w:pos="10083"/>
        </w:tabs>
        <w:rPr>
          <w:color w:val="000000"/>
          <w:sz w:val="24"/>
        </w:rPr>
      </w:pPr>
    </w:p>
    <w:p w14:paraId="28FCEF3C"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color w:val="000000"/>
          <w:sz w:val="24"/>
        </w:rPr>
        <w:tab/>
      </w:r>
      <w:r>
        <w:rPr>
          <w:color w:val="000000"/>
          <w:sz w:val="24"/>
        </w:rPr>
        <w:tab/>
      </w:r>
      <w:r>
        <w:rPr>
          <w:color w:val="000000"/>
          <w:sz w:val="24"/>
        </w:rPr>
        <w:tab/>
      </w:r>
      <w:r>
        <w:rPr>
          <w:color w:val="000000"/>
          <w:sz w:val="24"/>
        </w:rPr>
        <w:tab/>
      </w:r>
      <w:r>
        <w:rPr>
          <w:color w:val="000000"/>
          <w:sz w:val="24"/>
        </w:rPr>
        <w:tab/>
      </w:r>
      <w:r>
        <w:rPr>
          <w:color w:val="000000"/>
          <w:sz w:val="24"/>
        </w:rPr>
        <w:tab/>
      </w:r>
      <w:r>
        <w:rPr>
          <w:color w:val="000000"/>
          <w:sz w:val="24"/>
        </w:rPr>
        <w:tab/>
      </w:r>
      <w:r>
        <w:rPr>
          <w:color w:val="000000"/>
          <w:sz w:val="24"/>
        </w:rPr>
        <w:tab/>
      </w:r>
      <w:r>
        <w:rPr>
          <w:color w:val="000000"/>
          <w:sz w:val="24"/>
        </w:rPr>
        <w:tab/>
      </w:r>
    </w:p>
    <w:p w14:paraId="30B3793D" w14:textId="15470191" w:rsidR="00B46D34"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b/>
          <w:color w:val="000000"/>
          <w:sz w:val="24"/>
        </w:rPr>
        <w:t>Goal of This Project:</w:t>
      </w:r>
      <w:r>
        <w:rPr>
          <w:color w:val="000000"/>
          <w:sz w:val="24"/>
        </w:rPr>
        <w:t xml:space="preserve">  </w:t>
      </w:r>
      <w:r w:rsidR="00B46D34">
        <w:rPr>
          <w:color w:val="000000"/>
          <w:sz w:val="24"/>
        </w:rPr>
        <w:t xml:space="preserve"> </w:t>
      </w:r>
      <w:r w:rsidR="006217E3">
        <w:rPr>
          <w:color w:val="000000"/>
          <w:sz w:val="24"/>
        </w:rPr>
        <w:t>Journal Article / PhD Dissertation.</w:t>
      </w:r>
    </w:p>
    <w:p w14:paraId="376AD64A" w14:textId="18AB9EFD" w:rsidR="00B46D34" w:rsidRDefault="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p>
    <w:p w14:paraId="0AFF1C0A" w14:textId="77777777" w:rsidR="00B46D34" w:rsidRDefault="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p>
    <w:p w14:paraId="3E9FA189" w14:textId="77777777" w:rsidR="006217E3" w:rsidRPr="006217E3" w:rsidRDefault="00045F77" w:rsidP="006217E3">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b/>
          <w:color w:val="000000"/>
          <w:sz w:val="24"/>
        </w:rPr>
        <w:t>Background:</w:t>
      </w:r>
      <w:r>
        <w:rPr>
          <w:color w:val="000000"/>
          <w:sz w:val="24"/>
        </w:rPr>
        <w:t xml:space="preserve">  </w:t>
      </w:r>
      <w:r w:rsidR="00B46D34">
        <w:rPr>
          <w:color w:val="000000"/>
          <w:sz w:val="24"/>
        </w:rPr>
        <w:t xml:space="preserve">  </w:t>
      </w:r>
      <w:r>
        <w:rPr>
          <w:color w:val="000000"/>
          <w:sz w:val="24"/>
        </w:rPr>
        <w:t xml:space="preserve"> </w:t>
      </w:r>
      <w:r w:rsidR="00B46D34">
        <w:rPr>
          <w:color w:val="000000"/>
          <w:sz w:val="24"/>
        </w:rPr>
        <w:t xml:space="preserve"> </w:t>
      </w:r>
      <w:r w:rsidR="006217E3" w:rsidRPr="006217E3">
        <w:rPr>
          <w:color w:val="000000"/>
          <w:sz w:val="24"/>
        </w:rPr>
        <w:t xml:space="preserve">The client is a PhD student in the BME department who is investigating the long-term effects of the COVID-19 vaccine amidst the electrocardiogram (ECG) data from 84 people. They are estimating heart rate variability (HRV) metrics from the ECG sensors and using the metrics along with the biological data (skin temperature, respiration, etc.) to see which metrics are the earliest to deviate / change from the pre vaccine baseline. They collected these data through an observational study involving data collected both pre and post vaccine. </w:t>
      </w:r>
    </w:p>
    <w:p w14:paraId="0D04DDA3" w14:textId="77777777" w:rsidR="006217E3" w:rsidRPr="006217E3" w:rsidRDefault="006217E3" w:rsidP="006217E3">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p>
    <w:p w14:paraId="4E066C3A" w14:textId="0EB77A07" w:rsidR="00045F77" w:rsidRDefault="006217E3" w:rsidP="006217E3">
      <w:pPr>
        <w:tabs>
          <w:tab w:val="left" w:pos="1008"/>
          <w:tab w:val="left" w:pos="2016"/>
          <w:tab w:val="left" w:pos="3024"/>
          <w:tab w:val="left" w:pos="4032"/>
          <w:tab w:val="left" w:pos="5040"/>
          <w:tab w:val="left" w:pos="6048"/>
          <w:tab w:val="left" w:pos="7056"/>
          <w:tab w:val="left" w:pos="8064"/>
          <w:tab w:val="left" w:pos="9072"/>
          <w:tab w:val="left" w:pos="10080"/>
        </w:tabs>
        <w:rPr>
          <w:color w:val="000000"/>
        </w:rPr>
      </w:pPr>
      <w:r w:rsidRPr="006217E3">
        <w:rPr>
          <w:color w:val="000000"/>
          <w:sz w:val="24"/>
        </w:rPr>
        <w:t>The client and her advisor came to the SCS because they needed help analyzing the pre-vaccine data since it violated their initial assumption that the collected data would be normally distributed. Additionally, she designed an 81 by 22 treatment matrix and fitted a stepwise logistic regression model to analyze the results. They wanted validation that their analysis methods were valid and statistically sound.</w:t>
      </w:r>
    </w:p>
    <w:p w14:paraId="6F80436A" w14:textId="77777777" w:rsidR="00045F77" w:rsidRPr="009A1401" w:rsidRDefault="00045F77">
      <w:pPr>
        <w:tabs>
          <w:tab w:val="left" w:pos="1008"/>
          <w:tab w:val="left" w:pos="2019"/>
          <w:tab w:val="left" w:pos="3029"/>
          <w:tab w:val="left" w:pos="4040"/>
          <w:tab w:val="left" w:pos="5050"/>
          <w:tab w:val="left" w:pos="6060"/>
          <w:tab w:val="left" w:pos="7071"/>
          <w:tab w:val="left" w:pos="8079"/>
          <w:tab w:val="left" w:pos="9087"/>
          <w:tab w:val="left" w:pos="10095"/>
        </w:tabs>
        <w:rPr>
          <w:bCs/>
          <w:color w:val="000000"/>
        </w:rPr>
      </w:pPr>
    </w:p>
    <w:p w14:paraId="4D90E46E" w14:textId="71D2675E" w:rsidR="00045F77" w:rsidRDefault="00045F77"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b/>
          <w:color w:val="000000"/>
          <w:sz w:val="24"/>
        </w:rPr>
        <w:t xml:space="preserve">Progress During Current Semester:  </w:t>
      </w:r>
      <w:r w:rsidR="00B46D34">
        <w:rPr>
          <w:color w:val="000000"/>
          <w:sz w:val="24"/>
        </w:rPr>
        <w:t xml:space="preserve">  </w:t>
      </w:r>
    </w:p>
    <w:p w14:paraId="2FD473B7" w14:textId="39B75657" w:rsidR="00B46D34" w:rsidRDefault="00B46D34"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p>
    <w:p w14:paraId="3A40606B" w14:textId="40C0D09D" w:rsidR="00B46D34" w:rsidRDefault="009A1401" w:rsidP="00B46D34">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color w:val="000000"/>
          <w:sz w:val="24"/>
        </w:rPr>
        <w:t xml:space="preserve">The client had to fit her model using a mixed effect model, so the majority of the work this semester was with Sumeeth teaching Sarwat how to interpret the model results and how to introduce covariates to determine the best fitting model using stepwise selection. Additionally, Sumeeth taught her how to use AIC and BIC to choose between models. Since this project was in the early stages of the analysis phase Sumeeth showed Sarwat the techniques needed to fully solve her model. But she indicated that she would continue with the SCS in the next semester. </w:t>
      </w:r>
    </w:p>
    <w:p w14:paraId="236F3CD7" w14:textId="77777777" w:rsidR="00B46D34" w:rsidRDefault="00B46D34" w:rsidP="00B46D34">
      <w:pPr>
        <w:tabs>
          <w:tab w:val="left" w:pos="1008"/>
          <w:tab w:val="left" w:pos="2016"/>
          <w:tab w:val="left" w:pos="3024"/>
          <w:tab w:val="left" w:pos="4032"/>
          <w:tab w:val="left" w:pos="5040"/>
          <w:tab w:val="left" w:pos="6048"/>
          <w:tab w:val="left" w:pos="7056"/>
          <w:tab w:val="left" w:pos="8064"/>
          <w:tab w:val="left" w:pos="9072"/>
          <w:tab w:val="left" w:pos="10080"/>
        </w:tabs>
        <w:rPr>
          <w:b/>
          <w:color w:val="000000"/>
          <w:sz w:val="24"/>
        </w:rPr>
      </w:pPr>
    </w:p>
    <w:p w14:paraId="4A9839FC"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rPr>
          <w:b/>
          <w:color w:val="000000"/>
          <w:sz w:val="24"/>
        </w:rPr>
      </w:pPr>
    </w:p>
    <w:p w14:paraId="4CF55336" w14:textId="47EB4D8A"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r>
        <w:rPr>
          <w:b/>
          <w:color w:val="000000"/>
          <w:sz w:val="24"/>
        </w:rPr>
        <w:t xml:space="preserve">Current Status:  </w:t>
      </w:r>
      <w:r w:rsidR="009A1401">
        <w:rPr>
          <w:b/>
          <w:color w:val="000000"/>
          <w:sz w:val="24"/>
        </w:rPr>
        <w:t>Continuing</w:t>
      </w:r>
    </w:p>
    <w:p w14:paraId="7A861036"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rPr>
          <w:color w:val="000000"/>
          <w:sz w:val="24"/>
        </w:rPr>
      </w:pPr>
    </w:p>
    <w:p w14:paraId="0428E068" w14:textId="77777777" w:rsidR="00045F77" w:rsidRDefault="00045F77">
      <w:pPr>
        <w:tabs>
          <w:tab w:val="left" w:pos="1008"/>
          <w:tab w:val="left" w:pos="2016"/>
          <w:tab w:val="left" w:pos="3024"/>
          <w:tab w:val="left" w:pos="4032"/>
          <w:tab w:val="left" w:pos="5040"/>
          <w:tab w:val="left" w:pos="6048"/>
          <w:tab w:val="left" w:pos="7056"/>
          <w:tab w:val="left" w:pos="8064"/>
          <w:tab w:val="left" w:pos="9072"/>
          <w:tab w:val="left" w:pos="10080"/>
        </w:tabs>
        <w:jc w:val="center"/>
      </w:pPr>
      <w:r>
        <w:lastRenderedPageBreak/>
        <w:t xml:space="preserve"> </w:t>
      </w:r>
    </w:p>
    <w:sectPr w:rsidR="00045F77">
      <w:footerReference w:type="first" r:id="rId7"/>
      <w:pgSz w:w="12240" w:h="15840" w:code="1"/>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4BF140" w14:textId="77777777" w:rsidR="00045F77" w:rsidRDefault="00045F77">
      <w:r>
        <w:separator/>
      </w:r>
    </w:p>
  </w:endnote>
  <w:endnote w:type="continuationSeparator" w:id="0">
    <w:p w14:paraId="26380755" w14:textId="77777777" w:rsidR="00045F77" w:rsidRDefault="00045F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4E7626" w14:textId="415D9F7F" w:rsidR="00045F77" w:rsidRDefault="00045F77">
    <w:pPr>
      <w:pStyle w:val="Footer"/>
      <w:rPr>
        <w:sz w:val="16"/>
      </w:rPr>
    </w:pPr>
    <w:r>
      <w:rPr>
        <w:sz w:val="16"/>
      </w:rPr>
      <w:t>Statistical Consulting Service</w:t>
    </w:r>
    <w:r>
      <w:rPr>
        <w:sz w:val="16"/>
      </w:rPr>
      <w:tab/>
    </w:r>
    <w:r>
      <w:rPr>
        <w:sz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05CD32" w14:textId="77777777" w:rsidR="00045F77" w:rsidRDefault="00045F77">
      <w:r>
        <w:separator/>
      </w:r>
    </w:p>
  </w:footnote>
  <w:footnote w:type="continuationSeparator" w:id="0">
    <w:p w14:paraId="09A9AB0B" w14:textId="77777777" w:rsidR="00045F77" w:rsidRDefault="00045F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DC01F2E"/>
    <w:multiLevelType w:val="singleLevel"/>
    <w:tmpl w:val="A9A0EA00"/>
    <w:lvl w:ilvl="0">
      <w:start w:val="5"/>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2" w15:restartNumberingAfterBreak="0">
    <w:nsid w:val="27AB7933"/>
    <w:multiLevelType w:val="singleLevel"/>
    <w:tmpl w:val="D51048A6"/>
    <w:lvl w:ilvl="0">
      <w:start w:val="1"/>
      <w:numFmt w:val="decimal"/>
      <w:lvlText w:val="%1. "/>
      <w:legacy w:legacy="1" w:legacySpace="0" w:legacyIndent="360"/>
      <w:lvlJc w:val="left"/>
      <w:pPr>
        <w:ind w:left="360" w:hanging="360"/>
      </w:pPr>
      <w:rPr>
        <w:rFonts w:ascii="Times New Roman" w:hAnsi="Times New Roman" w:hint="default"/>
        <w:b w:val="0"/>
        <w:i w:val="0"/>
        <w:sz w:val="24"/>
        <w:u w:val="none"/>
      </w:rPr>
    </w:lvl>
  </w:abstractNum>
  <w:abstractNum w:abstractNumId="3" w15:restartNumberingAfterBreak="0">
    <w:nsid w:val="3A84283A"/>
    <w:multiLevelType w:val="singleLevel"/>
    <w:tmpl w:val="D070ED4C"/>
    <w:lvl w:ilvl="0">
      <w:start w:val="4"/>
      <w:numFmt w:val="decimal"/>
      <w:lvlText w:val="%1. "/>
      <w:legacy w:legacy="1" w:legacySpace="0" w:legacyIndent="360"/>
      <w:lvlJc w:val="left"/>
      <w:pPr>
        <w:ind w:left="360" w:hanging="360"/>
      </w:pPr>
      <w:rPr>
        <w:rFonts w:ascii="Times New Roman" w:hAnsi="Times New Roman" w:hint="default"/>
        <w:b w:val="0"/>
        <w:i w:val="0"/>
        <w:sz w:val="24"/>
        <w:u w:val="none"/>
      </w:rPr>
    </w:lvl>
  </w:abstractNum>
  <w:num w:numId="1" w16cid:durableId="2130394008">
    <w:abstractNumId w:val="2"/>
  </w:num>
  <w:num w:numId="2" w16cid:durableId="530611391">
    <w:abstractNumId w:val="3"/>
  </w:num>
  <w:num w:numId="3" w16cid:durableId="1110465136">
    <w:abstractNumId w:val="1"/>
  </w:num>
  <w:num w:numId="4" w16cid:durableId="2059351270">
    <w:abstractNumId w:val="0"/>
    <w:lvlOverride w:ilvl="0">
      <w:lvl w:ilvl="0">
        <w:start w:val="1"/>
        <w:numFmt w:val="bullet"/>
        <w:lvlText w:val=""/>
        <w:legacy w:legacy="1" w:legacySpace="0" w:legacyIndent="360"/>
        <w:lvlJc w:val="left"/>
        <w:pPr>
          <w:ind w:left="136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CC6"/>
    <w:rsid w:val="00045F77"/>
    <w:rsid w:val="00063F8A"/>
    <w:rsid w:val="00530C3C"/>
    <w:rsid w:val="005F0EA9"/>
    <w:rsid w:val="006217E3"/>
    <w:rsid w:val="00632A10"/>
    <w:rsid w:val="006C3952"/>
    <w:rsid w:val="00913CC6"/>
    <w:rsid w:val="009A1401"/>
    <w:rsid w:val="00B46D34"/>
    <w:rsid w:val="00C73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5FED6E"/>
  <w15:chartTrackingRefBased/>
  <w15:docId w15:val="{7C6CFAE6-33D1-4EEE-9EFC-545CB61C4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PlainText">
    <w:name w:val="Plain Text"/>
    <w:basedOn w:val="Normal"/>
    <w:link w:val="PlainTextChar"/>
    <w:uiPriority w:val="99"/>
    <w:semiHidden/>
    <w:unhideWhenUsed/>
    <w:rsid w:val="006217E3"/>
    <w:rPr>
      <w:rFonts w:ascii="Consolas" w:hAnsi="Consolas"/>
      <w:sz w:val="21"/>
      <w:szCs w:val="21"/>
    </w:rPr>
  </w:style>
  <w:style w:type="character" w:customStyle="1" w:styleId="PlainTextChar">
    <w:name w:val="Plain Text Char"/>
    <w:basedOn w:val="DefaultParagraphFont"/>
    <w:link w:val="PlainText"/>
    <w:uiPriority w:val="99"/>
    <w:semiHidden/>
    <w:rsid w:val="006217E3"/>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8602288">
      <w:bodyDiv w:val="1"/>
      <w:marLeft w:val="0"/>
      <w:marRight w:val="0"/>
      <w:marTop w:val="0"/>
      <w:marBottom w:val="0"/>
      <w:divBdr>
        <w:top w:val="none" w:sz="0" w:space="0" w:color="auto"/>
        <w:left w:val="none" w:sz="0" w:space="0" w:color="auto"/>
        <w:bottom w:val="none" w:sz="0" w:space="0" w:color="auto"/>
        <w:right w:val="none" w:sz="0" w:space="0" w:color="auto"/>
      </w:divBdr>
    </w:div>
    <w:div w:id="1305356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319</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STATISTICAL DESIGN CONSULTING SEMESTER REPORT</vt:lpstr>
    </vt:vector>
  </TitlesOfParts>
  <Company>Purdue University</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DESIGN CONSULTING SEMESTER REPORT</dc:title>
  <dc:subject/>
  <dc:creator>Computing Center</dc:creator>
  <cp:keywords/>
  <cp:lastModifiedBy>Guda, Sumeeth Krishna</cp:lastModifiedBy>
  <cp:revision>6</cp:revision>
  <cp:lastPrinted>1997-04-16T12:59:00Z</cp:lastPrinted>
  <dcterms:created xsi:type="dcterms:W3CDTF">2022-08-01T16:42:00Z</dcterms:created>
  <dcterms:modified xsi:type="dcterms:W3CDTF">2025-05-07T20:30:00Z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7606f69-b0ae-4874-be30-7d43a3c7be10_Enabled">
    <vt:lpwstr>true</vt:lpwstr>
  </property>
  <property fmtid="{D5CDD505-2E9C-101B-9397-08002B2CF9AE}" pid="3" name="MSIP_Label_f7606f69-b0ae-4874-be30-7d43a3c7be10_SetDate">
    <vt:lpwstr>2025-05-07T20:24:13Z</vt:lpwstr>
  </property>
  <property fmtid="{D5CDD505-2E9C-101B-9397-08002B2CF9AE}" pid="4" name="MSIP_Label_f7606f69-b0ae-4874-be30-7d43a3c7be10_Method">
    <vt:lpwstr>Standard</vt:lpwstr>
  </property>
  <property fmtid="{D5CDD505-2E9C-101B-9397-08002B2CF9AE}" pid="5" name="MSIP_Label_f7606f69-b0ae-4874-be30-7d43a3c7be10_Name">
    <vt:lpwstr>defa4170-0d19-0005-0001-bc88714345d2</vt:lpwstr>
  </property>
  <property fmtid="{D5CDD505-2E9C-101B-9397-08002B2CF9AE}" pid="6" name="MSIP_Label_f7606f69-b0ae-4874-be30-7d43a3c7be10_SiteId">
    <vt:lpwstr>4130bd39-7c53-419c-b1e5-8758d6d63f21</vt:lpwstr>
  </property>
  <property fmtid="{D5CDD505-2E9C-101B-9397-08002B2CF9AE}" pid="7" name="MSIP_Label_f7606f69-b0ae-4874-be30-7d43a3c7be10_ActionId">
    <vt:lpwstr>6f93696e-199f-4e0c-81ef-9a0b4dc7673e</vt:lpwstr>
  </property>
  <property fmtid="{D5CDD505-2E9C-101B-9397-08002B2CF9AE}" pid="8" name="MSIP_Label_f7606f69-b0ae-4874-be30-7d43a3c7be10_ContentBits">
    <vt:lpwstr>0</vt:lpwstr>
  </property>
  <property fmtid="{D5CDD505-2E9C-101B-9397-08002B2CF9AE}" pid="9" name="MSIP_Label_f7606f69-b0ae-4874-be30-7d43a3c7be10_Tag">
    <vt:lpwstr>10, 3, 0, 1</vt:lpwstr>
  </property>
</Properties>
</file>