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2026-08-15.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18, сверок 33 (сходится 26, в допуске 2, вопросов 5), находок для Гипроникеля 10.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8.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9. [уточнить] Запросить габарит печи КС (табл. 24/25 ИД) — наша оценка: под 47,7–59,7 м², Ø 7,8–8,7 м</w:t>
      </w:r>
    </w:p>
    <w:p>
      <w:r>
        <w:rPr>
          <w:sz w:val="20"/>
        </w:rPr>
        <w:t xml:space="preserve">Нужен для верификации напряжённости пода, скорости газа в свободном сечении (унос 19/29 %) и компоновки Цеха обжига.</w:t>
      </w:r>
    </w:p>
    <w:p>
      <w:r>
        <w:rPr>
          <w:b/>
          <w:sz w:val="21"/>
        </w:rPr>
        <w:t xml:space="preserve">10.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слой, под, напряжённость (санити-проверка габарита)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Время пребывания: 9 ч при 930 °C («обжиг намертво») [ИД разд. 2.3] · Огарок номинал: 10,34 т/ч [ИД табл. 22/23 (пересчёт)] · Плотность псевдоожиженного слоя: ≈1,3 т/м³ (вспученное состояние) [оценка КВАНТ (Class 5)]</w:t>
      </w:r>
    </w:p>
    <w:p>
      <w:r>
        <w:rPr>
          <w:b/>
          <w:sz w:val="20"/>
        </w:rPr>
        <w:t xml:space="preserve">Масса слоя:  </w:t>
      </w:r>
      <w:r>
        <w:rPr>
          <w:sz w:val="20"/>
        </w:rPr>
        <w:t xml:space="preserve">10,34 × 9 = 93,1 т</w:t>
      </w:r>
    </w:p>
    <w:p>
      <w:r>
        <w:rPr>
          <w:b/>
          <w:sz w:val="20"/>
        </w:rPr>
        <w:t xml:space="preserve">Объём слоя:  </w:t>
      </w:r>
      <w:r>
        <w:rPr>
          <w:sz w:val="20"/>
        </w:rPr>
        <w:t xml:space="preserve">71,6 м³; под при высоте 1,2–1,5 м: 47,7–59,7 м² (Ø 7,8–8,7 м)</w:t>
      </w:r>
    </w:p>
    <w:p>
      <w:r>
        <w:rPr>
          <w:b/>
          <w:sz w:val="20"/>
        </w:rPr>
        <w:t xml:space="preserve">Напряжённость пода:  </w:t>
      </w:r>
      <w:r>
        <w:rPr>
          <w:sz w:val="20"/>
        </w:rPr>
        <w:t xml:space="preserve">324 т/сут ÷ под = 5,4–6,8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пода, т/(м²·сут) — габарит печи из ИД (табл. 24/25) у нас отсутствует — запросить для верификации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Оценка даёт под ≈47,7–59,7 м² (Ø 7,8–8,7 м) и напряжённость 5,4–6,8 т/(м²·сут) — в мировом диапазоне. Для точной верификации запросить габарит печи из ИД (в нашем пакете таблицы 24/25 нет) — иначе проверка вписываемости печи в здание Цеха обжига остаётся оценочной.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