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v3.6 и приложения №1–7. Составлено 15.08.2026.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93 — блокирующих 7, существенных 35, формальных 51; решено 0. Плюс 8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(35)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(51)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(8)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