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Пояснительная записка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ОВЭ75-БИ-Л1-ПЗ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300"/>
        <w:gridCol w:w="3336"/>
        <w:gridCol w:w="3000"/>
      </w:tblGrid>
      <w:tr>
        <w:tc>
          <w:tcPr>
            <w:tcW w:w="33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3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D-01…D-11 (общие сведения, сырьё и продукция, техпроцесс, балансы, расходы ресурсов, перечень оборудования, подключение к сетям, автоматизация).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Общие сведения об объекте, его назначении и месте расположения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Данные о сырье, продукции и производимом паре (после РОУ)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Описание технологического процесса по операциям (участкам)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Материальные балансы (сводный и по участкам)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Тепловые балансы основного технологического оборудования (печь КС, котёл-утилизатор, холодильники)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Данные о расходах материалов, топлива и энергоресурсов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7. Целевые показатели технологического процесса (выходы и составы огарка, пылей, газов для СКЦ)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8. Перечень основного и вспомогательного технологического оборудования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9. Электроснабжение и электрооборудование (по Приложению №3 к ТЗ)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10. Выбросы в атмосферу: аспирационные газы до и после очистки (предварительно, расчётно для раздела ОВОС)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11. Сводные предварительные данные для раздела ОВОС (по материальным балансам)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12. Предварительные данные по подключению к сетям водо-, энерго- и воздухоснабжения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13. Автоматизация цеха обжига: АСУТП и система оптимизации режимов с машинным обучением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14. Принципиальная технологическая схема (PFD)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15. Предварительные схемы трубопроводов и КИПиА (P&amp;ID) по участкам: контуры регулирования, блокировки, уставки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16. Предварительный перечень трубопроводной арматуры и приборов КИПиА; спецификация критичных и длинноцикловых приборов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17. Основные компоновочные решения (планы, разрезы, высотная схема)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18. Планы строительных конструкций с нагрузками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19. Планы фундаментов с нагрузками, включая динамические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20. Требования к монтажу (включая вес самых тяжёлых частей)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21. Требования к испытаниям и приёмке: сушка футеровки печи, испытания котла-утилизатора, пусконаладка газоочистки, гарантийные испытания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22. Спецификации, опросные листы, нетиповое оборудование и оборудование длительного цикла изготовления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23. Тепловыделения и выделения вредностей от оборудования в помещения цеха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24. Интерфейсы Лота №1: границы со смежными лотами, СКЦ, ГМЦ и инфраструктурой площадки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25. Стоимость поставки по Лоту №1 (методика и состав)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26. Цифровая информационная модель (ЦИМ) стадии «базовый инжиниринг» — Приложение №4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27. Состав, этапность выдачи и ведомость документации БИ по Лоту №1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28. Закладные решения для последующей цифровизации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2"/>
      </w:pPr>
      <w:r>
        <w:rPr>
          <w:b/>
          <w:sz w:val="26"/>
        </w:rPr>
        <w:t xml:space="preserve">Общие сведения об объекте, его назначении и месте расположения</w:t>
      </w:r>
    </w:p>
    <w:p>
      <w:r>
        <w:rPr>
          <w:sz w:val="20"/>
        </w:rPr>
        <w:t xml:space="preserve">Цех обжига — головной пирометаллургический передел комплекса «обжиг – выщелачивание – электроэкстракция» производительностью 75 000 т катодной меди в год (шифр КГМК.ОВЭ-75) на промплощадке АО «Кольская ГМК», г. Мончегорск Мурманской области (184507). Назначение цеха — окислительный обжиг «намертво» шихты на основе медного концентрата от разделения файнштейна в печи кипящего слоя (КС) с получением трёх продуктов: огарка и обжиговой пыли, направляемых на гидрометаллургическую переработку в ГМЦ, и серосодержащих газов, направляемых на производство серной кислоты в существующий СКЦ. В границах Лота №1 — пять участков: фильтрация медного концентрата, приёмка сырья и шихтовка, обжиг, газоочистка, аспирация (ТЗ п.2.8.3). Здание — новое строительство.</w:t>
      </w:r>
    </w:p>
    <w:p>
      <w:r>
        <w:rPr>
          <w:sz w:val="20"/>
        </w:rPr>
        <w:t xml:space="preserve">Принята одна технологическая линия обжига-газоочистки (одна печь КС конструкции HATCH, один котёл-утилизатор, один одиночный циклон, один рабочий сухой электрофильтр при одном резервном) с запасом производительности не менее 15 % (коэффициент 1,15 по ИД, табл. 23 п.93) — запас обеспечивает проведение ППР оборудования без остановки всего комплекса. Режим работы — круглосуточный, 330 дней, 7920 ч/год (письмо КГМК/6525-исх от 25.05.2026 о сценарных условиях). Технология и весь расчётный аппарат приняты в двух вариантах: основной — обжиг на воздушно-кислородном дутье с содержанием O₂ 52 % без подогрева, и вспомогательный — обжиг на дутье 30,8 % O₂, подогретом до ~455 °C смешением с топочными газами мазутной топки. Вспомогательный вариант является технологическим резервом на случай неконтролируемой агломерации частиц, залегания слоя и настылеобразования; переход между вариантами предусмотрен без остановки печи. Всё оборудование, строительные конструкции и энергетика цеха рассчитываются на огибающую двух вариантов (по газовому тракту и котлу-утилизатору определяющим является вспомогательный вариант, по кислороду — основной).</w:t>
      </w:r>
    </w:p>
    <w:p>
      <w:r>
        <w:rPr>
          <w:sz w:val="20"/>
        </w:rPr>
        <w:t xml:space="preserve">Условия площадки: строительно-климатическая зона IIА, субарктический климат; температура наиболее холодной пятидневки −34 °C (обесп. 0,98) / −30 °C (0,92), наиболее холодных суток −40 °C; отопительный период 271 сут при средней −4,5 °C; V снеговой район (3,2 кПа), II ветровой район (W₀ = 0,30 кПа, зарегистрированный порыв 33 м/с); сейсмичность 6 баллов по ОСР-2015-В; особые грунтовые условия (мерзлота, просадочность, карст) не выявлены. Компоновочные решения выполняются на сетке колонн 6/12 м (ТЗ п.3.5). Границы проектирования — по ТЗ п.3.3: от фланца пульпопровода сгущённого концентрата на внешней стене цеха и ворот цеха (кек NNH, цементная медь) до фланцев выгрузки бункеров огарка и пыли и выходного патрубка дымососа; по мазуту, кислороду, сжатому воздуху, пару после РОУ, оборотной и химочищенной воде, электроэнергии — границы уточняются при согласовании ТУ на подключение.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комплекса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75 000 т катодной меди в 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 цеха обжига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330 дней, 7920 ч/год, круглосуточно, 3 смены по 8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ч.1 табл. 23 п.89-90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линий обжига / запас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линия, запас производительности ≥15 %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табл. 23 п.91, 93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снеговая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Ветровое давление W₀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0,30 кПа (II район), порыв до 33 м/с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Сейсмичность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наиболее холодной пятидневки (0,98)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−34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131.13330.2020 — Строительная климатология — подтверждение климатических параметров г. Мончегорск для расчётов ограждающих конструкций и инженерных систем; СП 20.13330.2016 — Нагрузки и воздействия — снеговой V район, ветровой II район, сочетания нагрузок; СП 14.13330.2018 — Строительство в сейсмических районах — при сейсмичности 6 баллов специальные антисейсмические мероприятия для зданий нормального уровня ответственности, как правило, не требуются; подтверждается расчётом на стадии БИ; 116-ФЗ от 21.07.1997 — Промышленная безопасность ОПО — цех обжига идентифицируется как ОПО (получение расплавов/применение металлов, сеть газопотребления мазута, оборудование под давлением); ФНП «Правила безопасности процессов получения или применения металлов» (приказ Ростехнадзора № 512 от 09.12.2020) — Базовые требования безопасности к печи КС, газоочистке, пылеуборке, бункерному хозяйству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опасности ОПО и границы регистрируемых объектов — идентификация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по всем энергоресурсам (ТЗ п.3.3.7–3.3.13) — по ТУ Заказчика в процессе разработки БИ</w:t>
      </w:r>
    </w:p>
    <w:p>
      <w:pPr>
        <w:pStyle w:val="Heading2"/>
      </w:pPr>
      <w:r>
        <w:rPr>
          <w:b/>
          <w:sz w:val="26"/>
        </w:rPr>
        <w:t xml:space="preserve">Данные о сырье, продукции и производимом паре (после РОУ)</w:t>
      </w:r>
    </w:p>
    <w:p>
      <w:r>
        <w:rPr>
          <w:sz w:val="20"/>
        </w:rPr>
        <w:t xml:space="preserve">Сырьё. На шихтовку поступают три компонента. (1) Медный концентрат ОРФ — 74 516,6 т/год сухого, из которых 1 024,6 т/год (фракция −20 мкм) выводится в ГМЦ без обжига и 73 492 т/год идёт на шихту; состав, %: 67,10 Cu; 4,20 Ni; 0,22 Co; 5,24 Fe; 23,24 S (сера практически вся сульфидная — халькозин-борнитовый твёрдый раствор Cu₂S–Cu₅FeS₄, дигенит Cu₁,₈S); ≥95 % фракции −44 мкм, средняя крупность 25,5 мкм, насыпная плотность 2210 кг/м³, температура плавления 1035–1045 °C; влажность кека после фильтрации 10 %. Поступает пульпой 70 % твёрдого по пульпопроводу с участка сгущения. (2) Медный кек NNH — 24 218,5 т/год сухого; состав, %: 55,00 Cu; 3,00 Ni; 0,10 Co; 3,00 Fe; 20,00 S, в т.ч. сульфатной 3,88 % (ковеллин CuS + сульфаты и гидроксид меди); влажность 20 %; поставка в МКР «биг-бэг» брутто 1–2 т, растаривание на станции в цехе. (3) Цементная медь ЦЭН — 9 181,9 т/год; состав, %: 94,00 Cu; 2,50 Ni; 0,06 Co; 0,10 Fe; 0,14 S (вся сульфатная); 0,15 Cl; металлическая медь 77,6 % + куприт; крупный неслёживающийся порошок (средняя крупность 465 мкм), влажность 12,5 % (10–15 %); поставка в титановых контейнерах, агрессивна (остаточные кислоты) — весь тракт в кислотостойком исполнении AISI 316/12Х18Н10Т. Суммарная сухая шихта — 106 892 т/год, 71 264 т меди (ИД табл. 22). В шихту также вовлекаются оборотная пыль электрофильтра (при необходимости) и огарок на запуск печи.</w:t>
      </w:r>
    </w:p>
    <w:p>
      <w:r>
        <w:rPr>
          <w:sz w:val="20"/>
        </w:rPr>
        <w:t xml:space="preserve">Продукция цеха. (1) Огарок печи КС — 81 896 т/год (выход 76,98 % от сухой шихты, основной вариант); состав, %: 69,92 Cu; 4,00 Ni; 0,19 Co; 4,34 Fe; 0,051 S; 0,010 Cl; вещественно 87,2 % тенорита CuO; остаточная сульфатная сера — нулевая, что задано требованиями выщелачивания. (2) Обжиговая пыль — суммарно 20 175 т/год (18,96 %): пыль котла-утилизатора 9 081 т/год (S 2,15 %), одиночного циклона 8 165 т/год (S 2,27 %) — эти два потока («грубая» пыль) объединяются с огарком; пыль электрофильтра («тонкая») 2 916 т/год (S 3,44 %, Cu 63,2 %) — отдельный поток; унос в СКЦ 14 т/год. Огарок+грубая пыль и тонкая пыль охлаждаются до 70 °C и отгружаются из бункеров-силосов в автоцементовозы. (3) Серосодержащий газ в СКЦ — 13 262 нм³/ч (осн.) / 21 830 нм³/ч (вспом.) с SO₂ 15,59 / 9,49 %, SO₃ 0,72/0,44 %, температурой 387 °C и остаточной запылённостью ≤0,1 г/нм³; в газ переходит 21 307 т/год серы (97,13 % от прихода).</w:t>
      </w:r>
    </w:p>
    <w:p>
      <w:r>
        <w:rPr>
          <w:sz w:val="20"/>
        </w:rPr>
        <w:t xml:space="preserve">Пар. Котёл-утилизатор вырабатывает перегретый пар 1,9 МПа (не более 1,863), 375 °C в количестве 4,102 т/ч (осн.) / 6,476 т/ч (вспом.), т.е. 32 488 / 51 290 т/год; паропроизводительность КУ — до 7 т/ч. Весь пар редуцируется в РОУ до 0,6 МПа, 159 °C (насыщение) с впрыском химочищенной воды (подача воды в РОУ до 3,0 т/ч из КПО ЦЭО) и выдаётся на технологические нужды площадки; граница проектирования — по ТЗ п.3.3.10. Питательная вода КУ — химочищенная, 105 °C, по нормам РД 24.032.01-91 (жёсткость ≤15 мкг-экв/кг, O₂ ≤30 мкг/кг, pH ≥8,5, нефтепродукты ≤5 мкг/кг); продувка 0,205/0,324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стр.1; табл. 23 п.62, 193; ТЗ п.3.1.1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24 218,5 т/год сух. (до 3,500 т/ч), влажность 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стр.2; табл. 23 п.71, 194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9 181,9 т/год (до 1,327 т/ч), влажность 12,5 %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стр.3; табл. 23 п.80, 195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Итого сухая шихта / 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/ 71 264 т/год Cu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«Итого приход»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Огарок: выход и сера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т/год (76,98 %), S = 0,051 %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стр.4; табл. 23 п.242-243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суммарно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20 175 т/год (18,96 %), из них тонкая (ЭФ) 2 916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стр.5-9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 прихода серы)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до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п.267-268, 282;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после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0,6 МПа, 159 °C; впрыск ХОВ до 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Газ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15,589/9,493 %; SO₃ 0,718/0,437 %; 387 °C; пыль ≤0,1 г/нм³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п.400-403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Марки меди — конечная продукция комплекса (медь катодная), контекст требований к качеству полупродуктов цеха; ГОСТ 5583-78 (ИСО 2046-73) — Кислород технический газообразный — содержание O₂ 93±3 % (в расчётах 96 %), давление поставки 400–800 кПа; ГОСТ 10585-2013 — Топливо нефтяное. Мазут — марка М-100, сернистость до 3,5 %; РД 24.032.01-91 — Нормы качества питательной воды и пара котлов-утилизаторов — требования к подпиточной воде КУ (цитируются в ИД п.1.3.10); ТР ТС 032/2013 и ФНП № 536 от 15.12.2020 — Оборудование под избыточным давлением — котёл-утилизатор 1,9 МПа, паропроводы, РОУ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диапазон колебаний состава шихты (партионность кека NNH и цементной меди) — запросить статистику Заказчика для настройки дозирования и МЛ-модели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потребителей пара 0,6 МПа после РОУ на площадке — по ТУ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СКЦ к стабильности SO₂ и допустимым колебаниям расхода газа — согласовать с эксплуатацией СКЦ (критично для контура регулирования дымососа)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 (участкам)</w:t>
      </w:r>
    </w:p>
    <w:p>
      <w:r>
        <w:rPr>
          <w:sz w:val="20"/>
        </w:rPr>
        <w:t xml:space="preserve">Участок 1. Фильтрация медного концентрата. Сгущённая пульпа (70 % твёрдого) принимается по пульпопроводу (обогреваемому в холодный период) от участка сгущения — граница по фланцу на стене цеха. Фильтрация — на двух барабанных вакуум-фильтрах S = 32 м² каждый (суммарно 64 м² при расчётной потребности 29,4 м² — резервирование 2×100 %  рабочий/резервный или параллельная работа на пониженной нагрузке); удельная производительность 300 кг/(м²·ч), съём кека 8,8 т/ч сухого (9,8 т/ч при влажности 10 %). Кек разгружается на ленточные конвейеры и сборным конвейером подаётся в отделение шихтовки; фильтрат (23 332 м³/год) собирается в ёмкость фильтрата и насосами возвращается в ОРФ. Вакуумная система (вакуум-насосы с ресивером и гидрозатвором), система отдувки кека и промывки полотна — комплектно с фильтрами. При аварийной остановке печи КС кек конвейерами выводится на склад сырья; лежалый кек возвращается погрузчиком в приёмный бункер (измельчение не требуется — комья непрочные).</w:t>
      </w:r>
    </w:p>
    <w:p>
      <w:r>
        <w:rPr>
          <w:sz w:val="20"/>
        </w:rPr>
        <w:t xml:space="preserve">Участок 2. Приёмка сырья и шихтовка. Четыре приёмных бункера с футеровкой листовым PE500 и вибрационными аэраторами обрушения свода: концентрат 60 м³, кек NNH 20 м³ (загрузка со станции растаривания биг-бэгов), цементная медь 10 м³ (загрузка ковшовым погрузчиком с кислотостойким ковшом), оборотные материалы 50 м³ (огарок на запуск печи; для оборотной пыли ЭФ — 20 м³). Из каждого бункера материал выдаётся связкой «тарельчатый (дисковый) питатель → ленточный весовой дозатор → винтовой конвейер»: концентрат ZC1200 + дозатор до 16 т/ч + УКВ-320-Ц-60; кек ZC800 + до 5 т/ч + УКВ-200-Ц-60 (тракт в стали 12Х18Н10Т); цементная медь ZC300 + до 3,2 т/ч + УКВ-200-Ц-37,5 (кислотостойкое исполнение); обороты ZC300 + до 4 т/ч. Каждая линия оснащена тензодатчиками LPA-68 и поточным микроволновым влагомером Микрорадар-113А — дозирование ведётся по сухому весу. Смешение — в двухшнековом смесителе СШ-25 (10–25 т/ч, 37 кВт, AISI 316); готовая шихта (влажность 12,69 %, S 20,52 %) наклонным винтовым конвейером УКВ-320-Ц-95 подаётся в два расходных бункера печи по 60 м³ (запас ~8 ч). Из расходного бункера — питатель ZC1500, дозатор до 25 т/ч и скоростной шнековый забрасыватель (референс — Челябинский цинковый завод), подающий шихту непосредственно в надслоевое пространство печи. Часовой расход шихты по ИД табл. 23 — 15,448 т/ч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</w:t>
      </w:r>
    </w:p>
    <w:p>
      <w:r>
        <w:rPr>
          <w:sz w:val="20"/>
        </w:rPr>
        <w:t xml:space="preserve">Участок 3. Обжиг. Печь КС конструкции HATCH: круглая, конусно расширяющаяся от подины Ø6000 мм до Ø8390 мм на уровне газохода (угол 21°, высота 9200 мм, газоход Ø2000 мм из центра свода); подина 28,27 м² с 583 грибковыми безпровальными соплами (сталь ХН78Т, 4 отверстия Ø4 мм); футеровка — шамот Ш-22/23/5/44/45 на мертеле, листовой асбест. Дутьё — смесь технологического воздуха (80–120 кПа от воздуходувки) и технического кислорода 96 % (400–800 кПа из сети): основной вариант 11 342 нм³/ч с 52,0 % O₂ при 25 °C; вспомогательный 19 146 нм³/ч с 30,8 % O₂, подогретого до 455 °C топочными газами мазутной топки (горелка ГМ-4,5, мазут 300 кг/ч). Удельный расход кислорода на окисление 254,5 нм³/т шихты при α = 1,5. В слое поддерживается 930 °C; время пребывания материала 9 ч, единовременная загрузка 139 т, слой 1647 мм (насыпной) / 1918–2144 мм (кипящий); число псевдоожижения 3,93/8,07. Тепловой эффект окисления шихты 2,378 ГДж/т. Огарок непрерывно выгружается через сливной порог в шнековый холодильник; выгрузкой управляет дроссельный затвор по перепаду давления «газовая коробка – слой»; крупные фракции с подины периодически выпускаются через второй порог ножевой шиберной задвижкой. Пуск после капремонта: розжиг дровами до 250–350 °C → загрузка 80–100 т огарка → разогрев тремя горелками МГМГ-10 (до 975 кг/ч мазута каждая) до 500–600 °C → выход на слабое кипение воздухом 12–13 тыс. нм³/ч → 850–880 °C → перевод на кислородно-воздушное дутьё и подача шихты. Остановка: прекращение загрузки → «прокалка» 20–30 мин до исчезновения SO₂ → отсечка дутья; при аварийной отсечке — подача азота по кислородной линии или аварийный сброс слоя через донную выгрузку.</w:t>
      </w:r>
    </w:p>
    <w:p>
      <w:r>
        <w:rPr>
          <w:sz w:val="20"/>
        </w:rPr>
        <w:t xml:space="preserve">Участок 4. Газоочистка. Отходящий газ (12 129 нм³/ч, 913 °C, запылённость 241,5 г/нм³ — осн.; 19 934 нм³/ч, 919 °C — вспом.) последовательно проходит: котёл-утилизатор (проектируется заново по аналогу КУ печей КС РЦ; панели «лист-полутруба», барабан, пылевой бункер 15 м³; охлаждение до 400 °C, съём тепла 11,30/17,85 ГДж/ч, пар 4,1/6,5 т/ч; улавливание грубой пыли 1,32/1,99 т/ч при эффективности 45 %; очистка поверхностей — мехобстукивание и термоволновая) → одиночный циклон СЦН-50-1800×1УП (Ø1800 мм, оптимальная скорость 2,5–3,5 м/с, гидросопротивление 868/2232 Па, эффективность 73,6 %, пыль 1,19/1,96 т/ч, бункер 8,5 м³) → сухой горизонтальный электрофильтр УГТ1-20-4 (2 шт., один в резерве; 4 поля по 2500 мм, активное сечение 20 м², площадь осаждения 455 м², скорость газа 0,4–0,8 м/с, агрегат ОПМД-400 до 80 кВ/400 мА, рабочее напряжение 46,4/57,6 кВ, эффективность 99,7 %, остаточная запылённость 0,1 г/нм³, пыль 0,42/0,50 т/ч) → дымосос ДН-15БНЖ (2 шт., один в резерве; 19–78 тыс. м³/ч, 1650–7800 Па, до 400 °C, двигатель 400 кВт 6 кВ 1500 об/мин, рекомендован ЧРП) → газоход Ø1100 мм (сталь 09Г2С, футеровка ШЛ-0,4) в СКЦ. Неорганизованные подсосы по тракту: КУ 4,9 %, циклон 3,1 %, ЭФ 1,5 %. Суммарное сопротивление тракта 2547/5426 Па. Общая эффективность пылеочистки 99,95 %. Грубая пыль КУ и циклона шнеками подаётся в холодильник огарка; тонкая пыль ЭФ — в холодильник пыли. Огарок + грубая пыль (14,35 т/ч, средневзвешенно 838 °C) охлаждаются в двухшнековом холодильнике Holo-Screw Flite D2424-6 (шнеки 2×Ø610×7315 мм, теплосъём 57 м², вода в валы, шнеки и рубашку, 176,9 м³/ч, 25→35 °C) до 70 °C за ~64 мин; тонкая пыль — в холодильнике S710-4 (Ø187×3048 мм, 1,95 м², вода 2,2 м³/ч) до 70 °C. Охлаждённые продукты шнеками загружаются в силосные башни (огарок 100 м³ с тензоконтролем CLF-300, пыль 10 м³) и отгружаются самотёком в автоцементовозы BULL-WABCO-45 (45 м³, рабочая температура груза ≤65 °C).</w:t>
      </w:r>
    </w:p>
    <w:p>
      <w:r>
        <w:rPr>
          <w:sz w:val="20"/>
        </w:rPr>
        <w:t xml:space="preserve">Участок 5. Аспирация. Аспирационные отсосы предусматриваются от всех источников пыления: станции растаривания биг-бэгов, приёмных и расходных бункеров (вытеснение при загрузке), узлов пересыпки конвейеров, питателей и дозаторов, смесителя, узла загрузки печи, подбункерных пространств пылесборников КУ/циклона/ЭФ, шнековых холодильников, силосных башен (при загрузке и при наливе цементовозов). Аспирационный воздух очищается в рукавном(ых) фильтре(ах) с импульсной регенерацией и отводится дымососом(ами) аспирации на свечу; уловленная пыль возвращается в тракт оборотных материалов (бункер оборотной пыли) — безвозвратные потери пыли исключаются. Забор запылённого воздуха от узлов с цементной медью — коррозионностойкое исполнение воздуховодов. Аспирация сблокирована с технологическим оборудованием: пуск отсосов до пуска транспорта, запрет подачи материала при неработающей аспирации.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Барабанные 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п.50-54, 46-49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Смеситель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СШ-25, 10–25 т/ч, 2 шнека, 10–30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п.164-167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КС: геометрия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п.214-217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кипящего слоя / время пребывания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п.230, 232-233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Дутьё (осн./вспом.)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п.218-219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Цепочка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п.292, 328, 372, 399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D2424-6: 14,35 т/ч с 838 до 70 °C, вода 176,9 м³/ч (25→35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силосы 100 и 10 м³ → цементовозы 45 м³, груз ≤65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п.474-499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512 от 09.12.2020 «Правила безопасности процессов получения или применения металлов» — Требования к печам КС, газоходам, пылеулавливанию, аварийной выгрузке, продувке азотом, бункерам и шнековым транспортёрам; ФНП № 486 от 26.11.2020 «Правила безопасности … продуктов разделения воздуха» — Кислородопровод, узел смешения дутья, арматура и обезжиривание кислородных линий, отсечка O₂; ГОСТ 12.4.021-75 — Системы вентиляционные — общие требования к аспирационным установкам, блокировка с технологическим оборудованием; СП 60.13330.2020 — Отопление, вентиляция и кондиционирование — воздухообмен цеха, компенсация аспирационных объёмов подогретым притоком; ГОСТ 390-96, ГОСТ 8691-73, ГОСТ 6137-2015, ГОСТ 2850-95 — Огнеупоры (шамотный кирпич, форма и размеры, мертели) и асбестовый картон для футеровки печи КС — как указано в ИД п.1.3.6-1.3.9; ГОСТ 32569-2013 — Технологические стальные трубопроводы — мазутопроводы, кислородопровод, паропроводы в границах цеха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число вакуум-насосов, объём ресивера, схема отвода фильтрата вакуум-фильтров — по ТКП поставщика фильтров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привязка скоростного шнекового забрасывателя — по данным Челябинского цинкового завода (указание ИД табл. 23 п.191)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мазутного узла в границах цеха (кондиционирование, пароспутники, циркуляция)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Количество и производительность рукавных фильтров и дымососов аспирации — по расчёту аспирационных объёмов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Запас площади пода/зеркала слоя печи КС: пересчёт КВАНТ на геометрии ИД (конус 21° — полный угол, Ø6000→Ø8390/6450, уклон 0,185 на сторону) даёт напряжённость по зеркалу ≈8,9 т/(м²·сут) — выше диапазона мировой практики 4–8 (блок L1-BED); запросить у Гипроникеля подтверждение запаса производительности пода по базису HATCH</w:t>
      </w:r>
    </w:p>
    <w:p>
      <w:pPr>
        <w:pStyle w:val="Heading2"/>
      </w:pPr>
      <w:r>
        <w:rPr>
          <w:b/>
          <w:sz w:val="26"/>
        </w:rPr>
        <w:t xml:space="preserve">Материальные балансы (сводный и по участкам)</w:t>
      </w:r>
    </w:p>
    <w:p>
      <w:r>
        <w:rPr>
          <w:sz w:val="20"/>
        </w:rPr>
        <w:t xml:space="preserve">Сводный годовой баланс передела (ИД табл. 22, основной вариант; сухие массы). Приход: концентрат 73 492 т + кек NNH 24 219 т + цементная медь 9 182 т = 106 892 т шихты, в ней 71 264 т Cu, 4 043 т Ni, 191,4 т Co, 4 587 т Fe, 21 936 т S, 13,8 т Cl. Расход: огарок 81 896 т (76,98 %); пыль КУ 9 081 т + пыль циклона 8 165 т + пыль ЭФ 2 916 т + пыль в СКЦ 14 т ≈ 20 175 т пыли (18,96 %; итог табл. 22; невязка округления 1 т); сера в газ 21 307 т; хлор в газ 1,78 т; согласованные потери 502 т (0,47 %: обжиг 0,12 % + перевалка/транспортировка 0,25 % + гидрометаллургия 0,10 %). Итого расходной части баланса (огарок + пыли + потери + сера и хлор в газовой фазе) 123 883 т превышает загрузку на ~16 % — это усвоенный кислород дутья, связанный в оксиды (CuO, NiO, Fe₃O₄) и сульфаты (собственно твёрдые продукты — 102 573 т, на 4,0 % МЕНЬШЕ загрузки); невязка по каждому металлу — 0,000 %. Распределение меди: 80,35 % в огарок, 19,18 % в пыль; серы: 97,13 % в газ, 2,21 % в пыль, 0,19 % в огарок — баланс серы задаёт и производительность СКЦ, и остаточное содержание S в огарке для выщелачивания.</w:t>
      </w:r>
    </w:p>
    <w:p>
      <w:r>
        <w:rPr>
          <w:sz w:val="20"/>
        </w:rPr>
        <w:t xml:space="preserve">Баланс по участкам. (1) Фильтрация: приход пульпы 104 994 т/год (73 496 т тв. по табл. 23 п.42–55 + 31 498 т воды, 70 % тв.; отличие от 73 492 т по табл. 22 — 4 т/год, в пределах округлений ИД); расход: кек 81 662 т/год (73 496 сух. + 8 166 воды, влажность 10 %) и фильтрат 23 332 м³/год в ОРФ. Проверка: 31 498 − 8 166 = 23 332 — баланс воды сходится точно. (2) Шихтовка: кек концентрата 81 662 + кек NNH влажный 30 273 (24 219 / 0,80) + цементная медь влажная 10 494 (9 182 / 0,875) = 122 429 т/год влажной шихты, средняя влажность 12,69 %, средняя сера 20,52 %; часовой расход шихты по ИД табл. 23 — 15,448 т/ч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 (3) Обжиг: приход — шихта 13,50 т/ч сух. (номинал) + дутьё 11 342 нм³/ч; расход — огарок 10,34 т/ч ном., пыль в газ 2,55 т/ч ном., газ 12 129 нм³/ч (SO₂ 17,83 %, H₂O 21,07 %, O₂ 16,21 %). Влага шихты (~1,9 т/ч) полностью переходит в газовую фазу. (4) Газоочистка (номинал/максимум с K=1,15): улов пыли КУ 1,319 т/ч, циклона 1,186 т/ч, ЭФ 0,424 т/ч, унос в СКЦ 2,03 кг/ч макс. (номинал 1,77 кг/ч — согласовано с годовыми «пыль в СКЦ 14 т» этого же баланса; значение ИД табл. 23 «1,319 кг/ч» — вероятный копипаст строки пыли КУ, вопрос Гипроникелю задан); объём газа нарастает подсосами 12 129 → 12 673 → 13 066 → 13 262 нм³/ч; запылённость падает 241,5 → 127,1 → 32,6 → 0,15 г/нм³ (заявленные ИД 0,1 г/нм³ отвечают только сомнительному уносу 1,32 кг/ч). (5) Охлаждение-отгрузка: тракт огарка 14,396 т/ч (макс. расчётный: 99 142/7 920 × 1,15 = сумма компонентных максимумов; в ИД табл. 23 поз. 432 — 14,346, внутренняя невязка ИД 0,35 % с годовыми табл. 22) при годовых 99 142 т (огарок 81 896 + пыль КУ 9 081 + пыль циклона 8 165); тракт тонкой пыли 0,424 т/ч (2 916 т/год).</w:t>
      </w:r>
    </w:p>
    <w:p>
      <w:r>
        <w:rPr>
          <w:sz w:val="20"/>
        </w:rPr>
        <w:t xml:space="preserve">Методическое примечание. Все часовые потоки таблицы 23 ИД — максимальные, с коэффициентом запаса 1,15 к номиналу (81 896 / 7920 = 10,34 т/ч × 1,15 = 11,89 т/ч огарка); годовые массы таблицы 22 — номинальные. В БИ материальный баланс оформляется в двух колонках «номинал / максимум» по каждому потоку; оборудование и КИП выбираются по максимуму, ТЭП — по номиналу. По вспомогательному варианту сводный баланс перестраивается: огарок 71 816 т (67,50 %), пыль 30 663 т (28,82 %) — рост пылевыноса в 1,5 раза при том же количестве серы в газ (21 307 т); тракт грубой пыли и КУ проверяются именно на этот режим.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Приход шихты (сухой)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= 73 492 + 24 219 + 9 182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71 264 т/год (69,20 % из концентрата)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/ потери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 (76,98 %) / 20 175 т (18,96 %) / 502 т (0,47 %)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стр.4-12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71 816 т (67,50 %) / 30 663 т (28,82 %)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расход вспом. вариант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Сера: в газ / в пыль / в огарок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 (97,13 %) / 484 т (2,21 %) / 41,6 т (0,19 %)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воды фильтрации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31 498 (пульпа) = 8 166 (кек) + 23 332 (фильтрат)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п.42-55, сходимость 0,0 %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Прирост массы при обжиге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+16 % к загрузке — усвоенный кислород дутья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примечание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часовых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1,15 (проверено: 10,34 × 1,15 = 11,892 т/ч огарка)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п.93; сверка табл. 22/23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Состав и оформление технологической части (баланс как обязательное приложение к схеме материальных потоков марки ТХ); ГОСТ 8.417-2024 (ГСИ. Единицы величин) — Представление балансов в СИ (т/год, нм³/ч) — требование ТЗ п.7.1 к редактируемым исходным данным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величины 15,448 т/ч (сухая/влажная шихта, номинал/максимум K=1,15) — запрос Гипроникелю; до ответа оборудование линии шихтовки выбирается на 17,8 т/ч влажной шихты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 микропримесям (Zn, Pb, As, Se, Te) и драгметаллам по продуктам обжига — в ИД заданы только входные содержания; распределение принять по данным Гипроникеля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вовлечения оборотной пыли ЭФ в шихту (доля, периодичность) — технологическое решение стадии БИ, влияет на баланс серы в газ</w:t>
      </w:r>
    </w:p>
    <w:p>
      <w:pPr>
        <w:pStyle w:val="Heading2"/>
      </w:pPr>
      <w:r>
        <w:rPr>
          <w:b/>
          <w:sz w:val="26"/>
        </w:rPr>
        <w:t xml:space="preserve">Тепловые балансы основного технологического оборудования (печь КС, котёл-утилизатор, холодильники)</w:t>
      </w:r>
    </w:p>
    <w:p>
      <w:r>
        <w:rPr>
          <w:sz w:val="20"/>
        </w:rPr>
        <w:t xml:space="preserve">Печь КС, основной вариант. Приход тепла — 36,74 ГДж/ч, единственная статья — экзотермика окисления шихты (2,378 ГДж/т × 15,448 т/ч, 100 %). Расход: с отходящими газами 51,50 % (18,92 ГДж/ч), с огарком 19,49 % (7,16 ГДж/ч), на испарение влаги шихты 14,04 % (5,16 ГДж/ч), с обжиговой пылью 4,97 % (1,83 ГДж/ч), потери в окружающую среду 10,00 % (3,67 ГДж/ч ≈ 1,02 МВт). Баланс замыкается регулированием обогащения дутья кислородом: при 52,0 % O₂ объём газов минимален и автогенный режим удерживает слой на 930 °C без топлива. Вспомогательный вариант: приход 64,58 ГДж/ч, из них окисление шихты и горение мазута топки 75,42 % (48,71 = 36,74 окисление шихты + ≈11,97 сгорание мазута 300 кг/ч) и физическое тепло подогретого дутья 24,58 % (15,87 ГДж/ч); расход: газы 60,96 % (39,37), огарок 12,89 % (8,32), влага 10,59 % (6,84), пыль 5,56 % (3,59), потери 10 % (6,46). Вывод: при деградации теплотворности шихты дефицит тепла покрывается либо концентрацией O₂ (снижение балласта N₂), либо энтальпией дутья — оба рычага заложены в схему автоматизации.</w:t>
      </w:r>
    </w:p>
    <w:p>
      <w:r>
        <w:rPr>
          <w:sz w:val="20"/>
        </w:rPr>
        <w:t xml:space="preserve">Котёл-утилизатор. Тепловосприятие от газа 11,30 ГДж/ч (осн.) / 17,845 ГДж/ч (вспом.) при охлаждении газа 882,8→400 °C / 887,4→400 °C (на входе в КУ температура ниже печной за счёт холодных подсосов 4,9 %). Выработка перегретого пара 1,9 МПа / 375 °C: 4,102 / 6,476 т/ч. Проверка: (h₃₇₅°C,1,9МПа ≈ 3190 кДж/кг − h₁₀₅°C ≈ 440 кДж/кг) × 4,102 т/ч = 11,28 ГДж/ч — сходится с балансом газа в пределах 0,2 %; продувка 0,205/0,324 м³/ч (~5 % питательной воды) и потери изоляции покрываются этой невязкой. Выбор котла выполняется по вспомогательному варианту (больший объём и энтальпия газа — ИД разд. 2.5), номинал по газу до 30 000 нм³/ч, паропроизводительность до 7 т/ч.</w:t>
      </w:r>
    </w:p>
    <w:p>
      <w:r>
        <w:rPr>
          <w:sz w:val="20"/>
        </w:rPr>
        <w:t xml:space="preserve">Шнековые холодильники. Огарок + грубая пыль: 14,346 т/ч охлаждаются с 837,6 до 70 °C, тепло к оборотной воде 7,391 ГДж/ч (вспом. 6,833); проверка по воде: 176,9 м³/ч × 4,187 × (35−25) = 7,41 ГДж/ч — сходимость 0,3 %. Резерв теплосъёма аппарата D2424-6 — 12,66 ГДж/ч (запас 1,7). Тонкая пыль: 0,424 т/ч, 387→70 °C, 0,092 ГДж/ч, вода 2,197 м³/ч. Сводная утилизация тепла процесса (осн. вариант): из 36,74 ГДж/ч выделяющегося тепла в пар полезно переводится 11,3 ГДж/ч (31 %), в оборотную воду холодильников 7,48 ГДж/ч (20 %), с газом в СКЦ уходит ~7,5 ГДж/ч (387 °C — используется автотермичностью СКЦ), потери печи/КУ/газоходов в помещение и атмосферу ~10,5 ГДж/ч. Тепловой баланс газохода ЭФ→дымосос→СКЦ подтверждает температуру на границе 387 °C (падение 13 °C от КУ за счёт подсосов и теплопотерь тракта). Требование расчётной записки КВАНТ: температура стенок газоходов и бункеров ЭФ ≥240 °C (изоляция, обогрев холодных мостов), продувка тракта при остановках.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п.238-239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расход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газы 51,50 % · огарок 19,49 % · влага 14,04 % · пыль 4,97 % · потери 10,0 %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приход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окисление шихты + горение мазута топки 75,42 % (36,74 + ≈11,97 ГДж/ч) + подогрев дутья 24,58 %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Тепловосприятие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п.278-281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огарка: тепло к воде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7,391 / 6,833 ГДж/ч при запасе аппарата до 12,66 ГДж/ч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п.420, 438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10 % = 3,67 / 6,46 ГДж/ч (≈1,0 / 1,8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п.240; пересчёт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границе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387,0 / 386,3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Котёл-утилизатор и паропроводы 1,9 МПа: регистрация, предохранительные устройства, водно-химический режим; СП 89.13330.2016 «Котельные установки» — В применимой части — компоновка КУ, питательные установки, РОУ; РД 24.032.01-91 — Нормы качества питательной воды/пара и организация химконтроля КУ; СП 61.13330.2012 — Тепловая изоляция оборудования и трубопроводов — назначение толщин по нормированной плотности теплового потока (влияет на статью «потери в окружающую среду»)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Постатейный тепловой баланс КУ (радиационная/конвективные поверхности, экономайзерная часть) — расчёт завода-изготовителя (Белэнергомаш-БЗЭМ / Энергоцветмет)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Тепловые потери газоходов по участкам тракта — расчёт теплоизоляции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мазутной топки-смесителя (факел 1805 °C → смесь 455 °C) — поверочный расчёт при выборе горелки ГМ-4,5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материалов, топлива и энергоресурсов</w:t>
      </w:r>
    </w:p>
    <w:p>
      <w:r>
        <w:rPr>
          <w:sz w:val="20"/>
        </w:rPr>
        <w:t xml:space="preserve">Расходные показатели приняты по ИД табл. 26 (нормировка на 71 264 т меди в шихте, 7920 ч/год); двойные значения — основной/вспомогательный вариант. Электроэнергия: на напряжении 380 В — 1 524 392 кВт·ч/год (21,39 кВт·ч/т Cu; средняя нагрузка ~192 кВт: крупнейшие потребители — смеситель СШ-25 37 кВт, конвейер УКВ-320-Ц-95 30 кВт, конвейеры УКВ-320-Ц-60 2×18,4 кВт, холодильник D2424-6 15 кВт и шнеки 11–15 кВт); на 6 кВ — дымосос ДН-15БНЖ 400 кВт, 3 168 000 кВт·ч/год (44,45 кВт·ч/т); питание электрофильтра (агрегат ОПМД-400, ~32 кВт) — 253 440 кВт·ч/год (3,56 кВт·ч/т). Итого по учтённому в ИД оборудованию ≈ 4,95 млн кВт·ч/год (69,4 кВт·ч/т Cu) без воздуходувки, вакуум-насосов фильтрации и аспирации (в табл. 26 не нормированы — досчитываются на стадии БИ). С учётом досчёта воздуходувки, вакуум-станции и аспирации (расчётная записка КВАНТ) полное электропотребление лота 1 ≈7,7 млн кВт·ч/год (средняя нагрузка ≈1,0 МВт) — закладывается в ТЭП и запрос ТУ.</w:t>
      </w:r>
    </w:p>
    <w:p>
      <w:r>
        <w:rPr>
          <w:sz w:val="20"/>
        </w:rPr>
        <w:t xml:space="preserve">Дутьё и сжатый воздух: технологический воздух 0,09–0,12 МПа — 52,71 млн нм³/год (осн., 739,6 нм³/т) / 99,89 млн нм³/год (вспом., 1401,7 нм³/т); технический кислород 96 % (0,8–1,2 МПа из сети) — 37,12 млн нм³/год (520,9 нм³/т) / 24,84 млн нм³/год (348,5 нм³/т) — кислород дороже воздуха, поэтому выбор варианта — экономический компромисс «кислород против мазута»; компрессорный воздух 0,3–0,5 МПа (пневмомеханизмы печи, размыв настылей, форсунки) — 5,04 млн нм³/год (осн.) / 30,42 млн нм³/год (вспом., включая распыл мазута). Мазут М-100 (S ≤ 3,5 %): основной вариант — только на разогревы после остановок, 468 т/год (10 остановок × 16 ч × 3 горелки МГМГ-10 по 0,975 т/ч); вспомогательный — плюс непрерывная топка ГМ-4,5 (300 кг/ч): суммарно 2 844 т/год.</w:t>
      </w:r>
    </w:p>
    <w:p>
      <w:r>
        <w:rPr>
          <w:sz w:val="20"/>
        </w:rPr>
        <w:t xml:space="preserve">Вода: питательная химочищенная для КУ (1,9 МПа, 105 °C, от КПО ЦЭО) — 34 111 / 53 856 т/год (пар + продувка); оборотная охлаждающая для холодильников (0,6 МПа, 25→35 °C) — 1 418 448 / 1 315 156 т/год (179,1 / 166,1 м³/ч суммарно). Возврат нагретой оборотной воды +10 °C — в оборотный цикл площадки. Огнеупоры и футеровочные материалы (шамот Ш-22/23/5/44/45, мертель, асбест, жидкое стекло) — расход по кампании печи: капремонт 1 раз в 3 года с полной перекладкой (29–31 сут), текущие ремонты 9–12 раз в год; годовой усреднённый расход огнеупоров определяется по проекту футеровки на стадии БИ. Выдаваемые энергоресурсы: перегретый пар 32 488 / 51 290 т/год (0,456/0,720 т/т Cu) — кредитуется в ТЭП комплекса.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0,4 кВ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1 524 392 кВт·ч/год (21,391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26, итог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6 кВ (дымосос)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Электропитание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37,121 / 24,837 млн нм³/год (520,9 / 348,5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5,04 / 30,42 млн нм³/год (70,7 / 426,9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 М-100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468 / 2 844 т/год (0,0066 / 0,0399 т/т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разд. 1.3.5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Питательная вода ХОВ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34 111 / 53 856 т/год (1,9 МПа, 105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1 418 448 / 1 315 156 т/год (0,6 МПа, 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(кредит)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32 488 / 51 290 т/год (1,9 МПа, 375 °C до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5583-78 — Кислород технический — качество, давление поставки; ГОСТ 10585-2013 — Мазут М-100 — качество топлива, сернистость; ГОСТ Р 8.596-2002 и 102-ФЗ — Метрологическое обеспечение узлов коммерческого/технического учёта электроэнергии, кислорода, пара, воды, мазута; ГОСТ 8.586.1-2005 (ИСО 5167-1) — Измерение расходов сред сужающими устройствами — узлы учёта пара и дутья (при выборе этого метода)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Мощность и расход воздуходувки дутья, вакуум-насосов фильтрации, дымососов аспирации — досчитать при выборе оборудования (в табл. 26 ИД отсутствуют)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Годовой расход огнеупоров и футеровочных материалов — по проекту футеровки печи КС (кампания 3 года)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азота на аварийную продувку печи (подача по кислородной линии) — определить ёмкость/источник на стадии БИ</w:t>
      </w:r>
    </w:p>
    <w:p>
      <w:pPr>
        <w:pStyle w:val="Heading2"/>
      </w:pPr>
      <w:r>
        <w:rPr>
          <w:b/>
          <w:sz w:val="26"/>
        </w:rPr>
        <w:t xml:space="preserve">Целевые показатели технологического процесса (выходы и составы огарка, пылей, газов для СКЦ)</w:t>
      </w:r>
    </w:p>
    <w:p>
      <w:r>
        <w:rPr>
          <w:sz w:val="20"/>
        </w:rPr>
        <w:t xml:space="preserve">Целевые показатели БИ формируются как технологические гарантии поставки и подлежат подтверждению при гарантийных испытаниях. По огарку: выход 76,98 % от сухой шихты (81 896 т/год); химсостав, %: 69,92 Cu; 4,00 Ni; 0,19 Co; 4,34 Fe; S ≤ 0,1 (расчётно 0,051); Cl 0,010; сульфатная сера — отсутствие; форма меди — тенорит CuO 87,2 %, железо на 90 % связано в магнетит, никель — в бунзенит/треворит (малорастворимые при сернокислотном выщелачивании — ключевое условие селективности ГМЦ). Достигается «обжигом намертво» при 930 °C, α = 1,5 и времени пребывания 9 ч. Гранулометрия огарка — средняя крупность 0,449 мм (без измельчения, операция исключена по требованию Заказчика — контроль укрупнения возложен на температурный режим: при &gt;960–970 °C начинается массовая агломерация, при &lt;900 °C — истирание).</w:t>
      </w:r>
    </w:p>
    <w:p>
      <w:r>
        <w:rPr>
          <w:sz w:val="20"/>
        </w:rPr>
        <w:t xml:space="preserve">По пылям: суммарный выход 18,96 %; «грубая» пыль (КУ + циклон, 17 246 т/год) объединяется с огарком — общий продукт тракта огарка имеет состав, %: ≈69,7 Cu; ≈0,43 S (балансовый расчёт КВАНТ по распределению 80,35/19,18 %; заявленные в ИД табл. 23 п.477 72,67 Cu / 0,445 S физически несовместимы с приходом меди 71 264 т/год — вопрос Гипроникелю); «тонкая» пыль ЭФ (2 916 т/год) — отдельный продукт: 63,18 Cu; 4,45 Ni; 6,29 Fe; 3,44 S (сульфатной 3,36) — повышенная сульфатность и мелкодисперсность (28,8 мкм) определяют отдельный тракт и опцию возврата в шихту. Температура отгрузки обоих продуктов 70 °C (ограничение цементовоза 65 °C по грузу — уставка контроля с запасом до 65 °C на фланце выгрузки).</w:t>
      </w:r>
    </w:p>
    <w:p>
      <w:r>
        <w:rPr>
          <w:sz w:val="20"/>
        </w:rPr>
        <w:t xml:space="preserve">По газу для СКЦ: расход 13 262 нм³/ч (осн.) / 21 830 нм³/ч (вспом.); SO₂ 15,59 / 9,49 % (внутрипечное 17,83 / 10,87 % — разбавление подсосами 9,5 %); SO₃ 0,72 / 0,44 %; O₂ 16,33 / 10,66 %; H₂O 19,27 / 13,26 %; HCl ~6 ppm; температура 387 °C; запылённость не более 0,1 г/нм³ при суммарной эффективности пылеочистки 99,955 %. Стабильность SO₂ и расхода — предмет контура стабилизации (см. раздел АСУТП): для контактного аппарата СКЦ колебания концентрации важнее абсолютного уровня. Показатели пылеочистки по ступеням: КУ 45,0 %, циклон 73,6 %, ЭФ ≥96 % (расчётно 99,69 %). Сквозное извлечение серы в газ 97,13 % — целевой показатель для увязки с производительностью СКЦ (21 307 т S/год ≈ 65,3 тыс. т H₂SO₄-эквивалента в 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≤0,1 % (расчёт 0,051 %), сульфатной 0,00 %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табл. 23 п.243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69,92 % (CuO 87,2 % вещественно)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п.243-244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Тонкая пыль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2 916 т/год; Cu 63,18 %, S 3,44 %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стр.7; табл. 23 п.365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SO₂ в газе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15,589 % (осн.) / 9,493 % (вспом.)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Запылённость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п.402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Извлечение серы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97,13 % (21 307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отгрузки огарка/пыли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70 °C (ограничение цементовоза 65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п.434, 462, 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2.114-2016 / ТУ поставки — Оформление гарантируемых показателей в технических условиях на комплектную поставку (технологические гарантии БИ); ГОСТ Р 8.596-2002 — Аттестация измерительных каналов, по которым подтверждаются гарантийные показатели (SO₂, запылённость, температуры)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Допустимые диапазоны колебаний SO₂ и расхода газа для контактного отделения СКЦ — согласовать с эксплуатацией СКЦ (задаёт жёсткость контура стабилизации)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и приборы гарантийных замеров запылённости 0,1 г/нм³ (гравиметрия по точкам отбора) — программа испытаний на стадии БИ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Состав оборудования принят по ИД табл. 23, 24Б и разделу НЗП; полная ведомость с характеристиками, массой и энергопотреблением оформляется спецификацией по ГОСТ 21.110-2013. Ядро линии (нестандартное/изготовление): печь КС HATCH (Ø6000/8390 мм, 583 сопла, футеровка шамотом; изготовление по конструкторской документации печи, входящей в состав исходных данных Заказчика, — правовой режим использования КД определяется Заказчиком), котёл-утилизатор (проектируется заново; изготовители-кандидаты ООО «Белэнергомаш-БЗЭМ», ОАО «Энергоцветмет»; до 30 000 нм³/ч, пар до 7 т/ч, 1,9 МПа/375 °C), скоростной шнековый забрасыватель шихты (по референсу ЧЦЗ), мазутная топка-смеситель дутья с горелкой ГМ-4,5 (5,22 МВт) и три разогревные горелки МГМГ-10.</w:t>
      </w:r>
    </w:p>
    <w:p>
      <w:r>
        <w:rPr>
          <w:sz w:val="20"/>
        </w:rPr>
        <w:t xml:space="preserve">Серийное оборудование (закуп): одиночный циклон СЦН-50-1800×1УП (1 шт., 1,19 т); электрофильтры УГТ1-20-4 (2 шт., по 72,6 т, габарит 18 110×4 790×18 695 мм, агрегаты ОПМД-400); дымососы ДН-15БНЖ (2 шт., двигатель ДА304-400Х-4: 400 кВт, 6 кВ, 1500 об/мин); шнековые холодильники Holo-Screw Flite D2424-6 (огарок; 57 м²) и S710-4 (тонкая пыль; 1,95 м²); барабанные вакуум-фильтры 2×32 м² с вакуум-станцией; станция растаривания биг-бэгов (ГК КИП-Сервис); дисковые питатели ZC300 (2), ZC800 (1), ZC1200 (1), ZC1500 (2); ленточные весовые дозаторы 4488 ДН-У-1-X (X = 3,2/4/5/16 — по 1 шт., X = 25 — 2 шт.); двухшнековый смеситель СШ-25; винтовые конвейеры УКВ-200/320 (7+ шт.); реверсивные ленточные конвейеры (5 шт.); силосные башни 100 м³ и 10 м³ (НПО «Спецнефтемаш») с виброразгружателями и тензоконтролем CLF-300; автоцементовозы BULL-WABCO-45 (45 м³). Ёмкостное/бункерное хозяйство: приёмные бункеры 60/20/10/50(+20) м³, расходные 2×60 м³ — изготовление, футеровка PE500, вибрационные аэраторы VBS.</w:t>
      </w:r>
    </w:p>
    <w:p>
      <w:r>
        <w:rPr>
          <w:sz w:val="20"/>
        </w:rPr>
        <w:t xml:space="preserve">Материальное исполнение: тракты цементной меди и шихты — AISI 316 / 12Х18Н10Т (в ИД марка стали циклона/ЭФ/дымососа напечатана как «12Х1812Т» — принимается 12Х18Н10Т, нормализация опечатки согласована с данными табл. 24Б); газоход — 09Г2С с футеровкой легковесом ШЛ-0,4; сопла — ХН78Т. Резервирование: ЭФ 2×100 %, дымососы 2×100 %, вакуум-фильтры 2×100 % по площади, остальное — по запасу производительности 1,15. Оборудование в ИД указано с конкретными изготовителями — в БИ по каждой позиции основного перечня запрашиваются бюджетные ТКП 2–3 поставщиков (ТЗ п.3.6 в ред. v4.1) с проверкой аналогов; отклонения от референсных марок допускаются при подтверждении характеристик.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10–16 т/ч по шихте,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Котёл-утилизатор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до 30 000 нм³/ч, перепроектируется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п.264-272;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 УГТ1-20-4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п.331, 355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ДН-15БНЖ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п.380-392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 Holo-Screw Flite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 (1 шт.) и S710-4 (1 шт.), сталь 316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п.52-54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Питатели/дозаторы/конвейеры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ZC300…ZC1500 — 6 шт.; дозаторы — 6 шт.; УКВ — 7+ шт.; лента — 5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24Б; разд. 5 (НЗП)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Силосные башни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м³ (огарок+грубая пыль) и 10 м³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п.475, 486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Правила выполнения спецификации оборудования, изделий и материалов; ТР ТС 010/2011 — Безопасность машин и оборудования — декларирование/сертификация всех механизмов; ТР ТС 032/2013 — Оборудование под давлением — КУ, ресиверы, паропроводы; ГОСТ 15150-69 — Климатическое исполнение оборудования (УХЛ4 в отапливаемых помещениях; УХЛ1 — наружные установки); ГОСТ 12.2.003-91 — Общие требования безопасности к производственному оборудованию (ограждения, блокировки шнеков и конвейеров)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Замена/аналог холодильников типа Holo-Screw Flite с учётом ограничений доступности поставки и сервиса — проработка доступных аналогов и альтернативных изготовителей в ТКП-кампании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изготовитель печи КС: правовой режим использования проекта HATCH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параметры воздуходувки дутья (ТЗ п.3.4 требует включить в БИ; в ИД характеристик нет) — выбрать на стадии БИ (см. раздел фундаментов)</w:t>
      </w:r>
    </w:p>
    <w:p>
      <w:pPr>
        <w:pStyle w:val="Heading2"/>
      </w:pPr>
      <w:r>
        <w:rPr>
          <w:b/>
          <w:sz w:val="26"/>
        </w:rPr>
        <w:t xml:space="preserve">Электроснабжение и электрооборудование (по Приложению №3 к ТЗ)</w:t>
      </w:r>
    </w:p>
    <w:p>
      <w:r>
        <w:rPr>
          <w:sz w:val="20"/>
        </w:rPr>
        <w:t xml:space="preserve">Электрические нагрузки. По нормированному в ИД оборудованию: установленная мощность на 0,4 кВ ~194 кВт (средняя нагрузка 192 кВт — сходится с годовым расходом 1,524 млн кВт·ч); на 6 кВ — дымосос 400 кВт (рабочий; второй — резерв, АВР); электрофильтр — агрегат ОПМД-400 (80 кВ выпрямленного, потребление ~32 кВт, два агрегатных поста при двух ЭФ). Сверх ИД в расчётную нагрузку цеха включаются: воздуходувка дутья — ≈220 кВт (осн.) / ≈410 кВт (вспом.) на валу при конечном давлении 0,09–0,12 МПа изб. (π ≈ 2,0; расчёт КВАНТ, блок L1-EL); уточняется выбором машины, вакуум-станция фильтрации (~2×90 кВт, оценка по аналогам БОФ), дымосос(ы) и рукавные фильтры аспирации (~75–110 кВт, по расчёту аспирации), электроприводы арматуры, обогрев КИП, освещение, вентиляция, мостовые краны. Предварительная расчётная мощность цеха 1,1–1,4 МВт (оценка для запроса ТУ; подтверждается сводной таблицей электроприёмников на стадии БИ с указанием пусковых токов и коэффициентов одновременности — требование Приложения №3).</w:t>
      </w:r>
    </w:p>
    <w:p>
      <w:r>
        <w:rPr>
          <w:sz w:val="20"/>
        </w:rPr>
        <w:t xml:space="preserve">Категорийность по ПУЭ: I категория — дымососы тракта (остановка эвакуации газа с SO₂ 16 % недопустима), воздуходувка дутья, питательные насосы КУ, аварийное освещение, АСУТП (по Прил. №5 — I «особая» для серверов с ИБП двойного преобразования ≥10 мин и байпасом); II категория — тракты шихтоподготовки и отгрузки (резервируются бункерными запасами); III — ремонтные потребители. Схема: двухтрансформаторная КТП 6/0,4 кВ с АВР на секционном выключателе (мощность трансформаторов — по расчётной нагрузке, предварительно 2×1000 кВА, уточняется), РУ-6 кВ для дымососов/воздуходувки; для двигателя 400 кВт 6 кВ — прямой пуск с проверкой посадки напряжения либо УПП/ЧРП (ЧРП предпочтителен и как орган регулирования тяги — см. P&amp;ID). Компенсация реактивной мощности — конденсаторные установки 0,4 кВ до cosφ ≥ 0,95 (требование сетевой организации по ТУ).</w:t>
      </w:r>
    </w:p>
    <w:p>
      <w:r>
        <w:rPr>
          <w:sz w:val="20"/>
        </w:rPr>
        <w:t xml:space="preserve">Электробезопасность и монтаж: заземление — контур с использованием фундаментов, TN-S для 0,4 кВ; молниезащита здания и наружных сооружений (силосы, свеча аспирации, газоход) по СО 153-34.21.122-2003 / РД 34.21.122-87; агрегаты ЭФ — отдельный контур заземления, ограждение и блокировка доступа в изоляторные коробки (80 кВ). Взрывоопасные зоны: мазутное хозяйство (класс зоны по ГОСТ IEC 60079-10-1 — мазут с t всп. &gt;61 °C, зоны нормируются локально у форсуночного узла), кислородопровод — зоны повышенной пожароопасности (обезжиривание, запрет масел). Кабели — с медными жилами, не распространяющие горение (нг-LS), трассы КИПиА отдельно от силовых (Прил. №5); вблизи печи и газоходов — термостойкие. В составе БИ выпускаются (объём электро по ТЗ v4.1): расчёт электрических нагрузок для запроса ТУ, однолинейные схемы 6/0,4 кВ и предварительный перечень основного электрооборудования (трансформаторы, КРУ/РУНН, ЧРП/УПП, ИБП, при обосновании — ДГУ) с расчётом токов КЗ для его предварительного выбора; планы расположения электрооборудования, спецификации материалов, опросные листы электро, кабельные журналы и светотехника из объёма Прил. №3 в v4.1 вычеркнуты — выполняются на детальном инжиниринге/РД.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0,4 кВ по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~194 кВт установленной (1,524 млн кВт·ч/год)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(суммирование Исполнителем)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400 кВт, 6 кВ, 1500 об/мин, 2 шт. (1 резерв, АВР)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п.387-391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ОПМД-400: до 80 кВ / 400 мА (~32 кВт), раб. 46,4–57,6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п.349-351, 362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мощность цеха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1,1–1,4 МВт — для запроса 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(сводная таблица — на стадии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«особая», ИБП двойного преобразования ≥10 мин с байпасом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(7 изд.) — Категории надёжности (п.1.2.17–1.2.21), выбор сечений, защитные меры; классы зон; СП 76.13330.2016 — Электротехнические устройства — производство и приёмка электромонтажных работ; ГОСТ 32144-2013 — Нормы качества электроэнергии в точках присоединения (проверка при пуске 400-кВт двигателя); СО 153-34.21.122-2003 и РД 34.21.122-87 — Молниезащита здания, силосов, свечи аспирации; ГОСТ IEC 60079-10-1 — Классификация взрывоопасных зон (мазутный узел) — требование Приложения №3; ГОСТ 12.2.007.0-75 — Электробезопасность изделий — в т.ч. агрегаты питания ЭФ 80 кВ; ТР ТС 004/2011, ТР ТС 020/2011 — Низковольтное оборудование и ЭМС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технологическое присоединение (точки подключения 6 кВ, разрешённая мощность) — запрашиваются Заказчиком по расчёту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ДГУ/ИБП для безаварийного останова (дожим эвакуации газа при потере сети) — анализ сценариев обесточивания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пуска двигателя дымососа (прямой/УПП/ЧРП) — расчёт посадки напряжения по данным ТУ</w:t>
      </w:r>
    </w:p>
    <w:p>
      <w:pPr>
        <w:pStyle w:val="Heading2"/>
      </w:pPr>
      <w:r>
        <w:rPr>
          <w:b/>
          <w:sz w:val="26"/>
        </w:rPr>
        <w:t xml:space="preserve">Выбросы в атмосферу: аспирационные газы до и после очистки (предварительно, расчётно для раздела ОВОС)</w:t>
      </w:r>
    </w:p>
    <w:p>
      <w:r>
        <w:rPr>
          <w:sz w:val="20"/>
        </w:rPr>
        <w:t xml:space="preserve">Организованный источник выброса цеха — свеча аспирационной установки после рукавных фильтров (технологический газ печи КС выбросом не является — он передаётся в СКЦ как сырьё, граница по выходному патрубку дымососа). Качественный состав аспирационного воздуха до очистки: пыль перерабатываемых материалов — медный концентрат (Cu 67,1 %, Ni 4,2 %; по ГОСТ 12.1.005 материал отнесён ко II классу опасности — ИД разд. 6), кек NNH (Cu 55 %, сульфаты меди), цементная медь (Cu 94 %), шихта, огарок и обжиговая пыль (CuO 70–87 %, NiO 4,7–5,7 %, CuSO₄ до 16,7 % в тонкой пыли); присутствие никеля (канцероген) определяет жёсткие требования к остаточной запылённости и контролю воздуха рабочей зоны. Газовая фаза — воздух; следовые количества SO₂ возможны от узла загрузки печи и укрытий горячих трактов (печь работает при +50–100 Па в надслоевом пространстве, поэтому укрытия узла загрузки и порогов выгрузки включаются в аспирацию с гарантированным разрежением).</w:t>
      </w:r>
    </w:p>
    <w:p>
      <w:r>
        <w:rPr>
          <w:sz w:val="20"/>
        </w:rPr>
        <w:t xml:space="preserve">Количественные показатели. Суммарный объём аспирации определяется на стадии БИ поаппаратным расчётом отсосов (укрытия пересыпок, бункеры, растаривание, силосы, налив цементовозов); предварительная оценка Исполнителя для запроса ТКП рукавных фильтров — 20–35 тыс. м³/ч. Запылённость до очистки — от 0,2–0,5 г/м³ (общеобменные отсосы) до 3–10 г/м³ (укрытия пересыпок и растаривание; диапазоны — опыт аналогичных переделов, подлежат уточнению). Принимаемое проектное требование к рукавным фильтрам: остаточная запылённость не более 10 мг/нм³ (гарантия современных импульсных фильтров; закладывается в опросные листы). Верхняя оценка валового выброса пыли: 35 000 м³/ч × 10 мг/м³ × 7920 ч = ≤ 2,8 т/год твёрдых (в пересчёте на Cu ≤ 1,9 т/год, Ni ≤ 0,13 т/год); фактические значения — по расчёту после фиксации объёмов аспирации. Уловленная фильтрами пыль (расчётно 500–2500 т/год при исходной запылённости 2–10 г/м³) полностью возвращается в технологию через бункер оборотных материалов — схема без твёрдых отходов.</w:t>
      </w:r>
    </w:p>
    <w:p>
      <w:r>
        <w:rPr>
          <w:sz w:val="20"/>
        </w:rPr>
        <w:t xml:space="preserve">В составе БИ приводится таблица «источник → объём → концентрация до/после → валовый выброс» по каждому отсосу; высота свечи и приземные концентрации проверяются расчётом рассеивания по МРР-2017 (приказ Минприроды № 273 от 06.06.2017) на стадии ОТР с учётом фоновых концентраций промплощадки; нормативы ПДВ оформляются в составе разрешительной документации Заказчика. Контроль после очистки — стационарный пылемер на свече + периодический гравиметрический отбор.</w:t>
      </w:r>
    </w:p>
    <w:p>
      <w:r>
        <w:rPr>
          <w:sz w:val="20"/>
        </w:rPr>
        <w:t xml:space="preserve">Статус данных по ТЗ v4.1 — предварительные расчётные для раздела ОВОС; гарантийные значения выбросов фиксируются на детальном этапе по данным выбранного изготовителя фильтров (в редакции ТЗ v4.1, принятой Заказчиком). Сводные данные для ОВОС по всем средам (вода, отходы, физические воздействия) — в отдельном разделе настоящей ПЗ.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Остаточная запылённость после рукавных фильтров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≤10 мг/нм³ — проектное требование к поставщику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(закладывается в ОЛ); в ИД не нормировано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аспирации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20–35 тыс. м³/ч — уточняется поаппаратным расчётом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7920 ч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класс по ГОСТ 12.1.005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уловленной 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в шихту (бункер оборотных материалов)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96-ФЗ «Об охране атмосферного воздуха» — Нормирование выбросов, инвентаризация источников; Приказ Минприроды № 273 от 06.06.2017 (МРР-2017) — Методы расчёта рассеивания — высота свечи, приземные концентрации; ГОСТ 17.2.3.02-2014 — Правила установления допустимых выбросов (ПДВ); СанПиН 1.2.3685-21 — Гигиенические нормативы: ПДК меди, никеля (канцероген), SO₂ в атмосферном воздухе и воздухе рабочей зоны; ГОСТ 12.1.005-88 — Воздух рабочей зоны — классификация вредных веществ, контроль (SO₂ ПДКрз 10 мг/м³); СанПиН 2.2.1/2.1.1.1200-03 — Санитарно-защитная зона — проверка достаточности существующей СЗЗ промплощадки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Поаппаратный расчёт объёмов аспирации и запылённости до очистки — стадия БИ (определяет типоразмер фильтров)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диаметр свечи — расчёт рассеивания МРР-2017 с фоном промплощадки (стадия ОТР)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Неорганизованные источники (ворота, налив цементовозов вне укрытий) — оценка и мероприятия на стадии ОТР</w:t>
      </w:r>
    </w:p>
    <w:p>
      <w:pPr>
        <w:pStyle w:val="Heading2"/>
      </w:pPr>
      <w:r>
        <w:rPr>
          <w:b/>
          <w:sz w:val="26"/>
        </w:rPr>
        <w:t xml:space="preserve">Сводные предварительные данные для раздела ОВОС (по материальным балансам)</w:t>
      </w:r>
    </w:p>
    <w:p>
      <w:r>
        <w:rPr>
          <w:sz w:val="20"/>
        </w:rPr>
        <w:t xml:space="preserve">Раздел ОВОС разрабатывается генпроектировщиком на стадии ОТР/ПД; БИ по ТЗ v4.1 передаёт предварительные расчётные данные по своим балансам (в редакции ТЗ v4.1, принятой Заказчиком: «предварительно, расчётно, по аналогам»). Сводка по средам воздействия.</w:t>
      </w:r>
    </w:p>
    <w:p>
      <w:r>
        <w:rPr>
          <w:sz w:val="20"/>
        </w:rPr>
        <w:t xml:space="preserve">Атмосферный воздух. Единственный организованный источник цеха — свеча аспирации после рукавных фильтров: объём 20–35 тыс. м³/ч, остаточная запылённость ≤10 мг/нм³, валовый выброс твёрдых ≤2,8 т/год (верхняя оценка: 35 000 м³/ч × 10 мг/м³ × 7 920 ч), в пересчёте по составам материалов — Cu ≤1,9 т/год, Ni ≤0,13 т/год; состав пыли для расчёта рассеивания принимается по балансовым продуктам (огарок 69,92 % Cu; тонкая пыль 63,18 % Cu, 4,45 % Ni; шихта S 20,52 %). SO₂ на свече — следовые количества (горячие узлы печи аспирируются укрытиями при контролируемом разрежении); количественная оценка — после поаппаратного расчёта отсосов. Технологический газ (13 262/21 830 нм³/ч, SO₂ 15,59/9,49 %, 21 307 т S/год) выбросом цеха не является — передаётся в СКЦ как сырьё по границе «выходной патрубок дымососа»; выбросы после СКЦ учитываются в действующей разрешительной документации КГМК (интерфейс, не объект лота). Неорганизованные источники (ворота, налив вне укрытий) — оценка на стадии ОТР.</w:t>
      </w:r>
    </w:p>
    <w:p>
      <w:r>
        <w:rPr>
          <w:sz w:val="20"/>
        </w:rPr>
        <w:t xml:space="preserve">Водопотребление и сбросы. Постоянных производственных сбросов у цеха нет: фильтрат вакуум-фильтров 23 332 м³/год возвращается в ОРФ (замкнутый контур); оборотная охлаждающая вода 179,1/166,1 м³/ч возвращается в оборотный цикл с нагревом +10 °C без контакта с продуктом (закрытые рубашки и валы холодильников). Единственный солевой поток — непрерывная продувка КУ 0,205/0,324 м³/ч = 1 624/2 566 м³/год (0,205 × 7 920 и 0,324 × 7 920) с солесодержанием котловой воды; после охлаждения направляется в систему утилизации стоков площадки (схема охлаждения и температура сброса — на стадии БИ). Хозбытовые стоки — по штатной численности (стадия ОТР).</w:t>
      </w:r>
    </w:p>
    <w:p>
      <w:r>
        <w:rPr>
          <w:sz w:val="20"/>
        </w:rPr>
        <w:t xml:space="preserve">Отходы и физические воздействия. Технология без постоянных твёрдых отходов: пыль аспирации на 100 % возвращается в шихту, огарок и обжиговая пыль — товарные полупродукты ГМЦ. Периодические отходы ремонтов: отработанная футеровка печи при капремонте 1 раз в 3 года — ~135–150 т боя шамота за кампанию (по массе кладки), отработанные рукава фильтров аспирации (замена по ресурсу), лом чёрных металлов; классы опасности и коды ФККО — при паспортизации на стадии ОТР/эксплуатации; медьсодержащий бой футеровки прорабатывается на возврат в металлургический передел КГМК. Физические воздействия: шум дымососов и воздуходувки (цель ≤80 дБА на рабочих местах, шумозащищённые помещения), вибрация — виброизолированные фундаменты, тепловое воздействие — возврат +10 °C в оборотный цикл. Для расчёта рассеивания в ОВОС передаются: параметры свечи (объём, температура, координаты — после компоновки; высота — расчётом по МРР-2017 на ОТР), фоновые концентрации промплощадки (запрос Заказчику) и режим источника 7 920 ч/год.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со свечи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7 920 ч (раздел выбросов)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Продувка КУ — единственный солевой сброс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1 624 / 2 566 м³/год (0,205/0,324 м³/ч × 7 920 ч)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26;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— возврат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м³/год, сброса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пыли аспирации в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(схема без твёрдых отходов производства)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Отработанная футеровка (капремонт раз в 3 года)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~135–150 т боя шамота за кампанию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массе кладки (раздел конструкций)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 на СКЦ — интерфейс, не выброс лота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источника выброса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7 920 ч/год (330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ч.1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7-ФЗ от 10.01.2002 — Охрана окружающей среды — общие требования к материалам ОВОС и наилучшим доступным технологиям; 89-ФЗ от 24.06.1998 — Обращение с отходами — паспортизация отходов ремонтов (футеровка, рукава); Приказ Росприроднадзора № 242 от 22.05.2017 (ФККО) — Кодирование отходов ремонтов при паспортизации; Приказ Минприроды № 273 от 06.06.2017 (МРР-2017) — Расчёт рассеивания для свечи аспирации (высота, приземные концентрации) — стадия ОТР; СанПиН 1.2.3685-21 — Гигиенические нормативы: ПДК Cu, Ni (канцероген), SO₂ в атмосферном воздухе; Информационно-технический справочник НДТ по производству меди (актуальная редакция) — Сопоставление удельных выбросов цеха с технологическими показателями НДТ — для раздела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Фоновые концентрации и статус действующей СЗЗ промплощадки — запрос Заказчику (входные данные ОВОС)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охлаждения/утилизации продувки КУ и температура сброса — на стадии БИ (увязка с очистными площадки)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Коды ФККО и классы опасности отходов ремонтов; проработка возврата медьсодержащего боя футеровки в передел — стадия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оценка следовых SO₂ на свече — после поаппаратного расчёта аспирационных отсосов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Потребности цеха для запроса ТУ (по ИД табл. 23, 26; двойные значения осн./вспом.): электроэнергия — предварительно 1,1–1,4 МВт расчётной мощности, ввод 6 кВ (двигатели 400 кВт) + КТП 6/0,4 кВ; кислород технический 96 % — 4 687 / 3 136 нм³/ч, давление сети 0,8–1,2 МПа (поставка с существующей кислородной станции площадки; граница — фланец на стене цеха, ТЗ п.3.3.8); технологический воздух дутья — вырабатывается собственной воздуходувкой цеха (атмосферный забор с фильтрацией), сеть не требуется; компрессорный воздух 0,3–0,5 МПа — 636 / 3 841 нм³/ч в среднем (5,04 / 30,42 млн нм³/год; пики при работе форсунок и обдувке — буферный ресивер в цехе), плюс осушенный воздух КИП по ГОСТ 17433 (класс загрязнённости 1) от блока подготовки с точкой росы −40 °C; пар — цех является нетто-источником: выдача 4,1–6,5 т/ч (0,6 МПа, 159 °C после РОУ) в паросеть площадки, при остановках печи — обратный приём пара на разогрев мазутных спутников (величина — на стадии БИ); химочищенная вода — 4,3 / 6,8 т/ч (105 °C, от КПО ЦЭО; граница — всас питательных насосов КУ, ТЗ п.3.3.12); оборотная вода — 179,1 / 166,1 м³/ч (подача 25 °C / возврат 35 °C, 0,6 МПа; содержание взвесей ≤15 мг/л по ИД п.1.3.10); мазут М-100 — среднегодовой расход мал (468 / 2 844 т/год), но подключение рассчитывается на максимум одновременной работы трёх МГМГ-10 (2,93 т/ч) + ГМ-4,5 (0,46 т/ч) ≈ 3,4 т/ч с подогревом и циркуляцией (граница — фланец на стене цеха, ТЗ п.3.3.7); хозпитьевая вода и стоки — санитарно-бытовые нужды персонала + продувка КУ 0,21–0,32 м³/ч (после охлаждения — в утилизацию стоков согласно ИД разд. 2.5).</w:t>
      </w:r>
    </w:p>
    <w:p>
      <w:r>
        <w:rPr>
          <w:sz w:val="20"/>
        </w:rPr>
        <w:t xml:space="preserve">Особенность площадки — субарктический климат: все наружные сети (оборотная вода, мазут, пульпопровод концентрата, пар) — с тепловым сопровождением и изоляцией; пульпопровод и возврат сливов в ОРФ — косвенно обогреваемые (прямое указание ИД разд. 4). По каждой точке в БИ выдаётся: расход (номинал/максимум), параметры среды, диаметр и отметка фланца границы, требования к резервированию. Точки подключения фиксируются после получения ТУ Заказчика (ТЗ п.3.3.7–3.3.13 — «уточняется при разработке БИ и ОТР»).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из сети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4 687 / 3 136 нм³/ч при 0,8–1,2 МПа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636 / 3 841 нм³/ч средний (0,3–0,5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(пересчёт на час)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ХОВ 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табл. 23 п.269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179,1 / 166,1 м³/ч, 25→35 °C, ≤15 мг/л взвесей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п.435, 463; п.1.3.10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Мазут: максимум подключения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≈3,4 т/ч (3×МГМГ-10 + ГМ-4,5)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п.204 и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в сеть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 / 6,5 т/ч (0,6 МПа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17433-80 — Промышленная чистота. Сжатый воздух — классы загрязнённости для воздуха КИП; СП 30.13330.2020 — Внутренний водопровод и канализация — хозбытовые системы цеха; СП 61.13330.2012 — Тепловая изоляция наружных сетей в климате IIА; ФНП № 486 от 26.11.2020 — Кислородопроводы от сети площадки до узла смешения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по всем средам (ТЗ п.3.3.7–3.3.13) — запрос Заказчику по данным настоящего раздела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утилизации продувочной воды КУ (0,2–0,35 м³/ч) — увязка с очистными площадки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сжатого воздуха КИП (потребители пневмоостровов) — после расстановки арматуры на P&amp;ID</w:t>
      </w:r>
    </w:p>
    <w:p>
      <w:pPr>
        <w:pStyle w:val="Heading2"/>
      </w:pPr>
      <w:r>
        <w:rPr>
          <w:b/>
          <w:sz w:val="26"/>
        </w:rPr>
        <w:t xml:space="preserve">Автоматизация цеха обжига: АСУТП и система оптимизации режимов с машинным обучением</w:t>
      </w:r>
    </w:p>
    <w:p>
      <w:r>
        <w:rPr>
          <w:sz w:val="20"/>
        </w:rPr>
        <w:t xml:space="preserve">Архитектура АСУТП — трёхуровневая по Приложению №5. Нижний уровень: датчики и ИМ, унифицированные с парком КГМК (4–20 мА/HART, Modbus; датчики положения — индуктивные), исполнение ≥IP65, температурные точки печи — термопары ТХА в защитных чехлах из жаропрочных сплавов. Средний уровень: резервированные ПЛК REGUL RX00 (Прософт-Системы) и/или АБАК (НИЦ Инкомсистем); здесь реализуются все базовые контуры регулирования, защиты и блокировки — работоспособность передела не зависит от верхних уровней; запас каналов ввода-вывода ≥30 % по каждому типу; гальваническая развязка всех каналов; модули с защитным покрытием. Верхний уровень: SCADA AlphaScada (АО «Атомик Софт») на ОС Linux, горячее резервирование серверов, АРМ безвентиляторные (≤2 мониторов), архивирование в ХТД PIMS, интеграция с единой диспетчерской комплекса ОВЭ (ТЗ п.2.10: все переделы — в одну информационно-управляющую систему). Питание — I категория «особая»: ИБП двойного преобразования ≥10 мин, автоматический байпас; SNMP-мониторинг всей инфраструктуры. Сеть — Industrial Ethernet (IEEE 802.3), TCP/IP, кольцевые топологии промышленных управляемых коммутаторов; шкафы IP65 с избыточным давлением очищенного воздуха, силовые и контроллерные шкафы раздельно; пневмоострова — в отдельных шкафах пневмоуправления с воздухоподготовкой.</w:t>
      </w:r>
    </w:p>
    <w:p>
      <w:r>
        <w:rPr>
          <w:sz w:val="20"/>
        </w:rPr>
        <w:t xml:space="preserve">Система оптимизации режимов (МЛ-советчик). ТЗ п.3.5 требует автоматического поддержания оптимальных режимов с взаимосвязанным изменением дутьевого режима, обогащения дутья кислородом, разрежения под сводом, температур в точках кипящего слоя и отходящих газов, содержания SO₂ — в функции внешних условий, сырьевой загрузки и состава шихты; формулировка «с использованием машинного обучения» в ред. ТЗ v4.1 вычеркнута, поэтому МЛ-слой предлагается как проектное решение Исполнителя (советчик-опция), а выполнение базового требования взаимосвязанного регулирования обеспечивается и классическим стабилизирующим слоем. Принятая архитектура — «советчик-оптимизатор над стабилизирующим слоем ПИД» (двухконтурная): (1) стабилизирующий слой в ПЛК — классические контуры (см. P&amp;ID), всегда активен; (2) оптимизирующий слой — выделенный резервированный сервер в сети АСУТП (Linux), функционально: динамическая прогнозная модель печи (гибрид: физико-химический баланс по ИД табл. 22–23 + data-driven модель — градиентный бустинг/рекуррентная сеть, прогноз T слоя и SO₂ на горизонте 5–15 мин) и оптимизатор в идеологии MPC, который каждые 1–5 мин пересчитывает уставки контурам ПЛК: расход шихты, соотношение O₂/воздух (в пределах 50–54 % осн. / 30–32 % вспом.), тягу дымососа, уставку выгрузки огарка. Критерий: стабилизация T слоя 930 °C (коридор ±10 °C против ±25–30 при ручном ведении) и максимизация/стабилизация SO₂ в газе на СКЦ при ограничениях (T ≤ 960 °C — агломерация, ≥900 °C — истирание; O₂ в отходящих ≥ уставки дожига; предельная запылённость). Входной вектор ~40–60 тегов: 4 весовых расхода и 4 влажности компонентов шихты, расходы/давления воздуха и O₂, многоточечные T слоя (не менее 5 термопар на разных радиусах/высотах), T свода и газов по тракту, перепад «коробка–слой», разрежение/давление под сводом, газоанализ SO₂/O₂ (на выходе печи и перед СКЦ), паропроизводительность КУ (косвенный калориметр процесса), токи дымососа и воздуходувки.</w:t>
      </w:r>
    </w:p>
    <w:p>
      <w:r>
        <w:rPr>
          <w:sz w:val="20"/>
        </w:rPr>
        <w:t xml:space="preserve">Обучение и жизненный цикл модели: первичное обучение — на архивах пусконаладки и данных печей-аналогов КС РЦ КГМК; далее — периодическое дообучение на скользящем окне (30–90 сут) с автоматической валидацией на отложенной выборке и контролем дрейфа данных; версионирование моделей, приёмка новой версии — в «теневом режиме» (советы рассчитываются, но не применяются) с KPI-сравнением. Отказоустойчивость — ключевое проектное решение: МЛ-слой физически не может писать в ИМ — только уставки контурам ПЛК, ограниченные в самом ПЛК жёсткими клампами (min/max) и градиентными ограничителями скорости изменения; сторожевой таймер: при потере связи с сервером, недостоверности входов (обрыв, заморозка сигнала, выход за физические границы) или отклонении прогноза от факта сверх порога — безударный откат на последние валидные уставки и ведение процесса классическими ПИД с сигнализацией оператору. Режимы управления по Прил. №5: автоматический (основной), автоматизированный (советчик), дистанционный ручной, местный наладочный. Документация АСУТП — по ГОСТ 21.408-2013 и СТО 51246464-016-2015, методология жизненного цикла — М ГК НН IT.1.8-2025; в составе БИ: структурная схема КТС, перечни сигналов (AI/AO/DI/DO/Modbus), перечень контуров и блокировок с уставками, спецификация КИПиА, опросные листы, ТЗ на МЛ-подсистему по ГОСТ 34.602.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/ АБАК, резервирование, запас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Софт), Linux,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Управляемые переменные МЛ-контура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дутьё, доля O₂, разрежение под сводом, T слоя и газов, SO₂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 (требование Заказчика)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Коридор удержания T слоя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±10 °C (цель МЛ; технологические границы 900–960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п.1.2.1, табл. 23 п.233; целевой KPI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Горизонт прогноза / цикл оптимизации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5–15 мин / 1–5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(архитектура MPC-советчика)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Отказ МЛ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безударный откат на ПИД-слой ПЛК, клампы уставок в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 п.3.3 (отказ ТС не ведёт к развитию аварии)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категория, ИБП ≥10 мин, байпас,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(основной комплект АТХ); СТО 51246464-016-2015 — Корпоративные правила оформления РД АСУТП (в действующей редакции) — по Прил. №5; М ГК НН IT.1.8-2025 — Методика проектного документирования фаз жизненного цикла систем промавтоматизации «Норникеля»; ГОСТ 34.602-2020 — ТЗ на автоматизированную систему — оформление задания на МЛ-подсистему; ГОСТ Р 59276-2020 — Системы искусственного интеллекта. Способы обеспечения доверия — обоснование доверия к МЛ-оптимизатору (валидация, мониторинг дрейфа); ГОСТ Р 8.596-2002, 102-ФЗ, ГОСТ 8.417-2024 — Метрологическое обеспечение измерительных каналов; все СИ — в Госреестре, с первичной поверкой (Прил. №5); ГОСТ 21.208-2013 — Условные обозначения приборов и средств автоматизации в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с Управлением автоматизации КГМК конкретных серий датчиков/ИМ (Прил. №5: из линеек, эксплуатируемых на площадке)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МЛ-оптимизатора и целевые KPI (дисперсия T, стабильность SO₂, экономия O₂)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передачи исходных кодов ППО и МЛ-моделей (Прил. №5: исключительные права на ППО) — зафиксировать в договоре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Решение о замыкании МЛ-контура (advisory → closed-loop) — по результатам ОПИ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одним листом на линию обжига с материальными потоками в номинале и максимуме (K=1,15) и таблицей потоков (номер, среда, т/ч или нм³/ч, T, P, плотность/влажность, запылённость). Структура схемы по цепочке аппаратов (позиции — по аппаратурной схеме ИД, рис. 1): пульпопровод сгущённого концентрата → барабанные вакуум-фильтры (поз. 2, 2×32 м²) с ёмкостью и насосами фильтрата (возврат в ОРФ) → сборный конвейер кека → приёмные бункеры (поз. 4): концентрат 60 м³, кек NNH 20 м³ (со станцией растаривания поз. 17), цементная медь 10 м³ (загрузка погрузчиком поз. 1), оборотные материалы 50 м³ → тарельчатые питатели (поз. 6) + весовые дозаторы (поз. 7) → шнековый смеситель СШ-25 (поз. 8) → наклонный конвейер → расходные бункеры 2×60 м³ (поз. 9) → питатель/дозатор → шнековый забрасыватель (поз. 10) → печь КС (поз. 11). Дутьевой узел: воздуходувка → смеситель воздух/O₂ (кислород из сети через регуляторный узел) → газовая коробка печи; параллельная ветвь вспомогательного варианта: мазутная топка-смеситель (поз. 20, горелка ГМ-4,5) → подогретое дутьё 455 °C. Газовый тракт: печь → котёл-утилизатор (поз. 12; питательная линия ХОВ 105 °C, барабан, пар 1,9 МПа/375 °C → РОУ → сеть 0,6 МПа; продувка) → одиночный циклон СЦН-50 (поз. 13) → электрофильтры УГТ1-20-4 (поз. 14, 2 шт., рабочий/резерв с перекидными шиберами) → дымососы ДН-15БНЖ (поз. 15, 2 шт.) → газоход Ø1100 мм в СКЦ. Пылевые потоки: бункеры КУ и циклона → шнеки → холодильник огарка D2424-6 (поз. 16а, туда же — огарок из порогов печи); бункер ЭФ → холодильник тонкой пыли S710-4 (поз. 16б) либо возврат в бункер оборотных материалов; холодильники → шнеки → силосные башни 100 м³ (поз. 18а) и 10 м³ (поз. 18б) → автоцементовозы (поз. 19). Аспирация: сеть отсосов → рукавный фильтр → дымосос → свеча; уловленная пыль → бункер оборотных материалов.</w:t>
      </w:r>
    </w:p>
    <w:p>
      <w:r>
        <w:rPr>
          <w:sz w:val="20"/>
        </w:rPr>
        <w:t xml:space="preserve">Точки контроля, выносимые на PFD (ключевые, полный перечень — на P&amp;ID): весовой расход и влажность каждого компонента шихты; расход, давление и содержание O₂ дутья; T слоя (многоточечно) и T газа на выходе печи; давление под сводом; перепад «коробка–слой»; уровень/давление барабана КУ, расход и параметры пара; T газа за КУ, за циклоном, за ЭФ; запылённость и SO₂/O₂ газа перед СКЦ; T огарка и пыли после холодильников; вес силосов; разрежение в аспирационном коллекторе. На PFD наносятся границы проектирования по ТЗ п.3.3 (9 фланцевых границ) и границы поставки комплектных установок (печь, КУ, ЭФ, фильтры). Расчётная скорость газа в газоходе Ø1100 мм — 9–10 м/с при 387 °C (самоочищающаяся скорость выше скорости витания пыли ≤71 мкм) — подтверждает диаметр по ИД.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позиций основного оборудования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~20 (по аппаратурной схеме ИД рис. 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1, экспликация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Фланцевые 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позиций по ТЗ табл. 3.3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в газоходе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9,4 м/с (13 262 нм³/ч, 387 °C, Ø1100 мм)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403,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Табличная часть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столбца: номинал / максимум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методика БИ; ИД табл. 23 п.93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Технологические схемы марки ТХ — состав, условные обозначения трубопроводов и аппаратов; ГОСТ 2.701-2008 — Виды и типы схем, общие требования к выполнению; ГОСТ 21.208-2013 — Обозначения КИПиА на совмещённых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Нумерация технологических позиций (единая система тегов КГМК) — согласовать с Заказчиком до выпуска PFD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комплектных поставок (печь/КУ/ЭФ) — фиксируются по итогам ТКП</w:t>
      </w:r>
    </w:p>
    <w:p>
      <w:pPr>
        <w:pStyle w:val="Heading2"/>
      </w:pPr>
      <w:r>
        <w:rPr>
          <w:b/>
          <w:sz w:val="26"/>
        </w:rPr>
        <w:t xml:space="preserve">Предварительные схемы трубопроводов и КИПиА (P&amp;ID) по участкам: контуры регулирования, блокировки, уставки</w:t>
      </w:r>
    </w:p>
    <w:p>
      <w:r>
        <w:rPr>
          <w:sz w:val="20"/>
        </w:rPr>
        <w:t xml:space="preserve">P&amp;ID выпускаются по пяти участкам с единой системой тегов; ниже — реестр основных контуров (тип регулятора → исполнительный механизм → уставка/границы). Уставки со ссылкой на ИД — расчётные; помеченные «(БИ)» — принимаемые проектные, уточняются при пусконаладке.</w:t>
      </w:r>
    </w:p>
    <w:p>
      <w:r>
        <w:rPr>
          <w:sz w:val="20"/>
        </w:rPr>
        <w:t xml:space="preserve">Участок фильтрации. LIC-101 уровень приёмной ёмкости пульпы → ПИД → ЧРП насоса подачи на фильтры (граница 20–80 %); FIC-102 расход пульпы на каждый фильтр → клапан (гидроабразивное исполнение); PIC-103 вакуум в ресивере → ПИД → дроссель подсоса/ЧРП вакуум-насоса, уставка −(0,06–0,08) МПа (БИ); MIC-104 влажность кека (Микрорадар-113А) → коррекция скорости барабана, цель 10 %; LICA-105 ёмкость фильтрата → пуск/стоп откачных насосов, блокировка сухого хода; QIA-106 мутность фильтрата (контроль прорыва полотна). Блокировки: остановка фильтра при потере вакуума &gt;30 с; запрет пуска конвейера кека при неработающем сборном конвейере (цепочка «против потока»).</w:t>
      </w:r>
    </w:p>
    <w:p>
      <w:r>
        <w:rPr>
          <w:sz w:val="20"/>
        </w:rPr>
        <w:t xml:space="preserve">Участок шихтовки. Мастер-контур FFIC-200: задание производительности по шихте (до 15,448 т/ч) распределяется регулятором соотношения на уставки четырёх весовых дозаторов WIC-201…204 (концентрат ≤10,621 / кек ≤3,500 / цементная медь ≤1,327 / обороты ≤2 т/ч — пропорции по сухому весу с коррекцией по влагомерам MI-201…204); LIA-205…209 уровни бункеров (тензодатчики LPA-68 + радарные уровнемеры) — предупредительный min/max, блокировка питателя при min-min (защита от сухого истирания) и конвейера загрузки при max-max; SIC-210 ток смесителя СШ-25 — сигнализация перегрузки, блокировка дозаторов при остановке смесителя; HS-211 маршрутизация реверсивного конвейера на расходные бункеры по LIC-212/213. Групповая блокировка: пуск тракта только при работающей аспирации (см. участок 5).</w:t>
      </w:r>
    </w:p>
    <w:p>
      <w:r>
        <w:rPr>
          <w:sz w:val="20"/>
        </w:rPr>
        <w:t xml:space="preserve">Участок обжига — определяющие контуры. (1) TIC-301 температура кипящего слоя: ≥5 термопар в слое, регулируемая величина — медианное значение (защита от локальных выбросов); уставка 930 °C; ПИД → каскадно на уставку дозатора шихты WIC-214 (главный канал, «больше шихты — больше тепла» при автогенном режиме) с динамической компенсацией по МЛ-советчику; предупредительная сигнализация 950 °C, аварийная 970 °C (останов загрузки + холостая продувка), нижняя 900 °C (предупр.) / 700 °C (запрет автоматического ведения, переход на разогрев). (2) FIC-302/FIC-303 + FFIC-304 дутьё: расход воздуха (расходомер + направляющий аппарат/ЧРП воздуходувки) и кислорода (клапан О₂-исполнения) с регулятором соотношения, поддерживающим содержание O₂ в дутье 52,0 % (осн.) / 30,8 % (вспом.); суммарный расход 11 342 / 19 146 нм³/ч; контроль QI-305 (анализатор O₂ в дутье) — коррекция соотношения; отсечной клапан O₂ по ПАЗ. (3) PIC-306 давление/разрежение под сводом: уставка по ИД +50…100 Па (ТЗ формулирует как разрежение — знак уставки согласуется с Гипроникелем на БИ); ПИД → каскад на уставку тяги дымососа (ЧРП/направляющий аппарат ДН-15БНЖ); это самый быстрый контур тракта (период ~1 с). (4) PDIC-307 перепад «газовая коробка – слой»: номинал 52,3 / 53,3 кПа; регулирование высоты слоя → дроссельный затвор выгрузки огарка (открытие при превышении уставки перепада — прямое указание ИД разд. 2.3); сигнализация залегания слоя по падению амплитуды пульсаций давления (спектральный признак в ПЛК). (5) QIRC-308 SO₂ в газе на выходе печи 17,83 / 10,87 % — контроль полноты обжига, вход МЛ-модели. (6) Топка (вспом. вариант): TIC-309 температура смешанного дутья 455 °C → ПИД → клапан мазута ГМ-4,5 с регулятором соотношения «мазут/распыливающий воздух»; ПАЗ горелки по ФНП: контроль факела (2 канала), отсечка при погасании, продувка топки перед розжигом. (7) Разогревные горелки МГМГ-10: местные посты, контроль факела, паровая продувка мазутных линий. ПАЗ печи (жёсткая логика в ПЛК, независимая от МЛ): останов загрузки шихты при T&gt;970 °C, при расходе дутья &lt;70 % уставки, при остановке обоих дымососов, при перепаде «коробка–слой» вне 30–70 кПа; при полной отсечке дутья — автоматическая подача азота в кислородную линию (ИД разд. 2.4) и запрет открытия затворов; аварийная донная выгрузка — только ручным деблокируемым постом.</w:t>
      </w:r>
    </w:p>
    <w:p>
      <w:r>
        <w:rPr>
          <w:sz w:val="20"/>
        </w:rPr>
        <w:t xml:space="preserve">Участок газоочистки. (1) LICA-401 уровень барабана КУ — трёхимпульсный регулятор (уровень + расход пара + расход питательной воды) → питательный клапан; аварийные уровни ±150 мм (БИ), ПАЗ по упуску воды (останов… перевод печи в горячий резерв: стоп загрузки, продувка). (2) PIC-402 давление пара 1,86 МПа → сброс в РОУ; предохранительные клапаны — 2 шт. по ТР ТС 032/2013. (3) TIC-403 пар после РОУ 159 °C → впрыск ХОВ; PIC-404 0,6 МПа → редукционный клапан. (4) QIC-405 электропроводность котловой воды → клапан непрерывной продувки (0,205–0,324 м³/ч). (5) TIA-406 газ за КУ 400 °C: рост — признак загрязнения поверхностей, автозапуск виброочистки/обстукивания по циклограмме и по ΔT. (6) PDI-407…409 перепады по КУ, циклону (868/2232 Па), ЭФ (≤200 Па) — диагностика забивания трактов. (7) ЭФ: управление агрегатами ОПМД-400 — автоматическое поддержание тока на грани искрения (46,4–57,6 кВ), циклограммы встряхивания полей со сдвигом от отгрузки пыли; TSA-410 блокировка полей при T газа &lt;320 °C (запас ≈100 °C к расчётной точке росы H₂SO₄ 221/209 °C — расчётная записка КВАНТ) и при уровне max в пылесборнике; допусковый контроль изоляторных коробок. (8) PIC-411 разрежение перед дымососом — резервный к PIC-306 канал регулирования тяги; АВР дымососов: автозапуск резервного с перестановкой перекидных шиберов за ≤60 с (БИ). (9) QIRC-412 SO₂/O₂ + пылемер QI-413 в газоходе СКЦ — коммерческий/технологический контроль границы (15,59 % SO₂, ≤0,1 г/нм³). (10) Холодильники: TIC-414/415 T материала на выходе 70 °C → ПИД → клапаны расхода оборотной воды (176,9 и 2,2 м³/ч); FSA-416 протока воды каждого контура — блокировка шнека при потере протока (защита от прогара); TIA-417 воды на выходе 35 °C (предупр. 45 °C — БИ); SIC токовая защита шнеков с реверс-алгоритмом расклинивания. (11) Силосы: WIA-418 вес (CLF-300), разрешение налива цементовоза по весу и T ≤65 °C, автоматика дисковых затворов и аспирации налива.</w:t>
      </w:r>
    </w:p>
    <w:p>
      <w:r>
        <w:rPr>
          <w:sz w:val="20"/>
        </w:rPr>
        <w:t xml:space="preserve">Участок аспирации. PDIC-501 перепад на рукавном фильтре → импульсная регенерация в диапазоне 800–1500 Па (БИ); PIC-502 разрежение в коллекторе → ЧРП дымососа аспирации; TIA-503 температура газов (защита рукавов, байпас при перегреве); QI-504 пылемер на свече; LIA-505 бункера фильтра → шнек возврата пыли. Блокировочная матрица «аспирация-технология»: запрет пуска любого пылящего механизма без подтверждения разрежения в его отсосе; выдержка останова аспирации 120 с после останова технологии (продувка). Полный перечень контуров (~45 позиций регулирования, ~120 блокировок) оформляется в БИ таблицей по форме Прил. №5: контур, связи, уставки сигнализаций/блокировок, формализованный алгоритм.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Главный контур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TIC слоя 930 °C → каскад на дозатор шихты; аварийные границы 700/970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п.233; разд. 2.4 (границы пуска/остановки)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соотношения дутья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FFIC воздух/O₂: 52,0 % (осн.) / 30,8 % (вспом.) 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п.200, 224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давления под сводом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PIC → ЧРП дымососа; уставка +50…100 Па (ИД) / знак уточнить (ТЗ: разрежение)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п.229; 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слоя/выгрузки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PDIC «коробка–слой» 52,3 кПа → дроссельный затвор огарка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п.228; разд. 2.3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барабана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трёхимпульсный регулятор питания; ПАЗ по упуску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п.275 (SO₃ 0,75 %)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холодильников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шнека при потере протока воды; T воды предупр. 45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п.435-437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реестра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~45 контуров регулирования, ~120 блокировок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оборудования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Выполнение схем автоматизации (P&amp;ID/АТХ), перечни контуров и блокировок; ГОСТ 21.208-2013 — Условные графические обозначения приборов на P&amp;ID; ФНП № 512 от 09.12.2020 — Обязательные защиты печи (отсечка дутья, продувка азотом, контроль факела горелок); ФНП № 536 от 15.12.2020 — Защиты котла-утилизатора (уровень, давление, предохранительные клапаны); ГОСТ 12.2.003-91 — Блокировки ограждений шнеков, конвейеров, затворов; ГОСТ Р 8.596-2002 — Аттестация измерительных каналов контуров, участвующих в защитах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Знак и величина уставки давления под сводом (противоречие ИД п.229 «+50…100 Па» и ТЗ «разрежение») — снять запросом Гипроникелю до выпуска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точки росы (наш расчёт L1-DEW: 221/209 °C) поверочным расчётом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уставок сигнализаций/блокировок в полном объёме — итерация с Заказчиком (форма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и расстановка термопар слоя (5–8 шт.) — согласовать с поставщиком печи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КИПиА; спецификация критичных и длинноцикловых приборов</w:t>
      </w:r>
    </w:p>
    <w:p>
      <w:r>
        <w:rPr>
          <w:sz w:val="20"/>
        </w:rPr>
        <w:t xml:space="preserve">По ТЗ v4.1 в составе БИ выпускаются: предварительный перечень трубопроводной арматуры и приборов КИПиА (line list и перечень по предварительным P&amp;ID) с договорной точностью ±20–30 % по количеству и спецификация на критичные и длинноцикловые приборы (анализаторы, расходомеры больших Ду); полные valve list / instrument index — детальный инжиниринг по рабочим P&amp;ID (в редакциях, принятых в ТЗ v4.1).</w:t>
      </w:r>
    </w:p>
    <w:p>
      <w:r>
        <w:rPr>
          <w:sz w:val="20"/>
        </w:rPr>
        <w:t xml:space="preserve">Line list. Атрибуты каждой линии: номер, среда, расход (номинал/максимум K=1,15), расчётные давление и температура, Ду (по гидравлическому расчёту БИ), материал, изоляция/обогрев, категория по ТР ТС 032 / ГОСТ 32569. Магистральные линии в границах лота (параметры — из ИД): газоходы Ø2000 (печь–КУ, до 913/919 °C) и Ø1100 (ЭФ–дымосос–СКЦ, 387 °C) из 09Г2С с футеровкой ШЛ-0,4; дутьевой коллектор 11 342/19 146 нм³/ч (0,09–0,12 МПа); кислородопровод 4 687/3 136 нм³/ч (0,8–1,2 МПа, обезжиренное O₂-исполнение); паропровод 1,9 МПа/375 °C с РОУ и сеть 0,6 МПа/159 °C; питательная линия ХОВ 4,31/6,80 т/ч (105 °C); оборотная вода 179,1/166,1 м³/ч (0,6 МПа); мазутопроводы на максимум ≈3,4 т/ч с пароспутниками и циркуляцией; обогреваемый пульпопровод концентрата; вакуумные линии фильтров; продувочные и дренажные линии КУ. Оценочный объём line list — 120–160 линий.</w:t>
      </w:r>
    </w:p>
    <w:p>
      <w:r>
        <w:rPr>
          <w:sz w:val="20"/>
        </w:rPr>
        <w:t xml:space="preserve">Арматура. Группы: отсечная (в т.ч. быстродействующие отсечки кислорода и мазута по ПАЗ — ФНП № 512/486), регулирующая (клапаны O₂/воздуха/мазута, питательный и продувочный клапаны КУ, впрыск РОУ, клапаны оборотной воды холодильников), предохранительная (2 ПК котла по ФНП № 536, ПК ресиверов), запорная общего назначения и спецпозиции (перекидные шиберы ЭФ и дымососов с электроприводом и АВР ≤60 с, дроссельный затвор выгрузки огарка, ножевые шиберные задвижки порогов и пылевых бункеров, дисковые затворы силосов с пневмоприводом). Кислородная арматура — обезжиренная, в исполнении по ФНП № 486; арматура пылевых сред — с продувкой уплотнений. Оценочный объём — 400–500 единиц (±20–30 %).</w:t>
      </w:r>
    </w:p>
    <w:p>
      <w:r>
        <w:rPr>
          <w:sz w:val="20"/>
        </w:rPr>
        <w:t xml:space="preserve">Приборы. Парк полевых КИП формируется реестром контуров раздела P&amp;ID (~45 контуров регулирования, ~120 блокировок): термопары ТХА слоя (≥5) и газового тракта, датчики давления/разрежения и перепада (в т.ч. «коробка–слой» 52,3 кПа), расходомеры дутья, кислорода, пара, питательной и оборотной воды (Ду — по гидравлике БИ), 6 весовых дозаторов с тензодатчиками LPA-68, 4 поточных влагомера Микрорадар-113А, радарные уровнемеры и сигнализаторы бункеров (10–12 ёмкостей), тензосистемы силосов CLF-300, виброконтроль дымососов (2 канала на подшипник), пылемеры, газоанализаторы. Оценочный парк — 350–450 единиц (±20–30 %).</w:t>
      </w:r>
    </w:p>
    <w:p>
      <w:r>
        <w:rPr>
          <w:sz w:val="20"/>
        </w:rPr>
        <w:t xml:space="preserve">Спецификация критичных и длинноцикловых приборов (в составе БИ): поточные газоанализаторы SO₂/O₂ — 2 поста (выход печи и граница СКЦ) с обогреваемыми пробоотборными трактами выше кислотной точки росы (221/209 °C — расчётная записка КВАНТ; принято ≥240 °C); пылемеры — 2 шт. (газоход СКЦ, контроль 0,1 г/нм³; свеча аспирации, контроль 10 мг/нм³); анализатор O₂ дутья; расходомерные узлы больших Ду (дутьё, кислород, газоход); узел коммерческого учёта пара; поточные влагомеры шихты. Все СИ — из Госреестра РФ с первичной поверкой (Прил. №5); каналы, участвующие в защитах и гарантийных замерах, — с аттестацией по ГОСТ Р 8.596.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Точность предварительного перечня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состав БИ Лота №1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объёма: линии / арматура / 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120–160 / 400–500 / 350–450 ед.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реестру контуров P&amp;ID (~45 контуров, ~120 блокировок)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Критичные анализаторы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SO₂/O₂ — 2 поста; пылемеры — 2 шт.; обогрев пробоотбора ≥240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 (точка росы 221/209 °C)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Магистральные газоходы (базовые линии перечня)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Ø2000 (печь–КУ) и Ø1100 (в СКЦ), 09Г2С + ШЛ-0,4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п.406;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Спецпозиции арматуры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перекидные шиберы ЭФ/дымососов (АВР ≤60 с), дроссельный затвор огарка, ножевые задвижки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решения раздела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Длинноцикловые приборы: срок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газоанализаторы и расходомеры больших Ду — 6–10 мес (оценка)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Исполнителя; контрактуются вместе с длинноцикловым оборудованием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исполнение технологических стальных трубопроводов — основа граф line list; ТР ТС 032/2013 — Категорирование трубопроводов пара и горячей воды; предохранительная арматура КУ; ГОСТ 12.2.063-2015 — Арматура трубопроводная — общие требования безопасности (выбор классов герметичности и приводов); ФНП № 486 от 26.11.2020 — Кислородная арматура: материалы, обезжиривание, исполнение; ГОСТ 21.208-2013 / ГОСТ 21.408-2013 — Обозначения КИПиА и правила выполнения перечней приборов и арматуры; ГОСТ Р 8.596-2002 — Аттестация измерительных каналов защит и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Ду магистральных линий (дутьё, кислород, пар, вода, мазут) — на стадии БИ после фиксации трассировок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line list и instrument index с тегами — после выпуска предварительных P&amp;ID (итерация Этапа 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СИ, подлежащих аттестации каналов по ГОСТ Р 8.596 (защиты + гарантийные замеры), — согласуется с Заказчиком по Прил. №5</w:t>
      </w:r>
    </w:p>
    <w:p>
      <w:pPr>
        <w:pStyle w:val="Heading2"/>
      </w:pPr>
      <w:r>
        <w:rPr>
          <w:b/>
          <w:sz w:val="26"/>
        </w:rPr>
        <w:t xml:space="preserve">Основные компоновочные решения (планы, разрезы, высотная схема)</w:t>
      </w:r>
    </w:p>
    <w:p>
      <w:r>
        <w:rPr>
          <w:sz w:val="20"/>
        </w:rPr>
        <w:t xml:space="preserve">Компоновка выполняется на сетке колонн 6/12 м (ТЗ п.3.5): продольный шаг 6 м, пролёты кратны 12 м. Принятая структура главного корпуса — четыре температурно-технологических блока в одном здании плюс наружная этажерка: (А) отделение фильтрации (пролёт 12 м): барабанные вакуум-фильтры на отметке +6,0 (предварительно) с разгрузкой кека на конвейер под фильтром; вакуум-станция, ёмкость и насосы фильтрата — на 0,000; (Б) отделение шихтовки (пролёт 12–24 м): бункерная этажерка — верх загрузочных конвейеров ~+14…16, приёмные бункеры 60/20/10/50 м³, под ними питатели и весовые дозаторы (+7…8), смеситель СШ-25 (+5), наклонный конвейер УКВ-320-Ц-95 на расходные бункеры 2×60 м³ у печи; станция растаривания биг-бэгов и пост разгрузки цементной меди — на 0,000 у ворот (граница по ТЗ); (В) отделение обжига и котла-утилизатора (пролёт 24 м как 2×12 м): печь КС на собственном опорном каркасе — подина на отметке +4,5 (предварительно): под печью размещаются газовая коробка, дутьевой коллектор, обслуживание сопел и аварийная донная выгрузка в кюбель на 0,000; свод печи ~+13,7; котёл-утилизатор — рядом на самостоятельном каркасе, барабан на верхней отметке (~+18…20 — по КД завода), пылевой бункер КУ снизу с шнеком на +4…5; между печью и КУ — короткий газоход Ø2000; (Г) отделение газоочистки: циклон СЦН-50 (высота 6,1 м) на этажерке с бункером над шнеком грубой пыли; два ЭФ УГТ1-20-4 (18,1×4,8 м в плане, высота 18,7 м) на осях с шагом, кратным 6 м, с проходом обслуживания между ними; дымососы на 0,000 на индивидуальных фундаментах; далее газоход Ø1100 на эстакаде в СКЦ. Воздуходувка дутья — в отдельном шумоизолированном помещении на 0,000 вблизи печи (короткий напорный тракт). Мазутный узел (топка-смеситель, горелочные рампы) — у печи с противопожарными отступами.</w:t>
      </w:r>
    </w:p>
    <w:p>
      <w:r>
        <w:rPr>
          <w:sz w:val="20"/>
        </w:rPr>
        <w:t xml:space="preserve">Высотная схема построена на самотёке твёрдых потоков — обоснование: (1) огарок 930 °C выгружается через сливной порог печи (отметка порога над подиной — по высоте слоя ~1,9–2,1 м, т.е. ~+6,4…6,6) непосредственно в загрузочный патрубок холодильника D2424-6, установленного под порогом (+5,2…5,5 — уточняется КД печи): транспортирование раскалённого огарка механизмами исключено; (2) пыль из конусов КУ, циклона и ЭФ ссыпается вертикально на шнековые транспортёры (углы конусов ≥60° &gt; угла откоса пыли 30–42° с запасом на комкуемость); (3) холодильники выдают охлаждённый материал на шнеки, поднимающие его в силосные башни; (4) силосные башни вынесены в пристройку/на улицу у автопроезда: низ конуса на +4,2 — над цементовозом (габарит 4,0 м + зазор), верх ~+17; налив — самотёком через герметичный гофрорукав DN100; (5) газовый тракт спроектирован «сверху вниз по пыли»: горизонтальные участки минимизированы, скорость 9–10 м/с самоочищающая, ревизионные люки в местах поворотов (требование ИД — контроль настылей). Подъём шихты (единственный поток «вверх») — наклонными винтовыми и ленточными конвейерами с углом ≤20°.</w:t>
      </w:r>
    </w:p>
    <w:p>
      <w:r>
        <w:rPr>
          <w:sz w:val="20"/>
        </w:rPr>
        <w:t xml:space="preserve">Обслуживание: мостовой кран пролёта печи/КУ (г/п — по монтажной единице, предварительно 20/5 т — уточняется массой барабана КУ), кран-балки над дымососами (5 т) и в отделении фильтрации; монтажные проёмы в перекрытиях над печью и ЭФ; лестницы и площадки — у всех приводов, затворов, точек КИП (Прил. №5: СИ на высоте ≤1,7 м от площадок, исключение лесов и стремянок). Компоновка предъявляет: планы на отметках 0,000 / +4,5 / +6,0 / +8,0 / +14 и характерные разрезы по печи-КУ и по ЭФ-дымососам с привязкой к осям и отметкам перекрытий. Проезд автоцементовозов и вывоза кюбелей — сквозной, с воротами в торцах.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колонн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6/12 м (пролёты 12 и 24 м, шаг 6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Отметка подины печи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+4,5 — под печью газовая коробка и донная выгрузка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(геометрия печи — ИД табл. 23 п.214)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Габарит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циклона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п.301-302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огарка: низ конуса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+4,2 (цементовоз H=4,0 м + зазор)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габарит цементовоза — ИД табл. 23 п.496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газа в газоходе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9–10 м/с — самоочищающая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Угол конусов пылевых бункеров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≥60° при угле откоса пыли 30–42°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56.13330.2021 — Производственные здания — объёмно-планировочные решения, эвакуация, категории помещений; СП 43.13330.2012 — Сооружения промышленных предприятий — этажерки, бункеры, силосы, галереи, эстакады газохода; СП 4.13130.2013 — Противопожарные расстояния и отступы (мазутный узел, кабельные трассы); ФНП № 512 от 09.12.2020 — Проходы и площадки обслуживания печей, требования к путям обслуживания горячих трактов; СП 1.13130.2020 — Эвакуационные пути и выходы многоуровневых этажерок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Отметка и конструкция опорного каркаса печи — по КД разработчика печи (HATCH/лицензиат)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Компоновка и отметки котла-утилизатора (барабан, опуски, ремонтные зоны) — по КД завода-изготовителя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Размещение ЭФ (в здании / на открытой площадке с шатром) — теплотехническое сравнение на стадии БИ (риск росы при −40 °C против стоимости корпуса)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Трасса газохода в СКЦ (длина, число опор, компенсаторы) — по генплану привязки цеха</w:t>
      </w:r>
    </w:p>
    <w:p>
      <w:pPr>
        <w:pStyle w:val="Heading2"/>
      </w:pPr>
      <w:r>
        <w:rPr>
          <w:b/>
          <w:sz w:val="26"/>
        </w:rPr>
        <w:t xml:space="preserve">Планы строительных конструкций с нагрузками</w:t>
      </w:r>
    </w:p>
    <w:p>
      <w:r>
        <w:rPr>
          <w:sz w:val="20"/>
        </w:rPr>
        <w:t xml:space="preserve">Каркас здания — стальной рамно-связевой (скорость монтажа в условиях Заполярья, ремонтопригодность), колонны по сетке 6/12 м, покрытие по фермам, ограждение — сэндвич-панели с расчётом на W₀ = 0,30 кПа и снеговую 3,2 кПа (V район; на перепадах высот блоков — снеговые мешки по СП 20.13330, коэффициент μ до 2–3 в зонах примыкания этажерки к пролёту печи). Внутренние этажерки бункерного хозяйства и газоочистки — самостоятельные стальные каркасы, конструктивно отделённые от каркаса здания (исключение передачи технологических вибраций и температурных деформаций).</w:t>
      </w:r>
    </w:p>
    <w:p>
      <w:r>
        <w:rPr>
          <w:sz w:val="20"/>
        </w:rPr>
        <w:t xml:space="preserve">Реестр основных технологических нагрузок для планов конструкций (постоянная + длительная от заполнения, по ИД табл. 25 «НЗП»): приёмный бункер концентрата 60 м³ — 132,6 т материала; бункер оборотного огарка 50 м³ — 149,3 т (соответствует 2,99 т/м³ против 2,21 т/м³, принятых для силоса огарка, — базис строки табл. 25 запрошен у Гипроникеля; до ответа в расчёт конструкций принимается большее значение 149,3 т); бункер кека 20 м³ — 27,0 т; бункер цементной меди 10 м³ — 30,0 т; расходные бункеры 2×60 м³ — 125,0 т суммарно; смеситель с заполнением ~8 т; печь КС — 139 т слоя + футеровка и корпус (масса металлоконструкций и футеровки печи — по КД, предварительная оценка Исполнителя 200–230 т: шамот ~135 т при толщине 350 мм, подина ~30 т, корпус и свод ~40–60 т); котёл-утилизатор — масса по КД завода + 30,4 т пыли в бункере (15 м³ × 2,025 т/м³); циклон 1,19 т + 16,2 т пыли; каждый ЭФ 72,6 т + 17,1 т пыли; холодильник D2424-6 с заполнением ~13 т + вода в рубашке; силосная башня огарка — 221 т материала (100 м³ × ~2,2 т/м³ насыпной уплотнённой) + собственный вес; силос пыли 17,1 т. Газоходы Ø2000/Ø1100 с футеровкой ШЛ-0,4 — линейная нагрузка на опоры и температурные усилия от компенсаторов (тракт до 400–920 °C); в НЗП газоходов заложено до 50 т пылевых отложений на тракте «печь–КУ» и 50 т на «КУ–циклон» — пылевая нагрузка газоходов учитывается в расчёте опор как длительная, это прямое следствие данных ИД табл. 25.</w:t>
      </w:r>
    </w:p>
    <w:p>
      <w:r>
        <w:rPr>
          <w:sz w:val="20"/>
        </w:rPr>
        <w:t xml:space="preserve">Полезные нагрузки на перекрытия обслуживания — 4,0 кПа (площадки КИП и проходы), 10 кПа — ремонтные зоны и зоны складирования футеровки при капремонте (кампания печи 3 года, разовая перекладка ~135 т шамота — предусмотреть зону раскладки и путь подачи). Крановые нагрузки мостового крана пролёта печи/КУ — по г/п (предварительно 20/5 т) с вертикальными и горизонтальными составляющими по СП 20.13330 разд. 9. Температурные воздействия: локальный нагрев конструкций у печи и газоходов — тепловые экраны и вентилируемые зазоры, расчётный перепад для этажерки печи ±40 °C. Все узлы опирания оборудования снабжаются планами нагрузок: N (пост.), N (длит., заполнение), V (динамика — см. раздел фундаментов), M от эксцентриситетов конусов.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Снег / ветер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 / W₀ 0,30 кПа (II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п.2.9.3-2.9.4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Слой в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139 т единовременно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печи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221 т материала (100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ЭФ с пылью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72,6 + 17,1 = 89,7 т на опоры каждого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п.355;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в газоходах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50 т на участок «печь–КУ» и «КУ–циклон»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 (НЗП газоходных трактов)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Бункеры шихтовки (заполнение)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132,6 / 149,3 / 27,0 / 30,0 / 125,0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снеговые мешки, крановые нагрузки (разд. 9); СП 16.13330.2017 — Стальные конструкции — расчёт каркасов, этажерок, опор газоходов; СП 63.13330.2018 — Железобетонные конструкции — фундаменты, подпорные элементы, перекрытия на 0,000; СП 43.13330.2012 — Бункеры и силосы: давление сыпучего на стенки (с учётом сводообразования и обрушения), опорные узлы; СП 14.13330.2018 — Проверка при сейсмичности 6 баллов (справочно; спецмероприятия как правило не требуются); ГОСТ 27751-2014 — Надёжность строительных конструкций — класс сооружения КС-2/КС-3 (уточнить для этажерки печи)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строки табл. 25 «бункер оборотного огарка 50 м³ — 149,3 т» (2,99 т/м³ против 2,21 т/м³ силоса огарка) — запрос Гипроникелю; до ответа в расчёт конструкций принимается 149,3 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КУ, барабана, воздуходувки, рукавных фильтров — по ТКП/КД заводов (закладываются в планы нагрузок итерацией)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ответственности этажерки печи (КС-2 или КС-3) — согласовать с генпроектировщиком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Нагрузки от эстакады газохода в СКЦ — после трассировки по генплану</w:t>
      </w:r>
    </w:p>
    <w:p>
      <w:pPr>
        <w:pStyle w:val="Heading2"/>
      </w:pPr>
      <w:r>
        <w:rPr>
          <w:b/>
          <w:sz w:val="26"/>
        </w:rPr>
        <w:t xml:space="preserve">Планы фундаментов с нагрузками, включая динамические</w:t>
      </w:r>
    </w:p>
    <w:p>
      <w:r>
        <w:rPr>
          <w:sz w:val="20"/>
        </w:rPr>
        <w:t xml:space="preserve">Грунтовые условия площадки благоприятные (особых условий нет — ТЗ п.2.9.6); тип фундаментов — монолитные ж/б на естественном основании (уточняется ИГИ конкретного пятна). Статические нагрузки — по реестру раздела конструкций; ниже — фундаменты с динамической составляющей, рассчитываемые по СП 26.13330.2012 «Фундаменты машин с динамическими нагрузками».</w:t>
      </w:r>
    </w:p>
    <w:p>
      <w:r>
        <w:rPr>
          <w:sz w:val="20"/>
        </w:rPr>
        <w:t xml:space="preserve">(1) Дымососы ДН-15БНЖ (2 шт.) — главный источник динамики: ротор с двигателем 400 кВт, n = 1500 об/мин (частота вынуждающей силы 25 Гц), масса агрегата 5,64 т (дымосос 3,32 + двигатель 2,32). Фундамент — массивный ж/б блок на общей раме под улитку и двигатель; ориентировочная масса блока — 8–12-кратная масса агрегата (45–70 т, уточняется расчётом амплитуд); нормативная динамическая нагрузка — от остаточного дисбаланса ротора по паспорту (класс балансировки G6.3 — запросить в ОЛ), расчёт амплитуд колебаний на отметке опор — не более допускаемых по СП 26.13330 для машин с вращающимися частями; отстройка собственных частот фундамента от 25 Гц не менее ±25 %. Виброизоляция от каркаса здания — фундамент отделён сквозным швом; газоход присоединяется через мягкие вставки/линзовые компенсаторы (исключение передачи вибрации на тракт и обратной «раскачки» опор). Предусмотреть штатные точки вибромониторинга (2 канала на подшипник, СКЗ виброскорости, интеграция в АСУТП).</w:t>
      </w:r>
    </w:p>
    <w:p>
      <w:r>
        <w:rPr>
          <w:sz w:val="20"/>
        </w:rPr>
        <w:t xml:space="preserve">(2) Воздуходувка дутья — тип не выбран (центробежная одно/двухступенчатая; ≈220 кВт (осн.) / ≈410 кВт (вспом.) на валу при конечном давлении 0,09–0,12 МПа изб. (π ≈ 2,0; расчёт КВАНТ, блок L1-EL), уточняется выбором машины; обороты 3000 об/мин или выше при мультипликаторе — 50+ Гц); фундамент проектируется по паспортным динамическим нагрузкам поставщика; до выбора машины в планах резервируется блок 6×4 м с допуском по массе до 60 т. (3) Печь КС — квазистатическая, но с пульсационной составляющей кипящего слоя (пульсации перепада 48–53 кПа на площади 28,3 м² — знакопеременная составляющая до ~1–2 % статики в полосе 0,5–5 Гц); фундамент печи — плита под опорный каркас, проверка на резонанс с низшими тонами каркаса. (4) Смеситель СШ-25, шнековые холодильники, конвейеры — малые динамические добавки (коэффициент динамичности 1,1–1,2 к статике); вибраторы бункеров и виброразгружатели силосов — локальные импульсные нагрузки, гасятся конструкцией силоса (проверка узлов крепления на усталость). (5) ЭФ — статика 89,7 т + импульсы встряхивания молотками (учитываются коэффициентом 1,1). (6) Мостовой кран — горизонтальные тормозные силы на колонны по СП 20.13330.</w:t>
      </w:r>
    </w:p>
    <w:p>
      <w:r>
        <w:rPr>
          <w:sz w:val="20"/>
        </w:rPr>
        <w:t xml:space="preserve">Все фундаменты под «мокрые» и пылевые зоны (холодильники, силосы, фильтрация) — с бортиками и трапами; фундаменты у цементной меди — с кислотостойким покрытием пола (ИД разд. 2.2: полы из кислотоупорного бетона с дренажными канавками). Анкеровка — закладные и фундаментные болты по ГОСТ 24379.1-2012. На планах фундаментов для каждого узла приводится таблица: N ст., N длит., F дин. (амплитуда, частота), допускаемая амплитуда, привязка болтов.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Дымосос: частота возмущения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п.391-392,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фундамента дымососа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45–70 т (8–12 × масса агрегата), отстройка от 25 Гц ±25 %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по СП 26.13330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Воздуходувка: резерв под фундамент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Пульсации слоя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перепад 48–53 кПа на 28,27 м², полоса 0,5–5 Гц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п.215, 226-228 (пульсации — природа КС)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балансировки роторов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G6.3 — включить в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(ГОСТ ИСО 21940-11)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26.13330.2012 — Фундаменты машин с динамическими нагрузками — дымососы, воздуходувка; допускаемые амплитуды; СП 22.13330.2016 — Основания зданий и сооружений — несущая способность и осадки; ГОСТ 24379.1-2012 — Болты фундаментные — анкеровка оборудования; ГОСТ ИСО 21940-11-2019 — Балансировка роторов — назначение класса G для дымососов/воздуходувки (уточнить номер применяемой части); ГОСТ 12.1.012-2004 — Вибрационная безопасность — уровни на рабочих местах у дымососов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ИГИ пятна застройки (модуль деформации, УГВ) — задание на изыскания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Паспортные динамические нагрузки дымососа и воздуходувки — по ОЛ поставщиков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виброизоляторов под дымосос (пружинные блоки) против массивного фундамента — ТЭО на стадии БИ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Самые тяжёлые и крупногабаритные единицы (определяют такелажную схему): электрофильтр УГТ1-20-4 — 72,6 т общий вес при габарите 18,1×4,8×18,7 м; поставка секциями: корпус (царги), блоки осадительных/коронирующих электродов, бункер; максимальный монтажный блок — по разбивке завода (предварительно 15–20 т — корпусная секция); монтаж — гусеничным/автокраном соответствующей грузовысотной характеристики до закрытия теплового контура (ЭФ монтируются первыми либо через монтажный проём). Котёл-утилизатор: наиболее тяжёлая единица — барабан (масса по КД завода; по аналогам КУ печей КС — ориентировочно 15–25 т, уточнить в ОЛ) на верхней отметке ~+18…20 — требуется кран большой грузовысотности или накатка по временным путям; панели «лист-полутруба» — блоками по 3–8 т. Печь КС: корпус Ø6–8,4 м — негабарит, поставка царгами с укрупнительной сборкой на площадке у оси печи; масса самой тяжёлой царги — по КД (оценочно 10–15 т); футеровка ~135 т шамота — ручная кладка по проекту футеровки с регламентированной сушкой 10–30 сут (дрова + горелки МГМГ-10, кривая сушки — по проекту футеровки). Дымосос: улитка 3,32 т + двигатель 2,32 т; холодильник D2424-6 — двухшнековый блок ~9,6 м длиной (масса — в ОЛ, оценочно 12–18 т); силосная башня 100 м³ — цельносварная обечайка (транспортный негабарит — согласование перевозки) либо полистовая сборка на месте.</w:t>
      </w:r>
    </w:p>
    <w:p>
      <w:r>
        <w:rPr>
          <w:sz w:val="20"/>
        </w:rPr>
        <w:t xml:space="preserve">Порядок и требования: (1) монтаж по ППР(м), разрабатываемому на базе настоящих требований БИ; последовательность: фундаменты и подливка → крупногабарит до закрытия контура (ЭФ, КУ, печь, силосы) → каркас и кровля → трубопроводы/газоходы → КИП; (2) мостовой кран пролёта печи/КУ вводится в строй на раннем этапе и используется как монтажный механизм для внутренних узлов (г/п проверяется по барабану КУ); (3) сварка газоходов 09Г2С и коллекторов КУ — аттестованные технологии (НАКС) с контролем по СП 70.13330 и ФНП № 536 для элементов под давлением; футеровка газоходов легковесом ШЛ-0,4 — после испытаний на плотность; (4) кислородопровод — обезжиривание, монтаж по ФНП № 486; (5) выверка динамического оборудования: соосность валов дымососов/двигателей лазерной центровкой (допуски — по паспорту, класс G6.3), подливка безусадочными составами; (6) холодные испытания трактов: воздушная опрессовка газового тракта с проверкой присосов (норма подсосов по ИД: КУ 4,9 %, циклон 3,1 %, ЭФ 1,5 % — приёмочный критерий герметичности), гидроиспытания КУ по ФНП № 536; (7) монтаж в зимний период — тепляки для бетонных и футеровочных работ (расчётная температура −40 °C); (8) весовой контроль негабаритов при перевозке по площадке — согласование маршрутов с КГМК; (9) специальные требования к монтажу КУ: монтаж укрупнёнными блоками максимальной заводской готовности; барабан — самая тяжёлая единица котла — устанавливается на верхнюю отметку (~+18…20) до закрытия теплового контура краном соответствующей грузовысотной характеристики либо накаткой по временным путям, строповка только за штатные элементы по схеме завода-изготовителя; сварка стыков элементов под давлением — аттестованные технологии с неразрушающим контролем в объёме ФНП № 536; гидроиспытание — после завершения монтажа до нанесения изоляции и обмуровки (пробное давление — по расчёту завода, ориентир 1,25 расчётного); опоры и подвески поверхностей нагрева выверяются с учётом тепловых расширений по КД завода. Программы испытаний, сушки футеровки и пусконаладки — см. раздел испытаний и приёмки. В составе БИ выдаётся ведомость монтажных блоков с массами, размерами и отметками установки + требования к такелажной оснастке.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единица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/ двигатель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Циклон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п.302, 312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Футеровка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 т шамота; сушка 10–30 сут по регламенту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геометрии ИД; сроки — ИД разд. 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≤4,9 %, циклон ≤3,1 %,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Кампания печи / капремонт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года / 29–31 сут (охлаждение 2, разборка 10, кладка 14, сушка 3–5)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трубопроводы — правила производства и приёмки монтажных работ; СП 70.13330.2012 — Несущие и ограждающие конструкции — монтаж каркаса, сварные соединения; ГОСТ 24444-87 — Оборудование технологическое — требования монтажной технологичности (закладывается в ОЛ); ФНП № 461 от 26.11.2020 — Подъёмные сооружения — краны, ППР с применением ПС, такелаж; ФНП № 536 от 15.12.2020 — Монтаж и гидроиспытания котла-утилизатора и паропроводов; ФНП № 486 от 26.11.2020 — Монтаж и обезжиривание кислородных линий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разбивка на монтажные блоки КУ, печи, холодильников, воздуходувки — по КД заводов (ведомость блоков — итерация после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доставки силоса 100 м³ (цельный негабарит / полистовая сборка) — логистическая проработка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режим работы мостового крана — после фиксации массы барабана КУ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приёмке: сушка футеровки печи, испытания котла-утилизатора, пусконаладка газоочистки, гарантийные испытания</w:t>
      </w:r>
    </w:p>
    <w:p>
      <w:r>
        <w:rPr>
          <w:sz w:val="20"/>
        </w:rPr>
        <w:t xml:space="preserve">Последовательность ввода: индивидуальные испытания механизмов (холостой ход, направления вращения, блокировки) → холодные испытания трактов → сушка и разогрев футеровки печи → комплексное опробование под нагрузкой 72 ч → пусконаладка с выводом на режим → гарантийные испытания. В составе БИ выдаются исходные требования и программы верхнего уровня; рабочие программы ПНР — по документации поставщиков комплектов (печь, КУ, ЭФ, АСУТП).</w:t>
      </w:r>
    </w:p>
    <w:p>
      <w:r>
        <w:rPr>
          <w:sz w:val="20"/>
        </w:rPr>
        <w:t xml:space="preserve">Сушка и разогрев футеровки печи КС. Первичная сушка нового массива (~135 т шамота) — по кривой проекта футеровки, 10–30 сут, с медленным подъёмом температуры (дрова → разогревные горелки МГМГ-10) и контролем по термопарам кладки; после капремонтной перекладки (1 раз в 3 года) — сушка 3–5 сут в составе цикла 29–31 сут (ИД разд. 6). Регламент разогрева до пуска (ИД разд. 2.4): розжиг дровами до 250–350 °C → загрузка огарка 80–100 т → разогрев тремя горелками МГМГ-10 (до 975 кг/ч мазута каждая) до 500–600 °C → слабое кипение воздухом 12–13 тыс. нм³/ч → 850–880 °C → перевод на кислородно-воздушное дутьё с подачей шихты. Приёмка кладки — пооперационная, с актами на скрытые работы (перевязка, температурные швы, зазоры — по проекту футеровки); скорость подъёма температуры и контрольные точки — по проекту футеровки поставщика печи (открытый вопрос).</w:t>
      </w:r>
    </w:p>
    <w:p>
      <w:r>
        <w:rPr>
          <w:sz w:val="20"/>
        </w:rPr>
        <w:t xml:space="preserve">Котёл-утилизатор и паровой контур. Гидравлическое испытание после монтажа, до нанесения изоляции и обмуровки: пробное давление по ФНП № 536 — ориентир 1,25 × расчётного 1,9 МПа ≈ 2,38 МПа (окончательно — по расчёту на прочность завода-изготовителя); щелочение и отмывка внутренних поверхностей, продувка паропроводов до чистоты по норме завода; настройка двух предохранительных клапанов (стенд + контрольный подрыв по месту); наладка водно-химического режима по РД 24.032.01-91 (жёсткость ≤15 мкг-экв/кг, O₂ ≤30 мкг/кг, pH ≥8,5) и трёхимпульсного регулятора питания; регистрация КУ в органах Ростехнадзора до пуска. Паровые испытания РОУ — подтверждение 0,6 МПа/159 °C во всём диапазоне выдачи 4,1–6,5 т/ч.</w:t>
      </w:r>
    </w:p>
    <w:p>
      <w:r>
        <w:rPr>
          <w:sz w:val="20"/>
        </w:rPr>
        <w:t xml:space="preserve">Холодные испытания и пусконаладка газоочистки. (1) Опрессовка газового тракта воздухом с инструментальной проверкой присосов; приёмочный критерий герметичности — подсосы не выше балансовых: КУ ≤4,9 %, циклон ≤3,1 %, ЭФ ≤1,5 % (ИД табл. 23). (2) ЭФ: контроль зазоров коронирующих/осадительных электродов, сушка и прогрев изоляторных коробок, снятие вольт-амперных характеристик полей сначала на воздухе, затем на технологическом газе (рабочие точки 46,4/57,6 кВ), настройка автоматики «ток на грани искрения» и циклограмм встряхивания со сдвигом от выгрузки пыли; включение полей — только при температуре газа выше 320 °C (запас к кислотной точке росы 221/209 °C — расчётная записка КВАНТ). (3) Дымососы: лазерная центровка, вибрационная приёмка по паспорту (класс балансировки G6.3), снятие напорной характеристики с ЧРП, наладка АВР с перекидными шиберами (норматив перестановки ≤60 с). (4) Настройка контуров участка: трёхимпульсный уровень барабана, тяга (давление под сводом / разрежение перед дымососом), температуры материала за холодильниками 70 °C — методом ступенчатых воздействий с оформлением карт уставок по форме Прил. №5. (5) Аспирация: балансировка сети отсосов с паспортами на каждый отсос, настройка импульсной регенерации 800–1500 Па, проверка блокировочной матрицы «аспирация–технология». (6) АСУТП: автономная наладка на имитаторах, поканальная проверка, испытания по ГОСТ 34.603 (предварительные → опытная эксплуатация → приёмочные); МЛ-советчик — в теневом режиме с KPI-сравнением, без воздействия на процесс.</w:t>
      </w:r>
    </w:p>
    <w:p>
      <w:r>
        <w:rPr>
          <w:sz w:val="20"/>
        </w:rPr>
        <w:t xml:space="preserve">Комплексное опробование и гарантийные испытания. Комплексное опробование — 72 ч непрерывной работы под нагрузкой с оформлением акта (критерий готовности СМР/ПНР). Гарантийные испытания — на установившемся режиме по согласованной программе: предлагается 3 балансовых периода по 72 ч на основном варианте дутья с фиксацией входов по ИД табл. 22 (решение БИ). Подтверждаемые показатели — по разделу целевых показателей: сера в огарке ≤0,1 %, запылённость газа на СКЦ ≤0,1 г/нм³ (гравиметрия по ГОСТ Р 50820), SO₂ по режиму, извлечение серы в газ 97,13 % (по балансу периода), температура отгрузки ≤70 °C; паропроизводительность — справочно 4,1/6,5 т/ч с жёсткой гарантией ≥3,6 т/ч (осн.) до подтверждения теплового расчёта (оговорка в расчётной записке КВАНТ). Все измерительные каналы гарантийных замеров — аттестованные (ГОСТ Р 8.596); гарантии действительны при составе и количестве шихты по ИД табл. 22 и соблюдении регламента (гарантийная рамка расчётной записки КВАНТ).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6; кривая — проект футеровки (стадия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Разогрев печи до пуска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дрова → огарок 80–100 т → 3×МГМГ-10 (до 975 кг/ч) → 850–880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Гидроиспытание КУ (ориентир)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 (холодные испытания)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/ циклон ≤3,1 /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Включение полей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 / гарантийные 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под нагрузкой / 3 балансовых периода по 72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68.13330.2017; программа периодов —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Паровая гарантия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≥3,6 т/ч (осн.); 4,1/6,5 т/ч — справочно до подтверждения теплового расчёта обжига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КВАНТ, гарантийная рамка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Гидроиспытания, наладка защит и пуск КУ; регистрация в Ростехнадзоре; ФНП № 512 от 09.12.2020 — Розжиг печи, продувка, газоопасные операции пуска и остановки; СП 75.13330.2011 — Индивидуальные и комплексные испытания смонтированного оборудования и трубопроводов; СП 68.13330.2017 — Приёмка в эксплуатацию законченных строительством объектов; комплексное опробование под нагрузкой; СП 77.13330.2016 — Монтаж и наладка систем автоматизации; ГОСТ 34.603-92 — Виды испытаний автоматизированных систем — АСУТП и МЛ-советчик; ГОСТ Р 50820-95 — Методы определения запылённости газопылевых потоков — гарантийные замеры 0,1 г/нм³; ГОСТ Р 8.596-2002 — Аттестация измерительных каналов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Кривая сушки, контрольные термопары кладки и критерии готовности футеровки — проект футеровки поставщика печи (стадия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точки гарантийных замеров (сечения газохода, методика гравиметрии) — согласование с Заказчиком и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подтверждения паровой гарантии — после поверочного теплового расчёта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МЛ-советчика (длительность теневого режима, KPI)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совместных испытаний с СКЦ (первый пропуск газа, выход контактного отделения на режим) — межцеховой регламент с Заказчиком</w:t>
      </w:r>
    </w:p>
    <w:p>
      <w:pPr>
        <w:pStyle w:val="Heading2"/>
      </w:pPr>
      <w:r>
        <w:rPr>
          <w:b/>
          <w:sz w:val="26"/>
        </w:rPr>
        <w:t xml:space="preserve">Спецификации, опросные листы, нетиповое оборудование и оборудование длительного цикла изготовления</w:t>
      </w:r>
    </w:p>
    <w:p>
      <w:r>
        <w:rPr>
          <w:sz w:val="20"/>
        </w:rPr>
        <w:t xml:space="preserve">Спецификация основного и вспомогательного оборудования оформляется по ГОСТ 21.110-2013 с обязательными графами ТЗ п.3.5: технические характеристики, габариты, масса, энергопотребление; базовое наполнение — из ИД табл. 23/24Б/25 (позиции, типоразмеры, массы: ЭФ 72,6 т, циклон 1,19 т, дымосос 3,32+2,32 т и т.д.) с дополнением данными ТКП. Спецификация нетипового оборудования с техтребованиями к проектированию, изготовлению и поставке + эскизные чертежи (ГОСТ 2.119-2013): печь КС (корпус, свод, газораспределительная подина с 583 соплами ХН78Т, пороги выгрузки с дроссельным затвором и ножевой шиберной задвижкой, шнековый забрасыватель), котёл-утилизатор (перепроектирование под параметры ИД), топка-смеситель дутья, приёмные/расходные бункеры с футеровкой PE500, силосные башни, укрытия и узлы аспирации, газоходы Ø2000/Ø1100 с футеровкой.</w:t>
      </w:r>
    </w:p>
    <w:p>
      <w:r>
        <w:rPr>
          <w:sz w:val="20"/>
        </w:rPr>
        <w:t xml:space="preserve">Комплект опросных листов (по одному на каждую позицию основного технологического, электротехнического и КИП-оборудования — формы КГМК): в ОЛ обязательно вносятся параметры двух вариантов обжига (осн./вспом.) как два расчётных режима — газовый тракт, КУ и дымососы выбираются по вспомогательному (больший объём газа), кислородный узел — по основному; для динамических машин — требование паспортных динамических нагрузок и класса балансировки; для ЭФ — гарантия ≤0,1 г/нм³ при 21 830 нм³/ч; для рукавных фильтров аспирации — ≤10 мг/нм³; для всех СИ — внесение в Госреестр РФ и первичная поверка (Прил. №5).</w:t>
      </w:r>
    </w:p>
    <w:p>
      <w:r>
        <w:rPr>
          <w:sz w:val="20"/>
        </w:rPr>
        <w:t xml:space="preserve">Оборудование длительного цикла изготовления (исходные требования выдаются в первоочередном порядке для контрактации до завершения БИ): печь КС с футеровкой (цикл проектирования+изготовления 12–18 мес — оценка), котёл-утилизатор (12–16 мес), электрофильтры (10–14 мес), воздуходувка (8–12 мес), дымососы, холодильники Holo-Screw Flite (импортозамещение — проработка аналогов), силосные башни, агрегаты питания ЭФ, КТП и ЧРП 6 кВ. По позициям основного перечня — бюджетные ТКП 2–3 поставщиков (ТЗ п.3.6 в ред. v4.1); полная закупочная кампания — этап закупки после БИ. Импортозамещение по Прил. №5 (оборудование и ПО автоматизации — производства РФ; отступления — по согласованию с Заказчиком) распространяется и на приводную технику.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комплекта ОЛ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 технологического + электро + КИП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 по ИД табл. 24Б;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газового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вспомогательный (21 830 нм³/ч, 5 426 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кислородного узла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основной (4 687 нм³/ч O₂)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Длительный цикл (оценка сроков)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печь 12–18 мес; КУ 12–16; ЭФ 10–14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(уточняется 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Спецификация оборудования, изделий и материалов; ГОСТ 2.119-2013 — Эскизный проект — состав эскизных чертежей нетипового оборудования; ГОСТ 15.005-86 — Создание изделий единичного и мелкосерийного производства — печь, КУ, нетиповые металлоконструкции (уточнить применимость с Заказчиком); ТР ТС 010/2011, ТР ТС 032/2013 — Обязательная оценка соответствия — фиксируется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Формы опросных листов КГМК — запросить у Заказчика до выпуска комплекта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оборудования, передаваемого в ЦИМ (Приложение №4) — увязка атрибутов спецификации с моделью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проекта печи HATCH (права, актуализация под РФ-изготовителя) — решение Заказчика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от оборудования в помещения цеха</w:t>
      </w:r>
    </w:p>
    <w:p>
      <w:r>
        <w:rPr>
          <w:sz w:val="20"/>
        </w:rPr>
        <w:t xml:space="preserve">Тепловыделения. Базовая статья — потери печи КС в окружающую среду: 10 % теплового баланса = 3,67 ГДж/ч (1,02 МВт) осн. / 6,46 ГДж/ч (1,79 МВт) вспом. (ИД табл. 23 п.240); большая часть рассеивается поверхностями печи (корпус ~200 м², температура наружной поверхности при шамотной футеровке — 60–90 °C расчётно) и газоходом Ø2000 в помещение отделения обжига. Дополнительно в цех поступают: потери изолированных поверхностей КУ, газоходов и паропроводов (при нормируемой плотности потока по СП 61.13330 ~150–300 Вт/м² на горячих трактах — суммарно 0,2–0,4 МВт, уточняется расчётом изоляции); тепло от электроприводов (~10 % потребляемой мощности ≈ 20–60 кВт); тепло охлаждаемых продуктов на открытых участках шнеков (малое, тракты закрыты). Итого проектная оценка тепловыделений в объём цеха 1,3–2,2 МВт — определяющая нагрузка для воздухообмена: летом — аэрация/механическая вытяжка из верхней зоны отделения обжига, зимой тепловыделения частично замещают отопление (дежурное отопление +5 °C в нерабочих зонах, воздушно-тепловые завесы ворот — климат −40 °C). Точный тепловой паспорт по помещениям выдаётся в БИ таблицей «аппарат → поверхность, м² → t поверхности → Вт».</w:t>
      </w:r>
    </w:p>
    <w:p>
      <w:r>
        <w:rPr>
          <w:sz w:val="20"/>
        </w:rPr>
        <w:t xml:space="preserve">Вредности. (1) SO₂: источники — надслоевое пространство печи (+50–100 Па) через неплотности загрузочного узла и порогов, ревизионные люки при обслуживании; мероприятия: аспирация укрытий узлов печи, поддержание минимального избыточного давления/перевод на разрежение (вопрос уставки — см. P&amp;ID), газоанализаторы СО₂/SO₂ рабочей зоны с сигнализацией при ПДКрз 10 мг/м³ (ГОСТ 12.1.005). (2) Пыль медьсодержащая (Cu, Ni — с учётом канцерогенности Ni): источники — пересыпки, растаривание, налив; мероприятия: герметизация + аспирация с возвратом пыли, уборка полов промышленными пылесосами/гидросмывом (сухая пыль II класса опасности — ИД разд. 6), контроль воздуха рабочей зоны по программе производственного контроля (СП 2.2.3670-20). (3) Тепловое излучение у печи и порогов выгрузки (930 °C) — экранирование, ограничение времени пребывания, СИЗ; облучённость на рабочих местах ≤140 Вт/м² по СанПиН 1.2.3685-21 (уточняется расчётом). (4) Шум: дымососы 400 кВт, воздуходувка — шумоизолированные помещения/кожухи, цель ≤80 дБА на рабочих местах (ГОСТ 12.1.003). (5) Вибрация — виброизоляция фундаментов (см. раздел фундаментов). Категории помещений по пожарной опасности: мазутный узел — В1-В2; электропомещения — В1-В3; основные технологические отделения — Д/Г (негорючие материалы при высоких температурах); уточняется расчётом по СП 12.13130.2009.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1,02 / 1,79 МВт (10 % баланса)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 (пересчёт в МВт)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Суммарные тепловыделения в цех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1,3–2,2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(печь по ИД + изоляция по СП 61.13330)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ПДКрз SO₂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мг/м³ — уставка газоанализаторов рабочей зоны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пыли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(не горюч, взрывобезопасен)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Цель по шуму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≤80 дБА на рабочих местах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12.1.003-2014; СанПиН 1.2.3685-21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60.13330.2020 — Вентиляция и отопление — ассимиляция 1,3–2,2 МВт тепловыделений, воздушные завесы; СП 61.13330.2012 — Нормы плотности теплового потока изоляции — основа расчёта тепловыделений трактов; ГОСТ 12.1.005-88 и СанПиН 1.2.3685-21 — ПДК рабочей зоны (SO₂, медь, никель), микроклимат, тепловое облучение; СП 2.2.3670-20 — Санитарные требования к условиям труда — производственный контроль; ГОСТ 12.1.003-2014 / ГОСТ 12.1.012-2004 — Шум и вибрация — дымососы, воздуходувка; СП 12.13130.2009 — Категорирование помещений по взрывопожарной 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Тепловой паспорт по помещениям (поверхности, температуры) — после расчёта 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источников выделений и воздухообмен по помещениям — раздел ОВ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Категории помещений по СП 12.13130 — расчёт после фиксации мазутного хозяйства</w:t>
      </w:r>
    </w:p>
    <w:p>
      <w:pPr>
        <w:pStyle w:val="Heading2"/>
      </w:pPr>
      <w:r>
        <w:rPr>
          <w:b/>
          <w:sz w:val="26"/>
        </w:rPr>
        <w:t xml:space="preserve">Интерфейсы Лота №1: границы со смежными лотами, СКЦ, ГМЦ и инфраструктурой площадки</w:t>
      </w:r>
    </w:p>
    <w:p>
      <w:r>
        <w:rPr>
          <w:sz w:val="20"/>
        </w:rPr>
        <w:t xml:space="preserve">Граница проектирования — 9 фланцевых позиций по ТЗ п.3.3; каждая позиция в БИ оформляется интерфейсной картой (среда, расход номинал/максимум, параметры, диаметр и отметка фланца, ответственная сторона). Сводка материальных интерфейсов.</w:t>
      </w:r>
    </w:p>
    <w:p>
      <w:r>
        <w:rPr>
          <w:sz w:val="20"/>
        </w:rPr>
        <w:t xml:space="preserve">Входы: (1) пульпа сгущённого концентрата от участка сгущения (вне БИ) — 104 994 т/год, 70 % твёрдого, обогреваемый пульпопровод, граница — фланец на внешней стене; требование к смежнику: стабильность плотности пульпы и обогрев в холодный период (ИД разд. 4); (2) кек NNH в МКР 1–2 т и (3) цементная медь в титановых контейнерах — со склада сырья Заказчика через ворота цеха; (4) энергоресурсы по ТУ: кислород 4 687/3 136 нм³/ч (0,8–1,2 МПа), мазут до ≈3,4 т/ч (максимум одновременной работы горелок), ХОВ 4,31/6,80 т/ч (105 °C), оборотная вода 179,1/166,1 м³/ч (25→35 °C), электроэнергия 1,1–1,4 МВт (ввод 6 кВ). Выходы: (5) огарок + «грубая» пыль — 99 142 т/год (81 896 + 9 081 + 8 165), смесь ≈69,7 % Cu / ≈0,43 % S (баланс КВАНТ; значения ИД табл. 23 п.477 72,67/0,445 несовместимы с приходом меди — вопрос Гипроникелю), ≤70 °C, автоцементовозами 45 м³ на склад огарка и пыли (вне БИ) и далее в ГМЦ; способ транспортировки до ГМЦ по ТЗ определяется при разработке ОТР — интерфейсные данные (состав, средняя крупность 0,449 мм, температура) выдаются из настоящей ПЗ; (6) «тонкая» пыль ЭФ — 2 916 т/год (Cu 63,18 %, S 3,44 %, сульфатной 3,36 %) отдельным трактом — для ГМЦ отдельный режим переработки из-за повышенной сульфатности; (7) серосодержащий газ в СКЦ — 13 262/21 830 нм³/ч, SO₂ 15,59/9,49 %, SO₃ 0,72/0,44 %, 387 °C, ≤0,1 г/нм³, граница — выходной патрубок дымососа, далее газоход Ø1100 по эстакаде (трасса — по генплану); интерфейсный протокол с СКЦ: допустимые диапазоны и скорость изменения SO₂/расхода, взаимные действия при остановках (аварийная остановка СКЦ → остановка загрузки печи — блокировка межцехового уровня); (8) пар 0,6 МПа/159 °C после РОУ — 4,1/6,5 т/ч в паросеть площадки (цех — нетто-источник; потребление выпарки лота №2 — из общей сети, баланс пара площадки сводит Заказчик по ТУ); (9) фильтрат 23 332 м³/год — возврат в ОРФ.</w:t>
      </w:r>
    </w:p>
    <w:p>
      <w:r>
        <w:rPr>
          <w:sz w:val="20"/>
        </w:rPr>
        <w:t xml:space="preserve">Организационно-технические интерфейсы. Со смежными лотами №2–4 прямых материальных потоков нет; общие системы: единая информационно-управляющая система с выводом всех показателей в общую диспетчерскую (ТЗ п.2.10) — согласованный перечень тегов и протоколы обмена (Industrial Ethernet, стандарт Прил. №5), единая система кодирования позиций/тегов для всех лотов (открытый вопрос раздела PFD), сводная ЦИМ комплекса (общие оси, отметки, координационная сетка — раздел ЦИМ). С генпроектировщиком (Гипроникель): БИ выдаёт нагрузки на конструкции и фундаменты, тепловыделения и вредности для ОВиК, данные для ОВОС, расчёт нагрузок для запроса ТУ; БИ получает: «вариант размещения» (генплан) — критический вход для посадки цеха, трассы газохода и эстакад (запрошен у Заказчика), ИГИ пятна застройки, ТУ на подключения (через Заказчика). Балансовые стыки сводятся сквозной моделью комплекса: сера лота №1 (21 307 т/год в газ) = сырьё СКЦ; огарок и пыли в ГМЦ — 102 058 т/год (99 142 тракт огарка + 2 916 тонкая пыль); катодная программа комплекса ограничена сырьём (оговорка расчётной записки КВАНТ: выпуск при сырье по ИД ≈69,3 тыс. т/год при мощности оборудования 75 000 т/год).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фланцевых позиций — по каждой интерфейсная карта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ГМЦ (огарок + пыли)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102 058 т/год = 99 142 (тракт огарка) + 2 916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СКЦ (газ)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15,59/9,49 %; 387 °C; ≤0,1 г/нм³; S 21 307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табл. 23 п.400-403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паросеть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4,1/6,5 т/ч (0,6 МПа, 159 °C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фильтрата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Транспорт огарка/пыли до ГМЦ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определяется при разработке ОТР; в БИ — цементовозная схема от силосов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общее описание технологии ОВЭ; ИД табл. 23 п.474-499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Межцеховая блокировка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остановка СКЦ → остановка загрузки печи (уровень ИУС)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(следствие ТЗ п.2.10)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Правила взаимной передачи заданий и исходных данных между разделами и организациями; ГОСТ 34.602-2020 — Фиксация требований к интеграции АСУТП лота в единую ИУС комплекса; СП 18.13330.2019 — Планировочная организация промплощадки: эстакада газохода в СКЦ, проезды цементовозов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«Вариант размещения» (генплан) как ИД Заказчика — без него не фиксируются посадка цеха, трасса газохода в СКЦ и эстакады (запрошено у Заказчика в составе исходных данных)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с СКЦ (диапазоны SO₂ и расхода, скорость изменения, взаимные блокировки остановок) — согласовать с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Единая система кодирования тегов/позиций для всех лотов — согласовать с Заказчиком до выпуска PFD/P&amp;ID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пара 0,6 МПа по площадке (выдача лота №1 против потребления выпарки лота №2) — сводит Заказчик по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приёма огарка и пыли в ГМЦ (график вывоза, ёмкость склада, требования к таре) — совместно с проектировщиком склада (вне БИ)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№1 (методика и состав)</w:t>
      </w:r>
    </w:p>
    <w:p>
      <w:r>
        <w:rPr>
          <w:sz w:val="20"/>
        </w:rPr>
        <w:t xml:space="preserve">Стоимость комплектной поставки формируется в составе БИ по требованиям ТЗ п.3.6 в ред. v4.1 (строка «не менее 2–3 ТКП на каждую позицию» вычеркнута): (1) бюджетные ТКП по основному оборудованию — практически 2–3 ТКП на каждую позицию основного перечня (~70–80 % стоимости поставки; перечень «основного» фиксируется в договоре), по остальным позициям — укрупнённые показатели и ценовая база КВАНТ; референсные изготовители зафиксированы в ИД (печь — по проекту HATCH; КУ — Белэнергомаш-БЗЭМ / Энергоцветмет; циклон — Энергомаш (Тверь) по разработке НИИОГАЗ; ЭФ — «Атмосфера» (Семибратово); дымососы — «Армавент»; питатели — Gornorud; дозаторы — «Агроэскорт»; конвейеры — КЗМКО; смеситель — НПО «Спайдермаш»; холодильники — Hyquip Rotolok / YT Conveyor; силосы — НПО «Спецнефтемаш»; станция растаривания — КИП-Сервис; цементовозы — Tongcheng) — по каждой группе добавляются альтернативные РФ-поставщики; (2) бюджетная оценка общей стоимости комплектной поставки (класс точности предложено зафиксировать в договоре как AACE Class 3, ±15–20 %) технологического оборудования и материалов в границах п.3.3 ТЗ — включая трубопроводы, газоходы с футеровкой, технологические металлоконструкции (этажерки, площадки обслуживания), теплоизоляцию, КИПиА и АСУТП с прикладным ПО, электрооборудование в согласованных границах, ЗИП на ПНР и 2 года (АСУТП — ≥10 % и ≥1 шт. каждого наименования по Прил. №5).</w:t>
      </w:r>
    </w:p>
    <w:p>
      <w:r>
        <w:rPr>
          <w:sz w:val="20"/>
        </w:rPr>
        <w:t xml:space="preserve">Структура сводки стоимости: оборудование по группам (шихтоподготовка / печной комплекс / газоочистка / охлаждение-отгрузка / аспирация / КИПиА и АСУТП / электро) + материалы (газоходы, трубопроводы, металлоконструкции, футеровка, изоляция) + услуги (шеф-монтаж, ПНР, обучение, документация ЦИМ по Прил. №4). По валютным позициям (холодильники Holo-Screw Flite, цементовозы) — курсовые оговорки и таможенные платежи отдельной строкой; приоритет — производство РФ (Прил. №5). Итоговая стоимость Лота №1 в настоящем документе не приводится до получения ТКП — выпуск сводки предусмотрен отдельным этапом календарного плана БИ; для бюджетных решений Заказчика первыми контрактуются позиции длительного цикла (печь, КУ, ЭФ).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ТКП (ред. v4.1)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 ТКП по основному оборудованию (2–3 на позицию основного перечня)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№1»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ЗИП АСУТП/КИП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2 года: ≥10 % и ≥1 шт. каждого наименования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Референсные поставщики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зафиксированы в ИД табл. 23/24Б — база рассылки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23, 24Б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Методика 421/пр (Минстрой) — При переходе к сметной стоимости на ОТР/ПД — НМЦ и конъюнктурный анализ (на стадии БИ — коммерческие ТКП; уточнить применимость с Заказчиком)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Сводка стоимости по ТКП — отдельный этап после рассылки ОЛ (все позиции)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Валютно-логистическая схема по импортным позициям (холодильники, цементовозы) и аналоги РФ/ЕАЭС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стоимости электрооборудования (до/после КТП) — после согласования границ по Прил. №3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(ЦИМ) стадии «базовый инжиниринг» — Приложение №4</w:t>
      </w:r>
    </w:p>
    <w:p>
      <w:r>
        <w:rPr>
          <w:sz w:val="20"/>
        </w:rPr>
        <w:t xml:space="preserve">По ТЗ («Прочие условия») на этапе БИ разрабатывается и передаётся Заказчику модель технологического оборудования/передела по требованиям Приложения №4; выпуск материалов ЦИМ — отдельным этапом календарного плана. Действующая редакция требований — ТЗ на ЦИМ ред. 2 от 25.08.2026: этап определён как «Разработка ЦИМ стадии „базовый инжиниринг“», целевое назначение — проверка коллизий на стадии БИ; выпуск ПД/РД из ЦИМ в объём БИ не входит (стадии П/Р — генпроектировщик).</w:t>
      </w:r>
    </w:p>
    <w:p>
      <w:r>
        <w:rPr>
          <w:sz w:val="20"/>
        </w:rPr>
        <w:t xml:space="preserve">Уровень проработки — эквивалент LOD 200: габаритные тела всего оборудования перечня БИ по фактическим размерам ИД/ТКП (печь Ø6000/8390×9200 мм; ЭФ 18 110×4 790×18 695 мм — 2 шт.; циклон H 6 100 мм; КУ и воздуходувка — по КД/ТКП; силосы 100/10 м³; бункерная этажерка), компоновка на сетке 6/12 м с осями и отметками, газоходы Ø2000/Ø1100 и магистральные трубопроводы (пар, вода, кислород, мазут) трассами с габаритами, металлоконструкции этажерок и площадок укрупнённо, зоны обслуживания и выемки объёмными элементами (выкатка роторов дымососов, зоны обслуживания полей ЭФ, зона раскладки футеровки с путём подачи ~135 т шамота при капремонте, зоны действия кранов). Атрибутика (LOI) — по листу «Стадия БИ_ТХ» Приложения 1 ред. 2 (технологическое оборудование и оборудование ЭОМ/СС/АК; атрибут «завод-изготовитель» не требуется); на каждый типоразмер — библиотечный компонент, рабочие механизмы в составе компонентов — «при наличии» (ред. 2).</w:t>
      </w:r>
    </w:p>
    <w:p>
      <w:r>
        <w:rPr>
          <w:sz w:val="20"/>
        </w:rPr>
        <w:t xml:space="preserve">Среда и обмен. ПО — из рекомендуемого российского перечня ред. 2 (Model Studio CS и др.), конкретный инструментарий согласуется с Заказчиком до старта моделирования; модели делятся по разделам проекта и корпусам (несколько зданий в одной модели запрещено); работа в СОД Заказчика, выгрузка рабочих моделей в IFC — 1 раз в 4 недели (ред. 2; статус промежуточных выгрузок «в работе» фиксируется протоколом — замечания к незавершённым частям не оформляются). Контроль качества: проверки коллизий по Таблице 3 ред. 2 (единый перечень без деления на стадии П/Р), сводная модель передела. Состав передачи: модели в исходных форматах + IFC (с делением по разделам), сводная модель IFC, отчёт «Описание ЦИМ» (PDF; docx/xlsx опционально); ИЦММ и LandXML из состава исключены (ред. 2). Позиции модели синхронизируются со спецификацией оборудования и тегами P&amp;ID — единая система кодирования (см. раздел PFD).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модели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ЦИМ стадии «базовый инжиниринг»; цель — проверка коллизий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эквивалент LOD 200: габаритные тела, компоновка, магистральные линии, зоны обслуживания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Исполнителя, принятая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Периодичность выгрузки IFC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раз в 4 недели в СОД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(в ред. 1 было 2 недели)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передачи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отчёт «Описание ЦИМ»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(ИЦММ и LandXML исключены)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Атрибутика (LOI)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лист «Стадия БИ_ТХ» Прил. 1 ред. 2: оборудование ТХ + ЭОМ/СС/АК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Программное обеспечение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российский стек (Model Studio CS и др.) — рекомендуемый, согласуется с Заказчиком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333.1325800.2020 — Правила формирования информационной модели на различных стадиях жизненного цикла; ГОСТ Р 10.0.02-2019 / ИСО 16739-1 — Формат IFC — отраслевые базовые классы для передачи моделей; ISO 19650 / BIMForum LOD Spec — Методическая база уровней проработки: LOD 200 — уровень FEED (справочно)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ред. 2 на «таблицу 4» в перечне проверок коллизий — запрос Заказчику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Конкретное ПО и версии (Model Studio CS / nanoCAD), шаблоны и классификатор элементов — согласование с Заказчиком до старта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статуса промежуточных IFC-выгрузок («в работе», без оформления замечаний) — внести в договор/протокол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календарном плане (в проекте этапности Заказчика не задан)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Состав, этапность выдачи и ведомость документации БИ по Лоту №1</w:t>
      </w:r>
    </w:p>
    <w:p>
      <w:r>
        <w:rPr>
          <w:sz w:val="20"/>
        </w:rPr>
        <w:t xml:space="preserve">Материалы БИ выдаются поэтапно для начала ОТР до полного выпуска (ТЗ, «Прочие условия»). Базис — проект этапности Заказчика от 25.08.2026 (прислан вне текста ТЗ v4.1 — юридический статус закрепить в договоре): Этап 1 (3 мес) — предварительный отчёт БИ: ПЗ (общие сведения, сырьё и продукция, техпроцесс, материальные балансы, расходы ресурсов, перечень оборудования, подключение к сетям), PFD, компоновочные решения, спецификация оборудования, опросные листы, исходные требования на длинноцикловое оборудование — ранний старт контрактации печи, КУ, ЭФ; Этап 2 — итоговый отчёт (предложение Исполнителя: +3 мес, всего ≤6 мес): дополнительно P&amp;ID, планы с предварительными нагрузками, фундаменты с предварительной динамикой (с запасом), требования к монтажу, однолинейные схемы и предварительный перечень электрооборудования, line list ±20–30 %, спецификация критичных/длинноцикловых КИПиА, схема КТС АСУ, тепловыделения и вредности. Позиции, не названные в проекте этапности, Исполнитель предлагает распределить так: тепловые балансы, целевые показатели, описание автоматизации, спецификация нетипового оборудования и эскизные чертежи — Этап 2 (структурная схема автоматизации — уже в Этапе 1); стоимостной блок: предварительная оценка по укрупнённым показателям — Этап 1, бюджетные ТКП и бюджетная оценка поставки — Этап 2; данные для ОВОС — Этап 2; ЦИМ — отдельным этапом (срок зафиксировать в договоре).</w:t>
      </w:r>
    </w:p>
    <w:p>
      <w:r>
        <w:rPr>
          <w:sz w:val="20"/>
        </w:rPr>
        <w:t xml:space="preserve">Ведомость выпускаемой документации (тома/комплекты): Т1 — пояснительная записка (11 разделов состава ТЗ v4.1); Т2 — расчётные приложения (материальные и тепловые балансы, электрика, гидродинамика слоя, точка росы — расчётные блоки calc); Т3 — спецификации (оборудование по ГОСТ 21.110, нетиповое с техтребованиями, критичные КИПиА); Т4 — комплект опросных листов (~35–45 позиций); Т5 — исходные требования на оборудование длительного цикла; Т6 — предварительный перечень арматуры и КИПиА (line list); Т7 — стоимость поставки (сводка по ТКП); Т8 — отчёт «Описание ЦИМ». Предварительная ведомость листов графической части (уточняется при выпуске Этапа 1): PFD — 1 лист; P&amp;ID — 10–14 листов по пяти участкам; компоновки — планы на отм. 0,000/+4,5/+6,0/+8,0/+14 и два разреза (7 листов) + высотная схема цепи аппаратов (1 лист); планы конструкций с нагрузками — 4–6; планы фундаментов с таблицами динамических нагрузок — 3–5; ведомость монтажных блоков и такелажные схемы — 2–3; однолинейные схемы 6/0,4 кВ — 1–2; схема КТС АСУ — 1–2; эскизные чертежи нетипового оборудования (печь: общий вид, подина, пороги выгрузки, забрасыватель; топка-смеситель; бункеры и силосы; газоходы; укрытия аспирации) — 10–15. Итого графическая часть — ориентировочно 40–55 листов (оценка Исполнителя, точность ±30 % — по аналогии с точностью перечней ТЗ). Форматы выдачи: редактируемые нативные (dwg, xls/xlsx, doc/docx) + PDF, единицы СИ — зеркально требованию ТЗ к исходным данным («Прочие условия»); комплектность, шифры и штампы — по ГОСТ Р 21.101.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Этап 1 — 3 мес (предварительный отчёт); Этап 2 — итоговый; предложение Исполнителя: 3+3, всего ≤6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25.08.2026; позиция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1: ключевой состав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ПЗ-ядро, PFD, компоновки, спецификация, ОЛ, исходные требования на длинноцикловое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графической части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~40–55 листов (предварительная ведомость)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 опросных листов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раздел спецификаций настоящей ПЗ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Форматы выдачи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нативные редактируемые (dwg/xlsx/docx) + PDF, единицы СИ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 (зеркально требованию к ИД)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отдельный этап; срок — в договор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условия»; проект этапности (срок не задан)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Состав, комплектование и оформление документации (применяется к комплектам БИ по аналогии со стадией П); ГОСТ Р 2.105-2019 — Общие требования к текстовым документам — тома ПЗ и расчётных приложений; ГОСТ 21.110-2013 — Спецификация оборудования, изделий и материалов (том Т3)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Юридическое закрепление этапности и сроков (3+3 мес, отдельный этап ЦИМ) в договоре — проект этапности прислан вне редакции ТЗ v4.1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Применение этапности по каждому лоту отдельно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Ранняя выдача ИД Заказчиком под Этап 1: генплан («вариант размещения») и точки подключения к сетям — без них компоновки и раздел сетей за 3 мес не выдать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Шифры комплектов, формы титулов и штампов — согласование с Заказчиком/генпроектировщиком</w:t>
      </w:r>
    </w:p>
    <w:p>
      <w:pPr>
        <w:pStyle w:val="Heading2"/>
      </w:pPr>
      <w:r>
        <w:rPr>
          <w:b/>
          <w:sz w:val="26"/>
        </w:rPr>
        <w:t xml:space="preserve">Закладные решения для последующей цифровизации</w:t>
      </w:r>
    </w:p>
    <w:p>
      <w:r>
        <w:rPr>
          <w:sz w:val="20"/>
        </w:rPr>
        <w:t xml:space="preserve">Раздел фиксирует закладные решения, обеспечивающие последующую цифровизацию цеха без перепроектирования. Принцип: всё, что требует врезок, гильз, площадок и каналов, проектируется и выполняется при строительстве — дооснащение действующего производства обходится в 3–5 раз дороже закладки в проект и требует остановок (врезка в работающую печь исключена, установка гильз после кладки футеровки невозможна). Все позиции раздела — строки спецификаций, опросных листов, ведомостей сигналов и заданий смежникам; строительных объёмов они не добавляют: каналы и теги укладываются в нормативный запас ввода-вывода 30 % по Прил. №5, площадки и врезки выполняются в составе основных конструкций.</w:t>
      </w:r>
    </w:p>
    <w:p>
      <w:r>
        <w:rPr>
          <w:sz w:val="20"/>
        </w:rPr>
        <w:t xml:space="preserve">Состав закладок — шесть групп. (1) КИП печи и газового тракта: закладные гильзы термопар слоя и кладки, резервные импульсные точки давления с быстрыми каналами, поверхностные термопары холодных точек и штуцера под зонды коррозии. (2) Газоанализ и учёт: второй пост SO₂/O₂ перед СКЦ, узел технического учёта кислорода, теплосчётчики шести контуров — с аттестацией коммерческих измерительных каналов. (3) Готовность АСУТП к надстройкам оптимизации: шаблон внешней уставки по всем главным контурам, пара серверов оптимизации, шлюз OPC UA, секундный архив с единой синхронизацией времени. (4) Мониторинг состояния машин: площадки под вибродатчики, измерительные трансформаторы тока фидеров 6 кВ, типовой раздел опросных листов динамического оборудования. (5) Пробоотбор и экспресс-лаборатория обжигового передела. (6) Закладные под будущие установки: байпас РОУ под противодавленческую паровую машину, измерительное сечение свечи аспирации, место конвейерного анализатора шихты. ЧРП дымососа и воздуходувки фиксируются обязательными решениями, а не опциями.</w:t>
      </w:r>
    </w:p>
    <w:p>
      <w:r>
        <w:rPr>
          <w:sz w:val="20"/>
        </w:rPr>
        <w:t xml:space="preserve">Требования к комплектным поставкам (гильзы печи, контроллеры агрегатов питания ЭФ, площадки под датчики на машинах) передаются опросными листами до размещения заказов длинноцикловых позиций (печь 12–24 мес, электрофильтр 9–14 мес) — дозаказ после кладки футеровки или размещения заказа аппарата невозможен. Основание раздела — «Реестр идей эффективности ред. 2.0» (раздел 1 — базовый состав, раздел 2 — подготовительные закладки опций); ссылки на пункты приведены построчно.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Гильзы термопар слоя (закладные)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8–10 шт., два уровня × четыре радиуса; в задание на проект футеровки до его заказа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Гильзы термопар кладки (закладные)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12–18 шт. по 2–3 поясам, с кабельными выводами; в объём изготовителя печи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Резервные импульсные точки давления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слой и газовая коробка, продувка воздухом КИП 0,3–0,5 МПа; каналы АЦП не ниже 100 Гц; 2 площадки под акселерометры на корпусе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Второй пост газоанализа SO₂/O₂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 СКЦ, обогреваемая линия отбора (выше точки росы 218 °C); оба канала аттестуются как коммерческие по ГОСТ Р 8.596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Узел технического учёта кислорода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границе цеха; кислородное исполнение, обезжиривание по ГОСТ 12.2.052, прямые участки по требованиям изготовителя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Термопары холодных точек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12–20 поверхностных (бункеры и изоляторные коробки ЭФ, врезки, компенсаторы, тупиковые участки) + 2–3 штуцера Ду50 под зонды скорости коррозии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Шаблон внешней уставки (все главные контуры)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write-тег: клампы min/max, ограничитель скорости, сторожевой таймер 1–5 с, безударный возврат на ПИД; пара серверов оптимизации, шлюз OPC UA, сегмент за промышленным межсетевым экраном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34, 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Архив полного разрешения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секундная история всех тегов без прореживания не менее 5 лет (1–2 ТБ/год со сжатием); NTP/PTP-синхронизация; журнал действий оператора; поименованные наборы ступенчатых испытаний с паспортами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Мониторинг машин газового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обработанные площадки и шпильки под вибродатчики на всех подшипниковых опорах дымососов и воздуходувки (заводская комплектация); измерительные ТТ фидеров 6 кВ — в задание на КРУ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11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Агрегаты питания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микропроцессорные контроллеры с полупериодным режимом и цифровым интерфейсом; поосная телеметрия U, I и частоты искрений (12–16 сигналов на аппарат) — в ОЛ до размещения заказа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6, 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Пробоотбор и экспресс-лаборатория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механических пробоотборника (шихта после смесителя СШ-25; огарок — охлаждаемый отбор); помещение ~15 м² с вентиляцией и подводами; закладные под конвейерный анализатор (проём над лентой, площадка, трасса, резерв каналов)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ЧРП дымососа и воздуходувки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дымосос — ЧРП обязательным решением (вместо направляющего аппарата; 0,7–1,2 ГВт·ч/год); воздуходувка с ЧРП — орган регулирования соотношения кислород/воздух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31, 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Свеча аспирации: измерительное сечение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нормируемое сечение по ГОСТ 17.2.4.06 с прямыми участками; 2 врезки Ду80 с заглушками; площадка с лестницей; питание I категории; кабельная трасса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Обвязка РОУ: закладные под паровую машину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тройники и отсечная арматура байпаса; площадка 6×4 м с фундаментом; трасса 0,4 кВ и ячейка 0,4 кВ в РУ; РОУ остаётся 100 % резервом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Теплосчётчики шести контуров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пар КУ (вихревой расходомер с коррекцией по давлению и температуре), питательная вода, три контура оборотного водоснабжения, конденсат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Раздел «мониторинг состояния» в 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всё динамическое оборудование свыше 30 кВт: вибрация и температура подшипников, наработка, счётчики пусков, токи приводов — выдача значений (не битовых статусов) по Modbus TCP; карта регистров — в документации поставщика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17.2.4.06-90 — Методы определения скорости и расхода газопылевых потоков — измерительное сечение свечи аспирации; ГОСТ Р 8.596-2002 — Метрологическое обеспечение измерительных систем — аттестация коммерческих каналов газоанализа и учёта кислорода; ГОСТ 12.2.052-81 — Оборудование, работающее в среде кислорода — обезжиривание узла учёта; ГОСТ ИСО 20816-3 — Оценка вибрационного состояния машин — уставки виброконтроля дымососов и воздуходувки; ГОСТ 21.408-2013 — Рабочая документация автоматизации — оформление закладных КИП, ведомостей сигналов и опросных листов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и расстановка закладных гильз слоя и кладки — согласовать с поставщиком печи в задании на проект футеровки до его заказа (после кладки установка невозможна)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главных контуров под шаблон внешней уставки и состав секундного архива — фиксируются в реестре сигналов Этапа 2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Контроллеры агрегатов питания ЭФ при китайской комплектации аппарата — отступление от Прил. №5 о российском происхождении автоматики, согласовать с Заказчиком отдельно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ОВЭ75-БИ-Л1-ПЗ · Пояснительная записка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ОВЭ75-БИ-Л1-ПЗ · Пояснительная записка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